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22" w:wrap="around" w:vAnchor="text" w:hAnchor="margin" w:x="4620" w:y="16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5pt;height:51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8" w:line="277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ул. Московская, д. 55. г. Казань, 420021 тел.: (843) 236-89-22, факс (843) 238-19-46 </w:t>
      </w:r>
      <w:r>
        <w:rPr>
          <w:rStyle w:val="CharStyle8"/>
          <w:lang w:val="en-US" w:eastAsia="en-US" w:bidi="en-US"/>
        </w:rPr>
        <w:t xml:space="preserve">e-mail: to </w:t>
      </w:r>
      <w:r>
        <w:fldChar w:fldCharType="begin"/>
      </w:r>
      <w:r>
        <w:rPr>
          <w:rStyle w:val="CharStyle8"/>
        </w:rPr>
        <w:instrText> HYPERLINK "mailto:16@fas.gov.ru" </w:instrText>
      </w:r>
      <w:r>
        <w:fldChar w:fldCharType="separate"/>
      </w:r>
      <w:r>
        <w:rPr>
          <w:rStyle w:val="Hyperlink"/>
          <w:lang w:val="en-US" w:eastAsia="en-US" w:bidi="en-US"/>
        </w:rPr>
        <w:t>16@fas.gov.ru</w:t>
      </w:r>
      <w:r>
        <w:fldChar w:fldCharType="end"/>
      </w:r>
    </w:p>
    <w:p>
      <w:pPr>
        <w:pStyle w:val="Style9"/>
        <w:tabs>
          <w:tab w:leader="none" w:pos="2201" w:val="right"/>
        </w:tabs>
        <w:widowControl w:val="0"/>
        <w:keepNext/>
        <w:keepLines/>
        <w:shd w:val="clear" w:color="auto" w:fill="auto"/>
        <w:bidi w:val="0"/>
        <w:spacing w:before="0" w:after="0" w:line="700" w:lineRule="exact"/>
        <w:ind w:left="300" w:right="0" w:firstLine="0"/>
      </w:pPr>
      <w:bookmarkStart w:id="0" w:name="bookmark0"/>
      <w:r>
        <w:rPr>
          <w:rStyle w:val="CharStyle11"/>
          <w:b/>
          <w:bCs/>
          <w:i/>
          <w:iCs/>
        </w:rPr>
        <w:t>Л</w:t>
        <w:tab/>
      </w:r>
      <w:r>
        <w:rPr>
          <w:rStyle w:val="CharStyle12"/>
          <w:b/>
          <w:bCs/>
          <w:i/>
          <w:iCs/>
        </w:rPr>
        <w:t>gjm</w:t>
      </w:r>
      <w:r>
        <w:rPr>
          <w:rStyle w:val="CharStyle13"/>
          <w:b w:val="0"/>
          <w:bCs w:val="0"/>
          <w:i w:val="0"/>
          <w:iCs w:val="0"/>
        </w:rPr>
        <w:t xml:space="preserve"> </w:t>
      </w:r>
      <w:r>
        <w:rPr>
          <w:rStyle w:val="CharStyle14"/>
          <w:vertAlign w:val="subscript"/>
          <w:b w:val="0"/>
          <w:bCs w:val="0"/>
          <w:i w:val="0"/>
          <w:iCs w:val="0"/>
        </w:rPr>
        <w:t>№</w:t>
      </w:r>
      <w:bookmarkEnd w:id="0"/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0" w:firstLine="0"/>
      </w:pPr>
      <w:bookmarkStart w:id="1" w:name="bookmark1"/>
      <w:r>
        <w:rPr>
          <w:rStyle w:val="CharStyle17"/>
          <w:b/>
          <w:bCs/>
        </w:rPr>
        <w:t xml:space="preserve">монополияге </w:t>
      </w:r>
      <w:r>
        <w:rPr>
          <w:rStyle w:val="CharStyle18"/>
          <w:b/>
          <w:bCs/>
        </w:rPr>
        <w:t>каршы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1" w:line="220" w:lineRule="exact"/>
        <w:ind w:left="0" w:right="0" w:firstLine="0"/>
      </w:pPr>
      <w:r>
        <w:rPr>
          <w:rStyle w:val="CharStyle5"/>
          <w:b/>
          <w:bCs/>
        </w:rPr>
        <w:t xml:space="preserve">ФЕДЕРАЛЬ </w:t>
      </w:r>
      <w:r>
        <w:rPr>
          <w:rStyle w:val="CharStyle5"/>
          <w:lang w:val="en-US" w:eastAsia="en-US" w:bidi="en-US"/>
          <w:b/>
          <w:bCs/>
        </w:rPr>
        <w:t>XE3M0T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2" w:line="274" w:lineRule="exact"/>
        <w:ind w:left="0" w:right="0" w:firstLine="0"/>
      </w:pPr>
      <w:r>
        <w:rPr>
          <w:rStyle w:val="CharStyle5"/>
          <w:b/>
          <w:bCs/>
        </w:rPr>
        <w:t>Монополиягэ каршы Федераль хезмэтнен Татарстан Республикасы буенча идарэсе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09" w:lineRule="exact"/>
        <w:ind w:left="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95" w:left="1418" w:right="997" w:bottom="1114" w:header="0" w:footer="3" w:gutter="0"/>
          <w:rtlGutter w:val="0"/>
          <w:cols w:num="2" w:space="720" w:equalWidth="0">
            <w:col w:w="4010" w:space="2318"/>
            <w:col w:w="3164"/>
          </w:cols>
          <w:noEndnote/>
          <w:docGrid w:linePitch="360"/>
        </w:sectPr>
      </w:pPr>
      <w:r>
        <w:rPr>
          <w:rStyle w:val="CharStyle8"/>
        </w:rPr>
        <w:t xml:space="preserve">Мэекэу ур., 55 йорт. Казан шэЬаре, 420021 тел.: (843) 236-89-22. факс (843) 238-19-46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210" w:wrap="around" w:vAnchor="text" w:hAnchor="margin" w:x="215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1"/>
          <w:spacing w:val="0"/>
        </w:rPr>
        <w:t>от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728" w:line="220" w:lineRule="exact"/>
        <w:ind w:left="20" w:right="0" w:firstLine="0"/>
      </w:pPr>
      <w:r>
        <w:rPr>
          <w:rStyle w:val="CharStyle23"/>
        </w:rPr>
        <w:t>На №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291"/>
        <w:ind w:left="51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Нижне-Камский район гидротехнических сооружений и судоходства - филиал ФБУ «Администрация Камского бассейна внутренних водных путей» </w:t>
      </w:r>
      <w:r>
        <w:fldChar w:fldCharType="begin"/>
      </w:r>
      <w:r>
        <w:rPr>
          <w:rStyle w:val="CharStyle26"/>
        </w:rPr>
        <w:instrText> HYPERLINK "mailto:nkrgss@yandex.ru" </w:instrText>
      </w:r>
      <w:r>
        <w:fldChar w:fldCharType="separate"/>
      </w:r>
      <w:r>
        <w:rPr>
          <w:rStyle w:val="Hyperlink"/>
        </w:rPr>
        <w:t>nkrgss@yandex.ru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5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ЭТП: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304" w:line="260" w:lineRule="exact"/>
        <w:ind w:left="5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«АГЗ РТ»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294"/>
        <w:ind w:left="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№016/06/23-1268/2022 о нарушении законодательства в сфере закупок товаров, работ, услуг для обеспечения государственных и муниципальных нужд</w:t>
      </w:r>
      <w:bookmarkEnd w:id="2"/>
    </w:p>
    <w:p>
      <w:pPr>
        <w:pStyle w:val="Style24"/>
        <w:tabs>
          <w:tab w:leader="none" w:pos="9175" w:val="center"/>
          <w:tab w:leader="none" w:pos="101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 августа 2022 года</w:t>
        <w:tab/>
        <w:t>г.</w:t>
        <w:tab/>
        <w:t>Казань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4"/>
        <w:tabs>
          <w:tab w:leader="none" w:pos="6609" w:val="center"/>
          <w:tab w:leader="none" w:pos="741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Комиссии:</w:t>
        <w:tab/>
        <w:t>Амировой</w:t>
        <w:tab/>
        <w:t>В.Р. - начальника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5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отдела,</w:t>
      </w:r>
    </w:p>
    <w:p>
      <w:pPr>
        <w:pStyle w:val="Style24"/>
        <w:tabs>
          <w:tab w:leader="none" w:pos="6609" w:val="center"/>
          <w:tab w:leader="none" w:pos="747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Тимофеева</w:t>
        <w:tab/>
        <w:t>М.А. - ведущего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5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596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Хусайнова И.И. - специалиста 1 разряда,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11 августа 2022 года по делу №016/06/23- 1268/2022 о выявленных нарушениях норм действующего законодательства о контрактной системе, допущенных заказчиком Нижне-Камского района гидротехнических сооружений и судоходства — филиалом ФБУ «Администрация Камского бассейна внутренних водных путей» при проведении закупки №0311100006122000012 на предмет: «Поставка спасательной моторно-гребной</w:t>
      </w:r>
      <w:r>
        <w:br w:type="page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7" w:line="18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ЛОДКИ»,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4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Нижне-Камскому району гидротехнических сооружений и судоходства - филиалу ФБУ «Администрация Камского бассейна внутренних водных путей»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внести изменения в пункт 3.1 проекта контракта при направлении его победителю закупки для подписания в части указания верных сроков поставки товара.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АО «АГЗ РТ»:</w:t>
      </w:r>
    </w:p>
    <w:p>
      <w:pPr>
        <w:pStyle w:val="Style24"/>
        <w:tabs>
          <w:tab w:leader="none" w:pos="14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предоставить заказчику Нижне-Камскому району гидротехнических сооружений и судоходства - филиалу ФБУ «Администрация Камского бассейна внутренних водных путей» при проведении закупки №0311100006122000012 на предмет:</w:t>
        <w:tab/>
        <w:t>«Поставка спасательной моторно-гребной лодки» техническую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возможность исполнить выданное Татарстанским УФАС России предписание об устранении нарушений.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  <w:sectPr>
          <w:type w:val="continuous"/>
          <w:pgSz w:w="11909" w:h="16838"/>
          <w:pgMar w:top="809" w:left="443" w:right="443" w:bottom="949" w:header="0" w:footer="3" w:gutter="812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h="1642" w:wrap="around" w:hAnchor="margin" w:x="6810" w:y="9401"/>
        <w:widowControl w:val="0"/>
        <w:jc w:val="center"/>
        <w:rPr>
          <w:sz w:val="2"/>
          <w:szCs w:val="2"/>
        </w:rPr>
      </w:pPr>
      <w:r>
        <w:pict>
          <v:shape id="_x0000_s1029" type="#_x0000_t75" style="width:73pt;height:82pt;">
            <v:imagedata r:id="rId9" r:href="rId10"/>
          </v:shape>
        </w:pict>
      </w:r>
    </w:p>
    <w:p>
      <w:pPr>
        <w:pStyle w:val="Style24"/>
        <w:framePr w:w="1931" w:h="1922" w:wrap="around" w:hAnchor="margin" w:x="7910" w:y="9662"/>
        <w:widowControl w:val="0"/>
        <w:keepNext w:val="0"/>
        <w:keepLines w:val="0"/>
        <w:shd w:val="clear" w:color="auto" w:fill="auto"/>
        <w:bidi w:val="0"/>
        <w:jc w:val="right"/>
        <w:spacing w:before="0" w:after="0" w:line="641" w:lineRule="exact"/>
        <w:ind w:left="100" w:right="0" w:firstLine="0"/>
      </w:pPr>
      <w:r>
        <w:rPr>
          <w:rStyle w:val="CharStyle34"/>
          <w:spacing w:val="0"/>
        </w:rPr>
        <w:t>В.Р. Амирова М.А. Тимофеев .И. Хусаинов</w:t>
      </w:r>
    </w:p>
    <w:p>
      <w:pPr>
        <w:framePr w:h="1246" w:wrap="notBeside" w:vAnchor="text" w:hAnchor="margin" w:x="6033" w:y="1081"/>
        <w:widowControl w:val="0"/>
        <w:jc w:val="center"/>
        <w:rPr>
          <w:sz w:val="2"/>
          <w:szCs w:val="2"/>
        </w:rPr>
      </w:pPr>
      <w:r>
        <w:pict>
          <v:shape id="_x0000_s1030" type="#_x0000_t75" style="width:114pt;height:62pt;">
            <v:imagedata r:id="rId11" r:href="rId12"/>
          </v:shape>
        </w:pic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644" w:lineRule="exact"/>
        <w:ind w:left="0" w:right="380" w:firstLine="0"/>
        <w:sectPr>
          <w:type w:val="continuous"/>
          <w:pgSz w:w="11909" w:h="16838"/>
          <w:pgMar w:top="813" w:left="815" w:right="7227" w:bottom="15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 Члены Комиссии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Тимофеев Максим Александрович,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678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(843)293-10-91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3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210554</w:t>
      </w:r>
    </w:p>
    <w:sectPr>
      <w:type w:val="continuous"/>
      <w:pgSz w:w="11909" w:h="16838"/>
      <w:pgMar w:top="813" w:left="592" w:right="1398" w:bottom="15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77.25pt;margin-top:26.pt;width:4.15pt;height:7.4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3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77.25pt;margin-top:26.pt;width:4.15pt;height:7.4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3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lang w:val="en-US" w:eastAsia="en-US" w:bidi="en-US"/>
      <w:b/>
      <w:bCs/>
      <w:i/>
      <w:iCs/>
      <w:u w:val="none"/>
      <w:strike w:val="0"/>
      <w:smallCaps w:val="0"/>
      <w:sz w:val="58"/>
      <w:szCs w:val="58"/>
      <w:rFonts w:ascii="Tahoma" w:eastAsia="Tahoma" w:hAnsi="Tahoma" w:cs="Tahoma"/>
      <w:spacing w:val="-100"/>
    </w:rPr>
  </w:style>
  <w:style w:type="character" w:customStyle="1" w:styleId="CharStyle11">
    <w:name w:val="Заголовок №1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Заголовок №1"/>
    <w:basedOn w:val="CharStyle10"/>
    <w:rPr>
      <w:u w:val="single"/>
      <w:w w:val="100"/>
      <w:color w:val="000000"/>
      <w:position w:val="0"/>
    </w:rPr>
  </w:style>
  <w:style w:type="character" w:customStyle="1" w:styleId="CharStyle13">
    <w:name w:val="Заголовок №1 + Times New Roman,35 pt,Не полужирный,Не курсив,Интервал 0 pt"/>
    <w:basedOn w:val="CharStyle10"/>
    <w:rPr>
      <w:b/>
      <w:bCs/>
      <w:i/>
      <w:iCs/>
      <w:sz w:val="70"/>
      <w:szCs w:val="7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4">
    <w:name w:val="Заголовок №1 + Times New Roman,10 pt,Не полужирный,Не курсив,Интервал 0 pt"/>
    <w:basedOn w:val="CharStyle10"/>
    <w:rPr>
      <w:lang w:val="ru-RU" w:eastAsia="ru-RU" w:bidi="ru-RU"/>
      <w:b/>
      <w:bCs/>
      <w:i/>
      <w:iCs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">
    <w:name w:val="Заголовок №2_"/>
    <w:basedOn w:val="DefaultParagraphFont"/>
    <w:link w:val="Style15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17">
    <w:name w:val="Заголовок №2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Заголовок №2 + 11 pt,Интервал 0 pt"/>
    <w:basedOn w:val="CharStyle16"/>
    <w:rPr>
      <w:lang w:val="ru-RU" w:eastAsia="ru-RU" w:bidi="ru-RU"/>
      <w:sz w:val="22"/>
      <w:szCs w:val="22"/>
      <w:w w:val="100"/>
      <w:spacing w:val="10"/>
      <w:color w:val="000000"/>
      <w:position w:val="0"/>
    </w:rPr>
  </w:style>
  <w:style w:type="character" w:customStyle="1" w:styleId="CharStyle20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21">
    <w:name w:val="Основной текст (4) Exact"/>
    <w:basedOn w:val="CharStyle22"/>
    <w:rPr>
      <w:sz w:val="21"/>
      <w:szCs w:val="21"/>
      <w:spacing w:val="6"/>
    </w:rPr>
  </w:style>
  <w:style w:type="character" w:customStyle="1" w:styleId="CharStyle22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 (4)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Основной текст + 11 pt,Полужирный,Интервал 0 pt"/>
    <w:basedOn w:val="CharStyle25"/>
    <w:rPr>
      <w:lang w:val="en-US" w:eastAsia="en-US" w:bidi="en-US"/>
      <w:b/>
      <w:bCs/>
      <w:u w:val="single"/>
      <w:sz w:val="22"/>
      <w:szCs w:val="22"/>
      <w:w w:val="100"/>
      <w:spacing w:val="10"/>
      <w:color w:val="000000"/>
      <w:position w:val="0"/>
    </w:rPr>
  </w:style>
  <w:style w:type="character" w:customStyle="1" w:styleId="CharStyle28">
    <w:name w:val="Заголовок №3_"/>
    <w:basedOn w:val="DefaultParagraphFont"/>
    <w:link w:val="Style2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Основной текст (5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32">
    <w:name w:val="Колонтитул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character" w:customStyle="1" w:styleId="CharStyle33">
    <w:name w:val="Колонтитул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36">
    <w:name w:val="Основной текст (6)_"/>
    <w:basedOn w:val="DefaultParagraphFont"/>
    <w:link w:val="Style3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1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360" w:line="205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both"/>
      <w:outlineLvl w:val="0"/>
      <w:spacing w:before="36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58"/>
      <w:szCs w:val="58"/>
      <w:rFonts w:ascii="Tahoma" w:eastAsia="Tahoma" w:hAnsi="Tahoma" w:cs="Tahoma"/>
      <w:spacing w:val="-100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jc w:val="center"/>
      <w:outlineLvl w:val="1"/>
      <w:spacing w:after="6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2"/>
    <w:pPr>
      <w:widowControl w:val="0"/>
      <w:shd w:val="clear" w:color="auto" w:fill="FFFFFF"/>
      <w:jc w:val="both"/>
      <w:spacing w:after="8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spacing w:before="840" w:line="324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7">
    <w:name w:val="Заголовок №3"/>
    <w:basedOn w:val="Normal"/>
    <w:link w:val="CharStyle28"/>
    <w:pPr>
      <w:widowControl w:val="0"/>
      <w:shd w:val="clear" w:color="auto" w:fill="FFFFFF"/>
      <w:jc w:val="center"/>
      <w:outlineLvl w:val="2"/>
      <w:spacing w:before="420" w:after="240" w:line="32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paragraph" w:customStyle="1" w:styleId="Style31">
    <w:name w:val="Колонтитул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jc w:val="right"/>
      <w:spacing w:before="7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