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7pt;">
            <v:imagedata r:id="rId5" r:href="rId6"/>
          </v:shape>
        </w:pict>
      </w:r>
    </w:p>
    <w:p>
      <w:pPr>
        <w:widowControl w:val="0"/>
        <w:rPr>
          <w:sz w:val="2"/>
          <w:szCs w:val="2"/>
        </w:rPr>
      </w:pPr>
    </w:p>
    <w:p>
      <w:pPr>
        <w:pStyle w:val="Style3"/>
        <w:widowControl w:val="0"/>
        <w:keepNext w:val="0"/>
        <w:keepLines w:val="0"/>
        <w:shd w:val="clear" w:color="auto" w:fill="auto"/>
        <w:bidi w:val="0"/>
        <w:spacing w:before="47" w:after="124"/>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36"/>
        <w:ind w:left="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Ростовской области</w:t>
      </w:r>
    </w:p>
    <w:p>
      <w:pPr>
        <w:pStyle w:val="Style10"/>
        <w:widowControl w:val="0"/>
        <w:keepNext w:val="0"/>
        <w:keepLines w:val="0"/>
        <w:shd w:val="clear" w:color="auto" w:fill="auto"/>
        <w:bidi w:val="0"/>
        <w:spacing w:before="0" w:after="0"/>
        <w:ind w:left="0" w:right="0" w:firstLine="0"/>
      </w:pPr>
      <w:r>
        <w:rPr>
          <w:rStyle w:val="CharStyle12"/>
        </w:rPr>
        <w:t xml:space="preserve">пр. Ворошиловский, 2/2, офис 403 г. Ростов-на-Дону, 344006 тел. (863) 263-31-04, факс (863) 240-99-59 </w:t>
      </w:r>
      <w:r>
        <w:rPr>
          <w:rStyle w:val="CharStyle12"/>
          <w:lang w:val="en-US" w:eastAsia="en-US" w:bidi="en-US"/>
        </w:rPr>
        <w:t xml:space="preserve">e-mail: </w:t>
      </w:r>
      <w:r>
        <w:fldChar w:fldCharType="begin"/>
      </w:r>
      <w:r>
        <w:rPr>
          <w:rStyle w:val="CharStyle12"/>
        </w:rPr>
        <w:instrText> HYPERLINK "mailto:to61@fas.gov.ru" </w:instrText>
      </w:r>
      <w:r>
        <w:fldChar w:fldCharType="separate"/>
      </w:r>
      <w:r>
        <w:rPr>
          <w:rStyle w:val="Hyperlink"/>
          <w:lang w:val="en-US" w:eastAsia="en-US" w:bidi="en-US"/>
        </w:rPr>
        <w:t>to61@fas.gov.ru</w:t>
      </w:r>
      <w:r>
        <w:fldChar w:fldCharType="end"/>
      </w:r>
    </w:p>
    <w:p>
      <w:pPr>
        <w:pStyle w:val="Style13"/>
        <w:widowControl w:val="0"/>
        <w:keepNext w:val="0"/>
        <w:keepLines w:val="0"/>
        <w:shd w:val="clear" w:color="auto" w:fill="auto"/>
        <w:bidi w:val="0"/>
        <w:jc w:val="left"/>
        <w:spacing w:before="0" w:after="0" w:line="230" w:lineRule="exact"/>
        <w:ind w:left="0" w:right="0" w:firstLine="0"/>
      </w:pPr>
      <w:r>
        <w:rPr>
          <w:rStyle w:val="CharStyle15"/>
          <w:b/>
          <w:bCs/>
        </w:rPr>
        <w:t>ИП</w:t>
      </w:r>
      <w:r>
        <w:rPr>
          <w:lang w:val="ru-RU" w:eastAsia="ru-RU" w:bidi="ru-RU"/>
          <w:w w:val="100"/>
          <w:spacing w:val="0"/>
          <w:color w:val="000000"/>
          <w:position w:val="0"/>
        </w:rPr>
        <w:t xml:space="preserve"> Кремешкова А.А.</w:t>
      </w:r>
    </w:p>
    <w:p>
      <w:pPr>
        <w:pStyle w:val="Style1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(далее - Заявитель)</w:t>
      </w:r>
    </w:p>
    <w:p>
      <w:pPr>
        <w:pStyle w:val="Style16"/>
        <w:widowControl w:val="0"/>
        <w:keepNext w:val="0"/>
        <w:keepLines w:val="0"/>
        <w:shd w:val="clear" w:color="auto" w:fill="auto"/>
        <w:bidi w:val="0"/>
        <w:jc w:val="left"/>
        <w:spacing w:before="0" w:after="229"/>
        <w:ind w:left="0" w:right="0" w:firstLine="0"/>
      </w:pPr>
      <w:r>
        <w:rPr>
          <w:lang w:val="ru-RU" w:eastAsia="ru-RU" w:bidi="ru-RU"/>
          <w:w w:val="100"/>
          <w:spacing w:val="0"/>
          <w:color w:val="000000"/>
          <w:position w:val="0"/>
        </w:rPr>
        <w:t>ул. Милицейская, 8, г. Сухой лог, Свердловская область,624800</w:t>
      </w:r>
    </w:p>
    <w:p>
      <w:pPr>
        <w:pStyle w:val="Style13"/>
        <w:widowControl w:val="0"/>
        <w:keepNext w:val="0"/>
        <w:keepLines w:val="0"/>
        <w:shd w:val="clear" w:color="auto" w:fill="auto"/>
        <w:bidi w:val="0"/>
        <w:jc w:val="left"/>
        <w:spacing w:before="0" w:after="0" w:line="283" w:lineRule="exact"/>
        <w:ind w:left="0" w:right="0" w:firstLine="0"/>
      </w:pPr>
      <w:r>
        <w:rPr>
          <w:lang w:val="ru-RU" w:eastAsia="ru-RU" w:bidi="ru-RU"/>
          <w:w w:val="100"/>
          <w:spacing w:val="0"/>
          <w:color w:val="000000"/>
          <w:position w:val="0"/>
        </w:rPr>
        <w:t>Администрация Целинского района (далее - Заказчик)</w:t>
      </w:r>
    </w:p>
    <w:p>
      <w:pPr>
        <w:pStyle w:val="Style16"/>
        <w:widowControl w:val="0"/>
        <w:keepNext w:val="0"/>
        <w:keepLines w:val="0"/>
        <w:shd w:val="clear" w:color="auto" w:fill="auto"/>
        <w:bidi w:val="0"/>
        <w:jc w:val="left"/>
        <w:spacing w:before="0" w:after="0" w:line="278" w:lineRule="exact"/>
        <w:ind w:left="0" w:right="0" w:firstLine="0"/>
        <w:sectPr>
          <w:footerReference w:type="default" r:id="rId7"/>
          <w:titlePg/>
          <w:footnotePr>
            <w:pos w:val="pageBottom"/>
            <w:numFmt w:val="decimal"/>
            <w:numRestart w:val="continuous"/>
          </w:footnotePr>
          <w:type w:val="continuous"/>
          <w:pgSz w:w="11909" w:h="16838"/>
          <w:pgMar w:top="305" w:left="1087" w:right="1044" w:bottom="329" w:header="0" w:footer="3" w:gutter="0"/>
          <w:rtlGutter w:val="0"/>
          <w:cols w:num="2" w:space="720" w:equalWidth="0">
            <w:col w:w="3490" w:space="1464"/>
            <w:col w:w="4824"/>
          </w:cols>
          <w:noEndnote/>
          <w:docGrid w:linePitch="360"/>
        </w:sectPr>
      </w:pPr>
      <w:r>
        <w:rPr>
          <w:lang w:val="ru-RU" w:eastAsia="ru-RU" w:bidi="ru-RU"/>
          <w:w w:val="100"/>
          <w:spacing w:val="0"/>
          <w:color w:val="000000"/>
          <w:position w:val="0"/>
        </w:rPr>
        <w:t>ул. 2-я Линия, д. 105, п. Целина, Целинский район, Ростовская область, 347760</w:t>
      </w:r>
    </w:p>
    <w:p>
      <w:pPr>
        <w:widowControl w:val="0"/>
        <w:spacing w:before="10" w:after="1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0" w:line="170" w:lineRule="exact"/>
        <w:ind w:left="0" w:right="0" w:firstLine="0"/>
        <w:sectPr>
          <w:type w:val="continuous"/>
          <w:pgSz w:w="11909" w:h="16838"/>
          <w:pgMar w:top="320" w:left="2748" w:right="8777" w:bottom="344" w:header="0" w:footer="3" w:gutter="0"/>
          <w:rtlGutter w:val="0"/>
          <w:cols w:space="720"/>
          <w:noEndnote/>
          <w:docGrid w:linePitch="360"/>
        </w:sectPr>
      </w:pPr>
      <w:r>
        <w:rPr>
          <w:rStyle w:val="CharStyle20"/>
        </w:rPr>
        <w:t>№</w:t>
      </w:r>
    </w:p>
    <w:p>
      <w:pPr>
        <w:widowControl w:val="0"/>
        <w:spacing w:line="65" w:lineRule="exact"/>
        <w:rPr>
          <w:sz w:val="5"/>
          <w:szCs w:val="5"/>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h="160" w:wrap="around" w:vAnchor="text" w:hAnchor="margin" w:x="-5269" w:y="164"/>
        <w:widowControl w:val="0"/>
        <w:keepNext w:val="0"/>
        <w:keepLines w:val="0"/>
        <w:shd w:val="clear" w:color="auto" w:fill="auto"/>
        <w:bidi w:val="0"/>
        <w:jc w:val="left"/>
        <w:spacing w:before="0" w:after="0" w:line="150" w:lineRule="exact"/>
        <w:ind w:left="0" w:right="0" w:firstLine="0"/>
      </w:pPr>
      <w:r>
        <w:rPr>
          <w:rStyle w:val="CharStyle22"/>
          <w:b/>
          <w:bCs/>
          <w:spacing w:val="0"/>
        </w:rPr>
        <w:t>На №</w:t>
      </w:r>
    </w:p>
    <w:p>
      <w:pPr>
        <w:pStyle w:val="Style1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ООО «РТС-тендер»</w:t>
      </w:r>
    </w:p>
    <w:p>
      <w:pPr>
        <w:pStyle w:val="Style13"/>
        <w:widowControl w:val="0"/>
        <w:keepNext w:val="0"/>
        <w:keepLines w:val="0"/>
        <w:shd w:val="clear" w:color="auto" w:fill="auto"/>
        <w:bidi w:val="0"/>
        <w:jc w:val="left"/>
        <w:spacing w:before="0" w:after="0" w:line="274" w:lineRule="exact"/>
        <w:ind w:left="0" w:right="320" w:firstLine="0"/>
        <w:sectPr>
          <w:type w:val="continuous"/>
          <w:pgSz w:w="11909" w:h="16838"/>
          <w:pgMar w:top="320" w:left="6051" w:right="2211" w:bottom="344" w:header="0" w:footer="3" w:gutter="0"/>
          <w:rtlGutter w:val="0"/>
          <w:cols w:space="720"/>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231"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3"/>
        <w:framePr w:h="339" w:wrap="around" w:hAnchor="margin" w:x="3719" w:y="5139"/>
        <w:widowControl w:val="0"/>
        <w:keepNext w:val="0"/>
        <w:keepLines w:val="0"/>
        <w:shd w:val="clear" w:color="auto" w:fill="auto"/>
        <w:bidi w:val="0"/>
        <w:jc w:val="left"/>
        <w:spacing w:before="0" w:after="0" w:line="340" w:lineRule="exact"/>
        <w:ind w:left="100" w:right="0" w:firstLine="0"/>
      </w:pPr>
      <w:r>
        <w:rPr>
          <w:rStyle w:val="CharStyle25"/>
        </w:rPr>
        <w:t>И</w:t>
      </w:r>
    </w:p>
    <w:p>
      <w:pPr>
        <w:pStyle w:val="Style16"/>
        <w:widowControl w:val="0"/>
        <w:keepNext w:val="0"/>
        <w:keepLines w:val="0"/>
        <w:shd w:val="clear" w:color="auto" w:fill="auto"/>
        <w:bidi w:val="0"/>
        <w:jc w:val="both"/>
        <w:spacing w:before="0" w:after="1275" w:line="220" w:lineRule="exact"/>
        <w:ind w:left="20" w:right="0" w:firstLine="0"/>
      </w:pPr>
      <w:r>
        <w:rPr>
          <w:lang w:val="ru-RU" w:eastAsia="ru-RU" w:bidi="ru-RU"/>
          <w:w w:val="100"/>
          <w:spacing w:val="0"/>
          <w:color w:val="000000"/>
          <w:position w:val="0"/>
        </w:rPr>
        <w:t>Решение по делу</w:t>
      </w:r>
    </w:p>
    <w:p>
      <w:pPr>
        <w:pStyle w:val="Style13"/>
        <w:widowControl w:val="0"/>
        <w:keepNext w:val="0"/>
        <w:keepLines w:val="0"/>
        <w:shd w:val="clear" w:color="auto" w:fill="auto"/>
        <w:bidi w:val="0"/>
        <w:jc w:val="center"/>
        <w:spacing w:before="0" w:after="223" w:line="274" w:lineRule="exact"/>
        <w:ind w:left="240" w:right="0" w:firstLine="0"/>
      </w:pPr>
      <w:r>
        <w:rPr>
          <w:lang w:val="ru-RU" w:eastAsia="ru-RU" w:bidi="ru-RU"/>
          <w:w w:val="100"/>
          <w:spacing w:val="0"/>
          <w:color w:val="000000"/>
          <w:position w:val="0"/>
        </w:rPr>
        <w:t>РЕШЕНИЕ по результатам рассмотрения дела №061/06/42-1821/2022</w:t>
      </w:r>
    </w:p>
    <w:p>
      <w:pPr>
        <w:pStyle w:val="Style16"/>
        <w:tabs>
          <w:tab w:leader="none" w:pos="10241" w:val="right"/>
        </w:tabs>
        <w:widowControl w:val="0"/>
        <w:keepNext w:val="0"/>
        <w:keepLines w:val="0"/>
        <w:shd w:val="clear" w:color="auto" w:fill="auto"/>
        <w:bidi w:val="0"/>
        <w:jc w:val="both"/>
        <w:spacing w:before="0" w:after="265" w:line="220" w:lineRule="exact"/>
        <w:ind w:left="20" w:right="0" w:firstLine="0"/>
      </w:pPr>
      <w:r>
        <w:rPr>
          <w:lang w:val="ru-RU" w:eastAsia="ru-RU" w:bidi="ru-RU"/>
          <w:w w:val="100"/>
          <w:spacing w:val="0"/>
          <w:color w:val="000000"/>
          <w:position w:val="0"/>
        </w:rPr>
        <w:t>08.08.2022</w:t>
        <w:tab/>
        <w:t>г. Ростов-на-Дону</w:t>
      </w:r>
    </w:p>
    <w:p>
      <w:pPr>
        <w:pStyle w:val="Style16"/>
        <w:widowControl w:val="0"/>
        <w:keepNext w:val="0"/>
        <w:keepLines w:val="0"/>
        <w:shd w:val="clear" w:color="auto" w:fill="auto"/>
        <w:bidi w:val="0"/>
        <w:jc w:val="both"/>
        <w:spacing w:before="0" w:after="0" w:line="274" w:lineRule="exact"/>
        <w:ind w:left="20" w:right="260" w:firstLine="6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tabs>
          <w:tab w:leader="none" w:pos="9057" w:val="right"/>
          <w:tab w:leader="none" w:pos="10241" w:val="right"/>
        </w:tabs>
        <w:widowControl w:val="0"/>
        <w:keepNext w:val="0"/>
        <w:keepLines w:val="0"/>
        <w:shd w:val="clear" w:color="auto" w:fill="auto"/>
        <w:bidi w:val="0"/>
        <w:jc w:val="both"/>
        <w:spacing w:before="0" w:after="0" w:line="274" w:lineRule="exact"/>
        <w:ind w:left="20" w:right="0" w:firstLine="680"/>
      </w:pPr>
      <w:r>
        <w:rPr>
          <w:lang w:val="ru-RU" w:eastAsia="ru-RU" w:bidi="ru-RU"/>
          <w:w w:val="100"/>
          <w:spacing w:val="0"/>
          <w:color w:val="000000"/>
          <w:position w:val="0"/>
        </w:rPr>
        <w:t>Председатель Комиссии:</w:t>
        <w:tab/>
        <w:t>Н.А.</w:t>
        <w:tab/>
        <w:t>Кожемяко,</w:t>
      </w:r>
    </w:p>
    <w:p>
      <w:pPr>
        <w:pStyle w:val="Style16"/>
        <w:tabs>
          <w:tab w:leader="none" w:pos="10241" w:val="right"/>
          <w:tab w:leader="none" w:pos="10252" w:val="right"/>
        </w:tabs>
        <w:widowControl w:val="0"/>
        <w:keepNext w:val="0"/>
        <w:keepLines w:val="0"/>
        <w:shd w:val="clear" w:color="auto" w:fill="auto"/>
        <w:bidi w:val="0"/>
        <w:jc w:val="both"/>
        <w:spacing w:before="0" w:after="0" w:line="274" w:lineRule="exact"/>
        <w:ind w:left="20" w:right="0" w:firstLine="680"/>
      </w:pPr>
      <w:r>
        <w:rPr>
          <w:lang w:val="ru-RU" w:eastAsia="ru-RU" w:bidi="ru-RU"/>
          <w:w w:val="100"/>
          <w:spacing w:val="0"/>
          <w:color w:val="000000"/>
          <w:position w:val="0"/>
        </w:rPr>
        <w:t>Члены Комиссии:</w:t>
        <w:tab/>
        <w:t>С.А.</w:t>
        <w:tab/>
        <w:t>Евстратова,</w:t>
      </w:r>
    </w:p>
    <w:p>
      <w:pPr>
        <w:pStyle w:val="Style16"/>
        <w:widowControl w:val="0"/>
        <w:keepNext w:val="0"/>
        <w:keepLines w:val="0"/>
        <w:shd w:val="clear" w:color="auto" w:fill="auto"/>
        <w:bidi w:val="0"/>
        <w:jc w:val="right"/>
        <w:spacing w:before="0" w:after="180" w:line="274" w:lineRule="exact"/>
        <w:ind w:left="0" w:right="260" w:firstLine="0"/>
      </w:pPr>
      <w:r>
        <w:rPr>
          <w:lang w:val="ru-RU" w:eastAsia="ru-RU" w:bidi="ru-RU"/>
          <w:w w:val="100"/>
          <w:spacing w:val="0"/>
          <w:color w:val="000000"/>
          <w:position w:val="0"/>
        </w:rPr>
        <w:t>А.С. Вишнякова,</w:t>
      </w:r>
    </w:p>
    <w:p>
      <w:pPr>
        <w:pStyle w:val="Style16"/>
        <w:widowControl w:val="0"/>
        <w:keepNext w:val="0"/>
        <w:keepLines w:val="0"/>
        <w:shd w:val="clear" w:color="auto" w:fill="auto"/>
        <w:bidi w:val="0"/>
        <w:jc w:val="both"/>
        <w:spacing w:before="0" w:after="215" w:line="274" w:lineRule="exact"/>
        <w:ind w:left="20" w:right="260" w:firstLine="0"/>
      </w:pPr>
      <w:r>
        <w:rPr>
          <w:lang w:val="ru-RU" w:eastAsia="ru-RU" w:bidi="ru-RU"/>
          <w:w w:val="100"/>
          <w:spacing w:val="0"/>
          <w:color w:val="000000"/>
          <w:position w:val="0"/>
        </w:rPr>
        <w:t>рассмотрев дело №061/06/42-1821/2022 по жалобе Заявителя о нарушении Заказчиком при проведении электронного аукциона №0158300035922000041 «Реконструкция водопроводной сети в х. Свободный Целинского района Ростовской области»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представителя Заказчика, представителя Заявителя, уведомленных надлежащим образом,</w:t>
      </w:r>
    </w:p>
    <w:p>
      <w:pPr>
        <w:pStyle w:val="Style13"/>
        <w:widowControl w:val="0"/>
        <w:keepNext w:val="0"/>
        <w:keepLines w:val="0"/>
        <w:shd w:val="clear" w:color="auto" w:fill="auto"/>
        <w:bidi w:val="0"/>
        <w:jc w:val="center"/>
        <w:spacing w:before="0" w:after="259" w:line="230" w:lineRule="exact"/>
        <w:ind w:left="24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607" w:line="278" w:lineRule="exact"/>
        <w:ind w:left="20" w:right="260" w:firstLine="680"/>
      </w:pPr>
      <w:r>
        <w:rPr>
          <w:lang w:val="ru-RU" w:eastAsia="ru-RU" w:bidi="ru-RU"/>
          <w:w w:val="100"/>
          <w:spacing w:val="0"/>
          <w:color w:val="000000"/>
          <w:position w:val="0"/>
        </w:rPr>
        <w:t>В Ростовское УФАС России поступила жалоба ИП Кремешковой А.А. на действия администрации Целинского района. По мнению Заявителя, Заказчик в нарушение законодательства о контрактной системе в сфере закупок разместил проектно-сметную документацию не в полном объеме.</w:t>
      </w:r>
    </w:p>
    <w:p>
      <w:pPr>
        <w:pStyle w:val="Style26"/>
        <w:widowControl w:val="0"/>
        <w:keepNext/>
        <w:keepLines/>
        <w:shd w:val="clear" w:color="auto" w:fill="auto"/>
        <w:bidi w:val="0"/>
        <w:jc w:val="left"/>
        <w:spacing w:before="0" w:after="78" w:line="420" w:lineRule="exact"/>
        <w:ind w:left="20" w:right="0" w:firstLine="0"/>
      </w:pPr>
      <w:bookmarkStart w:id="0" w:name="bookmark0"/>
      <w:r>
        <w:rPr>
          <w:spacing w:val="0"/>
          <w:color w:val="000000"/>
          <w:position w:val="0"/>
        </w:rPr>
        <w:t>lillllllllllllilllilllH</w:t>
      </w:r>
      <w:bookmarkEnd w:id="0"/>
    </w:p>
    <w:p>
      <w:pPr>
        <w:pStyle w:val="Style16"/>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2022-1495</w:t>
      </w:r>
      <w:r>
        <w:br w:type="page"/>
      </w:r>
    </w:p>
    <w:p>
      <w:pPr>
        <w:pStyle w:val="Style1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Заказчик в письменных пояснениях, представленных Комиссии Ростовского УФАС России, доводы жалобы не признал.</w:t>
      </w:r>
    </w:p>
    <w:p>
      <w:pPr>
        <w:pStyle w:val="Style1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6"/>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Согласно «Извещению о проведении электронного аукциона» №</w:t>
      </w:r>
      <w:r>
        <w:rPr>
          <w:rStyle w:val="CharStyle31"/>
          <w:lang w:val="ru-RU" w:eastAsia="ru-RU" w:bidi="ru-RU"/>
        </w:rPr>
        <w:t>_</w:t>
      </w:r>
      <w:r>
        <w:rPr>
          <w:lang w:val="ru-RU" w:eastAsia="ru-RU" w:bidi="ru-RU"/>
          <w:w w:val="100"/>
          <w:spacing w:val="0"/>
          <w:color w:val="000000"/>
          <w:position w:val="0"/>
        </w:rPr>
        <w:t>0158300035922000041:</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-установлены дата и время окончания подачи заявок - 03.08.2022 08:00 (МСК);</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контракта (Н</w:t>
      </w:r>
      <w:r>
        <w:rPr>
          <w:rStyle w:val="CharStyle32"/>
        </w:rPr>
        <w:t>МЦК</w:t>
      </w:r>
      <w:r>
        <w:rPr>
          <w:lang w:val="ru-RU" w:eastAsia="ru-RU" w:bidi="ru-RU"/>
          <w:w w:val="100"/>
          <w:spacing w:val="0"/>
          <w:color w:val="000000"/>
          <w:position w:val="0"/>
        </w:rPr>
        <w:t>) составила 39 195 500.00 рублей.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Извещение размещено в Единой информационной системе (ЕИС) на официальном сайте </w:t>
      </w:r>
      <w:r>
        <w:fldChar w:fldCharType="begin"/>
      </w:r>
      <w:r>
        <w:rPr>
          <w:rStyle w:val="CharStyle33"/>
        </w:rPr>
        <w:instrText> HYPERLINK "http://www.zakupki.gov.ru/" </w:instrText>
      </w:r>
      <w:r>
        <w:fldChar w:fldCharType="separate"/>
      </w:r>
      <w:r>
        <w:rPr>
          <w:rStyle w:val="Hyperlink"/>
        </w:rPr>
        <w:t>www.zakupki.gov.ru</w:t>
      </w:r>
      <w:r>
        <w:rPr>
          <w:rStyle w:val="Hyperlink"/>
        </w:rPr>
        <w:t xml:space="preserve"> </w:t>
      </w:r>
      <w:r>
        <w:fldChar w:fldCharType="end"/>
      </w:r>
      <w:r>
        <w:rPr>
          <w:lang w:val="ru-RU" w:eastAsia="ru-RU" w:bidi="ru-RU"/>
          <w:w w:val="100"/>
          <w:spacing w:val="0"/>
          <w:color w:val="000000"/>
          <w:position w:val="0"/>
        </w:rPr>
        <w:t>18.07.2022.</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протоколом подведения итогов аукциона от 01.07.2022 на участие в данном аукционе подано 2 заявки.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Заказчик в извещении о проведении электронного аукциона разместил проектно-сметную документацию не в полном объеме.</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ходе рассмотрения настоящего дела установлено следующее.</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1) описание объекта закупки в соответствии со статьей 33 Закона.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ч.1 ст.33 Закона Заказчик при описании в документации о закупке объекта закупки должен руководствоваться следующими правилами:</w:t>
      </w:r>
    </w:p>
    <w:p>
      <w:pPr>
        <w:pStyle w:val="Style16"/>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п.8 ч.1 ст.33 Закона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этом, в силу ч.2 ст.42 Закона, не допускается установление требований, влекущих за собой ограничение количества участников закупки.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Исходя из этого, с учетом норм Гражданского кодекса Российской Федерации (ст. 743 ГК РФ), регламентирующих условия договора строительного подряда, Градостроительного кодекса Российской Федерации (ст.ст. 48, 53 ГрК РФ), регламентирующих порядок организации строительства (капитального ремонта объектов капитального строительства), предусмотренная ч.2 ст.42 Закона обязанность заказчика о необходимости установления в извещении об осуществлении закупки требований к функциональным, техническим и качественным характеристикам, эксплуатационным характеристикам объекта закупки, требования к результатам работ применительно к аукционам, на которых размещается закупка на строительство, капитальный ремонт, реконструкцию объекта капитального строительства, можно считать исполненной надлежащим образом, только в случае размещения им в составе извещения проектной документации в полном объеме.</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Проектная документация (далее - ПД) должна была быть включена в извещение в полном объеме и так же в полном объеме размещена на официальном сайте Российской Федерации в составе закупки, так как все существенные условия и особенности выполнения работ по предмету контракта - реконструкция водопроводной сети Заказчика, содержатся в ПД.</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Состав проектной документации представлен в разделе №1 «Пояснительная записка. Состав проекта».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в ходе рассмотрения настоящего дела, установлено, что Заказчиком размещен состав проектной документации, не в полном объеме, в частности, отсутствуют раздел №2 «Проект полосы отвода», раздел №3. ч.1 «Сети водоснабжения», раздел №5 «Проект организации строительства».</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Таким образом, Заказчиком нарушена ч.2 ст.42 Закона.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На основании изложенного, Комиссией Ростовского УФАС России жалоба Заявителя признана обоснованной.</w:t>
      </w:r>
    </w:p>
    <w:p>
      <w:pPr>
        <w:pStyle w:val="Style16"/>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34"/>
        <w:widowControl w:val="0"/>
        <w:keepNext/>
        <w:keepLines/>
        <w:shd w:val="clear" w:color="auto" w:fill="auto"/>
        <w:bidi w:val="0"/>
        <w:spacing w:before="0" w:after="301" w:line="230" w:lineRule="exact"/>
        <w:ind w:left="20" w:right="0" w:firstLine="0"/>
      </w:pPr>
      <w:bookmarkStart w:id="1" w:name="bookmark1"/>
      <w:r>
        <w:rPr>
          <w:lang w:val="ru-RU" w:eastAsia="ru-RU" w:bidi="ru-RU"/>
          <w:w w:val="100"/>
          <w:spacing w:val="0"/>
          <w:color w:val="000000"/>
          <w:position w:val="0"/>
        </w:rPr>
        <w:t>РЕШИЛА:</w:t>
      </w:r>
      <w:bookmarkEnd w:id="1"/>
    </w:p>
    <w:p>
      <w:pPr>
        <w:pStyle w:val="Style16"/>
        <w:numPr>
          <w:ilvl w:val="0"/>
          <w:numId w:val="3"/>
        </w:numPr>
        <w:widowControl w:val="0"/>
        <w:keepNext w:val="0"/>
        <w:keepLines w:val="0"/>
        <w:shd w:val="clear" w:color="auto" w:fill="auto"/>
        <w:bidi w:val="0"/>
        <w:jc w:val="both"/>
        <w:spacing w:before="0" w:after="0" w:line="220" w:lineRule="exact"/>
        <w:ind w:left="720" w:right="0"/>
      </w:pPr>
      <w:r>
        <w:rPr>
          <w:lang w:val="ru-RU" w:eastAsia="ru-RU" w:bidi="ru-RU"/>
          <w:w w:val="100"/>
          <w:spacing w:val="0"/>
          <w:color w:val="000000"/>
          <w:position w:val="0"/>
        </w:rPr>
        <w:t xml:space="preserve"> Признать Заказчика нарушившим ч. 2 ст. 42 Закона.</w:t>
      </w:r>
    </w:p>
    <w:p>
      <w:pPr>
        <w:pStyle w:val="Style16"/>
        <w:numPr>
          <w:ilvl w:val="0"/>
          <w:numId w:val="3"/>
        </w:numPr>
        <w:widowControl w:val="0"/>
        <w:keepNext w:val="0"/>
        <w:keepLines w:val="0"/>
        <w:shd w:val="clear" w:color="auto" w:fill="auto"/>
        <w:bidi w:val="0"/>
        <w:jc w:val="both"/>
        <w:spacing w:before="0" w:after="0" w:line="278" w:lineRule="exact"/>
        <w:ind w:left="720" w:right="2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извещение об осуществлении закупки.</w:t>
      </w:r>
    </w:p>
    <w:p>
      <w:pPr>
        <w:pStyle w:val="Style16"/>
        <w:numPr>
          <w:ilvl w:val="0"/>
          <w:numId w:val="3"/>
        </w:numPr>
        <w:widowControl w:val="0"/>
        <w:keepNext w:val="0"/>
        <w:keepLines w:val="0"/>
        <w:shd w:val="clear" w:color="auto" w:fill="auto"/>
        <w:bidi w:val="0"/>
        <w:jc w:val="both"/>
        <w:spacing w:before="0" w:after="248" w:line="283" w:lineRule="exact"/>
        <w:ind w:left="720" w:right="2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36"/>
        <w:widowControl w:val="0"/>
        <w:keepNext w:val="0"/>
        <w:keepLines w:val="0"/>
        <w:shd w:val="clear" w:color="auto" w:fill="auto"/>
        <w:bidi w:val="0"/>
        <w:spacing w:before="0" w:after="39"/>
        <w:ind w:left="20" w:right="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6"/>
        <w:tabs>
          <w:tab w:leader="none" w:pos="8497" w:val="left"/>
        </w:tabs>
        <w:widowControl w:val="0"/>
        <w:keepNext w:val="0"/>
        <w:keepLines w:val="0"/>
        <w:shd w:val="clear" w:color="auto" w:fill="auto"/>
        <w:bidi w:val="0"/>
        <w:jc w:val="both"/>
        <w:spacing w:before="0" w:after="0" w:line="826" w:lineRule="exact"/>
        <w:ind w:left="20" w:right="0" w:firstLine="0"/>
      </w:pPr>
      <w:r>
        <w:rPr>
          <w:lang w:val="ru-RU" w:eastAsia="ru-RU" w:bidi="ru-RU"/>
          <w:w w:val="100"/>
          <w:spacing w:val="0"/>
          <w:color w:val="000000"/>
          <w:position w:val="0"/>
        </w:rPr>
        <w:t>Председатель комиссии</w:t>
        <w:tab/>
        <w:t>Н.А. Кожемяко</w:t>
      </w:r>
    </w:p>
    <w:p>
      <w:pPr>
        <w:pStyle w:val="Style16"/>
        <w:tabs>
          <w:tab w:leader="none" w:pos="8497" w:val="left"/>
        </w:tabs>
        <w:widowControl w:val="0"/>
        <w:keepNext w:val="0"/>
        <w:keepLines w:val="0"/>
        <w:shd w:val="clear" w:color="auto" w:fill="auto"/>
        <w:bidi w:val="0"/>
        <w:jc w:val="both"/>
        <w:spacing w:before="0" w:after="0" w:line="826" w:lineRule="exact"/>
        <w:ind w:left="20" w:right="0" w:firstLine="0"/>
      </w:pPr>
      <w:r>
        <w:rPr>
          <w:lang w:val="ru-RU" w:eastAsia="ru-RU" w:bidi="ru-RU"/>
          <w:w w:val="100"/>
          <w:spacing w:val="0"/>
          <w:color w:val="000000"/>
          <w:position w:val="0"/>
        </w:rPr>
        <w:t>Члены комиссии</w:t>
        <w:tab/>
        <w:t>С.А. Евстратова</w:t>
      </w:r>
    </w:p>
    <w:p>
      <w:pPr>
        <w:pStyle w:val="Style16"/>
        <w:widowControl w:val="0"/>
        <w:keepNext w:val="0"/>
        <w:keepLines w:val="0"/>
        <w:shd w:val="clear" w:color="auto" w:fill="auto"/>
        <w:bidi w:val="0"/>
        <w:jc w:val="right"/>
        <w:spacing w:before="0" w:after="697" w:line="826" w:lineRule="exact"/>
        <w:ind w:left="0" w:right="20" w:firstLine="0"/>
      </w:pPr>
      <w:r>
        <w:rPr>
          <w:lang w:val="ru-RU" w:eastAsia="ru-RU" w:bidi="ru-RU"/>
          <w:w w:val="100"/>
          <w:spacing w:val="0"/>
          <w:color w:val="000000"/>
          <w:position w:val="0"/>
        </w:rPr>
        <w:t>А.С. Вишнякова</w:t>
      </w:r>
    </w:p>
    <w:p>
      <w:pPr>
        <w:pStyle w:val="Style38"/>
        <w:widowControl w:val="0"/>
        <w:keepNext w:val="0"/>
        <w:keepLines w:val="0"/>
        <w:shd w:val="clear" w:color="auto" w:fill="auto"/>
        <w:bidi w:val="0"/>
        <w:jc w:val="left"/>
        <w:spacing w:before="0" w:after="0"/>
        <w:ind w:left="20" w:right="7300" w:firstLine="0"/>
      </w:pPr>
      <w:r>
        <w:rPr>
          <w:lang w:val="ru-RU" w:eastAsia="ru-RU" w:bidi="ru-RU"/>
          <w:w w:val="100"/>
          <w:spacing w:val="0"/>
          <w:color w:val="000000"/>
          <w:position w:val="0"/>
        </w:rPr>
        <w:t>Исп.Беркутов ВО. тел.(863) 240-86-88, вн.061-132</w:t>
      </w:r>
    </w:p>
    <w:sectPr>
      <w:type w:val="continuous"/>
      <w:pgSz w:w="11909" w:h="16838"/>
      <w:pgMar w:top="590" w:left="742" w:right="713" w:bottom="84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8pt;margin-top:804.2pt;width:50.65pt;height:7.9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2022-1495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5)"/>
    <w:basedOn w:val="CharStyle14"/>
    <w:rPr>
      <w:lang w:val="ru-RU" w:eastAsia="ru-RU" w:bidi="ru-RU"/>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6)_"/>
    <w:basedOn w:val="DefaultParagraphFont"/>
    <w:link w:val="Style18"/>
    <w:rPr>
      <w:b w:val="0"/>
      <w:bCs w:val="0"/>
      <w:i w:val="0"/>
      <w:iCs w:val="0"/>
      <w:u w:val="none"/>
      <w:strike w:val="0"/>
      <w:smallCaps w:val="0"/>
      <w:sz w:val="17"/>
      <w:szCs w:val="17"/>
      <w:rFonts w:ascii="Tahoma" w:eastAsia="Tahoma" w:hAnsi="Tahoma" w:cs="Tahoma"/>
    </w:rPr>
  </w:style>
  <w:style w:type="character" w:customStyle="1" w:styleId="CharStyle20">
    <w:name w:val="Основной текст (6)"/>
    <w:basedOn w:val="CharStyle19"/>
    <w:rPr>
      <w:lang w:val="ru-RU" w:eastAsia="ru-RU" w:bidi="ru-RU"/>
      <w:w w:val="100"/>
      <w:spacing w:val="0"/>
      <w:color w:val="000000"/>
      <w:position w:val="0"/>
    </w:rPr>
  </w:style>
  <w:style w:type="character" w:customStyle="1" w:styleId="CharStyle21">
    <w:name w:val="Основной текст (2) Exact"/>
    <w:basedOn w:val="DefaultParagraphFont"/>
    <w:rPr>
      <w:b/>
      <w:bCs/>
      <w:i w:val="0"/>
      <w:iCs w:val="0"/>
      <w:u w:val="none"/>
      <w:strike w:val="0"/>
      <w:smallCaps w:val="0"/>
      <w:sz w:val="15"/>
      <w:szCs w:val="15"/>
      <w:rFonts w:ascii="Times New Roman" w:eastAsia="Times New Roman" w:hAnsi="Times New Roman" w:cs="Times New Roman"/>
      <w:spacing w:val="4"/>
    </w:rPr>
  </w:style>
  <w:style w:type="character" w:customStyle="1" w:styleId="CharStyle22">
    <w:name w:val="Основной текст (2) Exact"/>
    <w:basedOn w:val="CharStyle4"/>
    <w:rPr>
      <w:lang w:val="ru-RU" w:eastAsia="ru-RU" w:bidi="ru-RU"/>
      <w:sz w:val="15"/>
      <w:szCs w:val="15"/>
      <w:w w:val="100"/>
      <w:spacing w:val="4"/>
      <w:color w:val="000000"/>
      <w:position w:val="0"/>
    </w:rPr>
  </w:style>
  <w:style w:type="character" w:customStyle="1" w:styleId="CharStyle24">
    <w:name w:val="Основной текст (7) Exact"/>
    <w:basedOn w:val="DefaultParagraphFont"/>
    <w:link w:val="Style23"/>
    <w:rPr>
      <w:b w:val="0"/>
      <w:bCs w:val="0"/>
      <w:i w:val="0"/>
      <w:iCs w:val="0"/>
      <w:u w:val="none"/>
      <w:strike w:val="0"/>
      <w:smallCaps w:val="0"/>
      <w:sz w:val="34"/>
      <w:szCs w:val="34"/>
      <w:rFonts w:ascii="Times New Roman" w:eastAsia="Times New Roman" w:hAnsi="Times New Roman" w:cs="Times New Roman"/>
    </w:rPr>
  </w:style>
  <w:style w:type="character" w:customStyle="1" w:styleId="CharStyle25">
    <w:name w:val="Основной текст (7) Exact"/>
    <w:basedOn w:val="CharStyle24"/>
    <w:rPr>
      <w:lang w:val="ru-RU" w:eastAsia="ru-RU" w:bidi="ru-RU"/>
      <w:w w:val="100"/>
      <w:spacing w:val="0"/>
      <w:color w:val="000000"/>
      <w:position w:val="0"/>
    </w:rPr>
  </w:style>
  <w:style w:type="character" w:customStyle="1" w:styleId="CharStyle27">
    <w:name w:val="Заголовок №1_"/>
    <w:basedOn w:val="DefaultParagraphFont"/>
    <w:link w:val="Style26"/>
    <w:rPr>
      <w:lang w:val="en-US" w:eastAsia="en-US" w:bidi="en-US"/>
      <w:b/>
      <w:bCs/>
      <w:i w:val="0"/>
      <w:iCs w:val="0"/>
      <w:u w:val="none"/>
      <w:strike w:val="0"/>
      <w:smallCaps w:val="0"/>
      <w:sz w:val="42"/>
      <w:szCs w:val="42"/>
      <w:rFonts w:ascii="Tahoma" w:eastAsia="Tahoma" w:hAnsi="Tahoma" w:cs="Tahoma"/>
      <w:w w:val="66"/>
    </w:rPr>
  </w:style>
  <w:style w:type="character" w:customStyle="1" w:styleId="CharStyle29">
    <w:name w:val="Колонтитул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Колонтитул"/>
    <w:basedOn w:val="CharStyle29"/>
    <w:rPr>
      <w:lang w:val="ru-RU" w:eastAsia="ru-RU" w:bidi="ru-RU"/>
      <w:w w:val="100"/>
      <w:spacing w:val="0"/>
      <w:color w:val="000000"/>
      <w:position w:val="0"/>
    </w:rPr>
  </w:style>
  <w:style w:type="character" w:customStyle="1" w:styleId="CharStyle31">
    <w:name w:val="Основной текст"/>
    <w:basedOn w:val="CharStyle17"/>
    <w:rPr>
      <w:lang w:val="en-US" w:eastAsia="en-US" w:bidi="en-US"/>
      <w:w w:val="100"/>
      <w:spacing w:val="0"/>
      <w:color w:val="000000"/>
      <w:position w:val="0"/>
    </w:rPr>
  </w:style>
  <w:style w:type="character" w:customStyle="1" w:styleId="CharStyle32">
    <w:name w:val="Основной текст"/>
    <w:basedOn w:val="CharStyle17"/>
    <w:rPr>
      <w:lang w:val="ru-RU" w:eastAsia="ru-RU" w:bidi="ru-RU"/>
      <w:u w:val="single"/>
      <w:w w:val="100"/>
      <w:spacing w:val="0"/>
      <w:color w:val="000000"/>
      <w:position w:val="0"/>
    </w:rPr>
  </w:style>
  <w:style w:type="character" w:customStyle="1" w:styleId="CharStyle33">
    <w:name w:val="Основной текст"/>
    <w:basedOn w:val="CharStyle17"/>
    <w:rPr>
      <w:lang w:val="en-US" w:eastAsia="en-US" w:bidi="en-US"/>
      <w:u w:val="single"/>
      <w:w w:val="100"/>
      <w:spacing w:val="0"/>
      <w:color w:val="000000"/>
      <w:position w:val="0"/>
    </w:rPr>
  </w:style>
  <w:style w:type="character" w:customStyle="1" w:styleId="CharStyle35">
    <w:name w:val="Заголовок №2_"/>
    <w:basedOn w:val="DefaultParagraphFont"/>
    <w:link w:val="Style34"/>
    <w:rPr>
      <w:b/>
      <w:bCs/>
      <w:i w:val="0"/>
      <w:iCs w:val="0"/>
      <w:u w:val="none"/>
      <w:strike w:val="0"/>
      <w:smallCaps w:val="0"/>
      <w:sz w:val="23"/>
      <w:szCs w:val="23"/>
      <w:rFonts w:ascii="Times New Roman" w:eastAsia="Times New Roman" w:hAnsi="Times New Roman" w:cs="Times New Roman"/>
    </w:rPr>
  </w:style>
  <w:style w:type="character" w:customStyle="1" w:styleId="CharStyle37">
    <w:name w:val="Основной текст (8)_"/>
    <w:basedOn w:val="DefaultParagraphFont"/>
    <w:link w:val="Style36"/>
    <w:rPr>
      <w:b w:val="0"/>
      <w:bCs w:val="0"/>
      <w:i/>
      <w:iCs/>
      <w:u w:val="none"/>
      <w:strike w:val="0"/>
      <w:smallCaps w:val="0"/>
      <w:sz w:val="23"/>
      <w:szCs w:val="23"/>
      <w:rFonts w:ascii="Times New Roman" w:eastAsia="Times New Roman" w:hAnsi="Times New Roman" w:cs="Times New Roman"/>
    </w:rPr>
  </w:style>
  <w:style w:type="character" w:customStyle="1" w:styleId="CharStyle39">
    <w:name w:val="Основной текст (9)_"/>
    <w:basedOn w:val="DefaultParagraphFont"/>
    <w:link w:val="Style38"/>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120" w:line="235" w:lineRule="exact"/>
    </w:pPr>
    <w:rPr>
      <w:b/>
      <w:bCs/>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60" w:after="240" w:line="269" w:lineRule="exact"/>
      <w:ind w:hanging="340"/>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line="0" w:lineRule="exact"/>
    </w:pPr>
    <w:rPr>
      <w:b w:val="0"/>
      <w:bCs w:val="0"/>
      <w:i w:val="0"/>
      <w:iCs w:val="0"/>
      <w:u w:val="none"/>
      <w:strike w:val="0"/>
      <w:smallCaps w:val="0"/>
      <w:sz w:val="17"/>
      <w:szCs w:val="17"/>
      <w:rFonts w:ascii="Tahoma" w:eastAsia="Tahoma" w:hAnsi="Tahoma" w:cs="Tahoma"/>
    </w:rPr>
  </w:style>
  <w:style w:type="paragraph" w:customStyle="1" w:styleId="Style23">
    <w:name w:val="Основной текст (7)"/>
    <w:basedOn w:val="Normal"/>
    <w:link w:val="CharStyle24"/>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720" w:after="180" w:line="0" w:lineRule="exact"/>
    </w:pPr>
    <w:rPr>
      <w:lang w:val="en-US" w:eastAsia="en-US" w:bidi="en-US"/>
      <w:b/>
      <w:bCs/>
      <w:i w:val="0"/>
      <w:iCs w:val="0"/>
      <w:u w:val="none"/>
      <w:strike w:val="0"/>
      <w:smallCaps w:val="0"/>
      <w:sz w:val="42"/>
      <w:szCs w:val="42"/>
      <w:rFonts w:ascii="Tahoma" w:eastAsia="Tahoma" w:hAnsi="Tahoma" w:cs="Tahoma"/>
      <w:w w:val="66"/>
    </w:rPr>
  </w:style>
  <w:style w:type="paragraph" w:customStyle="1" w:styleId="Style28">
    <w:name w:val="Колонтитул"/>
    <w:basedOn w:val="Normal"/>
    <w:link w:val="CharStyle2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4">
    <w:name w:val="Заголовок №2"/>
    <w:basedOn w:val="Normal"/>
    <w:link w:val="CharStyle35"/>
    <w:pPr>
      <w:widowControl w:val="0"/>
      <w:shd w:val="clear" w:color="auto" w:fill="FFFFFF"/>
      <w:jc w:val="center"/>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both"/>
      <w:spacing w:before="240" w:after="48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spacing w:before="240"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