
<file path=[Content_Types].xml><?xml version="1.0" encoding="utf-8"?>
<Types xmlns="http://schemas.openxmlformats.org/package/2006/content-types">
  <Default Extension="rels" ContentType="application/vnd.openxmlformats-package.relationships+xml"/>
  <Default Extension="xml" ContentType="application/xml"/>
  <Default Extension="jpeg" ContentType="image/jpeg"/>
  <Default Extension="png" ContentType="image/png"/>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footnotes.xml" ContentType="application/vnd.openxmlformats-officedocument.wordprocessingml.footnotes+xml"/>
  <Override PartName="/word/settings.xml" ContentType="application/vnd.openxmlformats-officedocument.wordprocessingml.settings+xml"/>
</Types>
</file>

<file path=_rels/.rels>&#65279;<?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body>
    <w:p>
      <w:pPr>
        <w:framePr w:h="941" w:wrap="notBeside" w:vAnchor="text" w:hAnchor="text" w:xAlign="center" w:y="1"/>
        <w:widowControl w:val="0"/>
        <w:jc w:val="center"/>
        <w:rPr>
          <w:sz w:val="2"/>
          <w:szCs w:val="2"/>
        </w:rP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6" type="#_x0000_t75" style="width:40pt;height:47pt;">
            <v:imagedata r:id="rId5" r:href="rId6"/>
          </v:shape>
        </w:pict>
      </w:r>
    </w:p>
    <w:p>
      <w:pPr>
        <w:widowControl w:val="0"/>
        <w:rPr>
          <w:sz w:val="2"/>
          <w:szCs w:val="2"/>
        </w:rPr>
      </w:pPr>
    </w:p>
    <w:p>
      <w:pPr>
        <w:pStyle w:val="Style3"/>
        <w:widowControl w:val="0"/>
        <w:keepNext w:val="0"/>
        <w:keepLines w:val="0"/>
        <w:shd w:val="clear" w:color="auto" w:fill="auto"/>
        <w:bidi w:val="0"/>
        <w:spacing w:before="47" w:after="124"/>
        <w:ind w:left="0" w:right="0" w:firstLine="0"/>
      </w:pPr>
      <w:r>
        <w:rPr>
          <w:rStyle w:val="CharStyle5"/>
          <w:b/>
          <w:bCs/>
        </w:rPr>
        <w:t>ФЕДЕРАЛЬНАЯ АНТИМОНОПОЛЬНАЯ СЛУЖБА</w:t>
      </w:r>
    </w:p>
    <w:p>
      <w:pPr>
        <w:pStyle w:val="Style6"/>
        <w:widowControl w:val="0"/>
        <w:keepNext w:val="0"/>
        <w:keepLines w:val="0"/>
        <w:shd w:val="clear" w:color="auto" w:fill="auto"/>
        <w:bidi w:val="0"/>
        <w:spacing w:before="0" w:after="136"/>
        <w:ind w:left="0" w:right="0" w:firstLine="0"/>
      </w:pPr>
      <w:r>
        <w:rPr>
          <w:rStyle w:val="CharStyle8"/>
          <w:b/>
          <w:bCs/>
        </w:rPr>
        <w:t>УПРАВЛЕ</w:t>
      </w:r>
      <w:r>
        <w:rPr>
          <w:rStyle w:val="CharStyle9"/>
          <w:b/>
          <w:bCs/>
        </w:rPr>
        <w:t>НИЕ</w:t>
      </w:r>
      <w:r>
        <w:rPr>
          <w:rStyle w:val="CharStyle8"/>
          <w:b/>
          <w:bCs/>
        </w:rPr>
        <w:t xml:space="preserve"> Федеральной антимонопольной службы по Ростовской области</w:t>
      </w:r>
    </w:p>
    <w:p>
      <w:pPr>
        <w:pStyle w:val="Style10"/>
        <w:widowControl w:val="0"/>
        <w:keepNext w:val="0"/>
        <w:keepLines w:val="0"/>
        <w:shd w:val="clear" w:color="auto" w:fill="auto"/>
        <w:bidi w:val="0"/>
        <w:spacing w:before="0" w:after="153"/>
        <w:ind w:left="0" w:right="0" w:firstLine="0"/>
      </w:pPr>
      <w:r>
        <w:rPr>
          <w:rStyle w:val="CharStyle12"/>
        </w:rPr>
        <w:t xml:space="preserve">пр. Ворошиловский, 2/2, офис 403 г. Ростов-на-Дону, 344006 тел. (863) 263-31-04, факс (863) 240-99-59 </w:t>
      </w:r>
      <w:r>
        <w:rPr>
          <w:rStyle w:val="CharStyle12"/>
          <w:lang w:val="en-US" w:eastAsia="en-US" w:bidi="en-US"/>
        </w:rPr>
        <w:t xml:space="preserve">e-mail: </w:t>
      </w:r>
      <w:r>
        <w:fldChar w:fldCharType="begin"/>
      </w:r>
      <w:r>
        <w:rPr>
          <w:rStyle w:val="CharStyle12"/>
        </w:rPr>
        <w:instrText> HYPERLINK "mailto:to61@fas.gov.ru" </w:instrText>
      </w:r>
      <w:r>
        <w:fldChar w:fldCharType="separate"/>
      </w:r>
      <w:r>
        <w:rPr>
          <w:rStyle w:val="Hyperlink"/>
          <w:lang w:val="en-US" w:eastAsia="en-US" w:bidi="en-US"/>
        </w:rPr>
        <w:t>to61@fas.gov.ru</w:t>
      </w:r>
      <w:r>
        <w:fldChar w:fldCharType="end"/>
      </w:r>
    </w:p>
    <w:p>
      <w:pPr>
        <w:pStyle w:val="Style13"/>
        <w:widowControl w:val="0"/>
        <w:keepNext w:val="0"/>
        <w:keepLines w:val="0"/>
        <w:shd w:val="clear" w:color="auto" w:fill="auto"/>
        <w:bidi w:val="0"/>
        <w:spacing w:before="0" w:after="0" w:line="170" w:lineRule="exact"/>
        <w:ind w:left="0" w:right="0" w:firstLine="0"/>
      </w:pPr>
      <w:r>
        <w:rPr>
          <w:rStyle w:val="CharStyle15"/>
        </w:rPr>
        <w:t>№</w:t>
      </w:r>
    </w:p>
    <w:p>
      <w:pPr>
        <w:pStyle w:val="Style16"/>
        <w:widowControl w:val="0"/>
        <w:keepNext w:val="0"/>
        <w:keepLines w:val="0"/>
        <w:shd w:val="clear" w:color="auto" w:fill="auto"/>
        <w:bidi w:val="0"/>
        <w:jc w:val="left"/>
        <w:spacing w:before="0" w:after="0"/>
        <w:ind w:left="20" w:right="0" w:firstLine="0"/>
      </w:pPr>
      <w:r>
        <w:rPr>
          <w:lang w:val="ru-RU" w:eastAsia="ru-RU" w:bidi="ru-RU"/>
          <w:sz w:val="24"/>
          <w:szCs w:val="24"/>
          <w:w w:val="100"/>
          <w:spacing w:val="0"/>
          <w:color w:val="000000"/>
          <w:position w:val="0"/>
        </w:rPr>
        <w:t>Администрация Целинского района (далее - Заказчик)</w:t>
      </w:r>
    </w:p>
    <w:p>
      <w:pPr>
        <w:pStyle w:val="Style16"/>
        <w:widowControl w:val="0"/>
        <w:keepNext w:val="0"/>
        <w:keepLines w:val="0"/>
        <w:shd w:val="clear" w:color="auto" w:fill="auto"/>
        <w:bidi w:val="0"/>
        <w:jc w:val="left"/>
        <w:spacing w:before="0" w:after="540"/>
        <w:ind w:left="20" w:right="0" w:firstLine="0"/>
      </w:pPr>
      <w:r>
        <w:rPr>
          <w:lang w:val="ru-RU" w:eastAsia="ru-RU" w:bidi="ru-RU"/>
          <w:sz w:val="24"/>
          <w:szCs w:val="24"/>
          <w:w w:val="100"/>
          <w:spacing w:val="0"/>
          <w:color w:val="000000"/>
          <w:position w:val="0"/>
        </w:rPr>
        <w:t>ул. 2-я Линия, д. 105, п. Целина, Целинский район, Ростовская область, 347760</w:t>
      </w:r>
    </w:p>
    <w:p>
      <w:pPr>
        <w:pStyle w:val="Style16"/>
        <w:widowControl w:val="0"/>
        <w:keepNext w:val="0"/>
        <w:keepLines w:val="0"/>
        <w:shd w:val="clear" w:color="auto" w:fill="auto"/>
        <w:bidi w:val="0"/>
        <w:jc w:val="left"/>
        <w:spacing w:before="0" w:after="0"/>
        <w:ind w:left="20" w:right="0" w:firstLine="0"/>
      </w:pPr>
      <w:r>
        <w:rPr>
          <w:lang w:val="ru-RU" w:eastAsia="ru-RU" w:bidi="ru-RU"/>
          <w:sz w:val="24"/>
          <w:szCs w:val="24"/>
          <w:w w:val="100"/>
          <w:spacing w:val="0"/>
          <w:color w:val="000000"/>
          <w:position w:val="0"/>
        </w:rPr>
        <w:t>ООО «РТС-тендер»</w:t>
      </w:r>
    </w:p>
    <w:p>
      <w:pPr>
        <w:pStyle w:val="Style16"/>
        <w:widowControl w:val="0"/>
        <w:keepNext w:val="0"/>
        <w:keepLines w:val="0"/>
        <w:shd w:val="clear" w:color="auto" w:fill="auto"/>
        <w:bidi w:val="0"/>
        <w:jc w:val="left"/>
        <w:spacing w:before="0" w:after="0"/>
        <w:ind w:left="20" w:right="0" w:firstLine="0"/>
        <w:sectPr>
          <w:footnotePr>
            <w:pos w:val="pageBottom"/>
            <w:numFmt w:val="decimal"/>
            <w:numRestart w:val="continuous"/>
          </w:footnotePr>
          <w:type w:val="continuous"/>
          <w:pgSz w:w="11909" w:h="16838"/>
          <w:pgMar w:top="307" w:left="1767" w:right="922" w:bottom="326" w:header="0" w:footer="3" w:gutter="0"/>
          <w:rtlGutter w:val="0"/>
          <w:cols w:num="2" w:space="720" w:equalWidth="0">
            <w:col w:w="3490" w:space="1459"/>
            <w:col w:w="4272"/>
          </w:cols>
          <w:noEndnote/>
          <w:docGrid w:linePitch="360"/>
        </w:sectPr>
      </w:pPr>
      <w:r>
        <w:rPr>
          <w:lang w:val="ru-RU" w:eastAsia="ru-RU" w:bidi="ru-RU"/>
          <w:sz w:val="24"/>
          <w:szCs w:val="24"/>
          <w:w w:val="100"/>
          <w:spacing w:val="0"/>
          <w:color w:val="000000"/>
          <w:position w:val="0"/>
        </w:rPr>
        <w:t>(далее - оператор электронной площадки)</w:t>
      </w:r>
    </w:p>
    <w:p>
      <w:pPr>
        <w:widowControl w:val="0"/>
        <w:spacing w:before="13" w:after="13" w:line="240" w:lineRule="exact"/>
        <w:rPr>
          <w:sz w:val="19"/>
          <w:szCs w:val="19"/>
        </w:rPr>
      </w:pPr>
    </w:p>
    <w:p>
      <w:pPr>
        <w:widowControl w:val="0"/>
        <w:rPr>
          <w:sz w:val="2"/>
          <w:szCs w:val="2"/>
        </w:rPr>
        <w:sectPr>
          <w:type w:val="continuous"/>
          <w:pgSz w:w="11909" w:h="16838"/>
          <w:pgMar w:top="0" w:left="0" w:right="0" w:bottom="0" w:header="0" w:footer="3" w:gutter="0"/>
          <w:rtlGutter w:val="0"/>
          <w:cols w:space="720"/>
          <w:noEndnote/>
          <w:docGrid w:linePitch="360"/>
        </w:sectPr>
      </w:pPr>
    </w:p>
    <w:p>
      <w:pPr>
        <w:pStyle w:val="Style18"/>
        <w:framePr w:h="339" w:wrap="around" w:vAnchor="text" w:hAnchor="margin" w:x="3686" w:y="694"/>
        <w:widowControl w:val="0"/>
        <w:keepNext w:val="0"/>
        <w:keepLines w:val="0"/>
        <w:shd w:val="clear" w:color="auto" w:fill="auto"/>
        <w:bidi w:val="0"/>
        <w:jc w:val="left"/>
        <w:spacing w:before="0" w:after="0" w:line="340" w:lineRule="exact"/>
        <w:ind w:left="100" w:right="0" w:firstLine="0"/>
      </w:pPr>
      <w:r>
        <w:rPr>
          <w:rStyle w:val="CharStyle20"/>
        </w:rPr>
        <w:t>И</w:t>
      </w:r>
    </w:p>
    <w:p>
      <w:pPr>
        <w:pStyle w:val="Style3"/>
        <w:widowControl w:val="0"/>
        <w:keepNext w:val="0"/>
        <w:keepLines w:val="0"/>
        <w:shd w:val="clear" w:color="auto" w:fill="auto"/>
        <w:bidi w:val="0"/>
        <w:jc w:val="left"/>
        <w:spacing w:before="0" w:after="623" w:line="160" w:lineRule="exact"/>
        <w:ind w:left="40" w:right="0" w:firstLine="0"/>
      </w:pPr>
      <w:r>
        <w:rPr>
          <w:rStyle w:val="CharStyle5"/>
          <w:b/>
          <w:bCs/>
        </w:rPr>
        <w:t>На №</w:t>
      </w:r>
    </w:p>
    <w:p>
      <w:pPr>
        <w:pStyle w:val="Style21"/>
        <w:widowControl w:val="0"/>
        <w:keepNext w:val="0"/>
        <w:keepLines w:val="0"/>
        <w:shd w:val="clear" w:color="auto" w:fill="auto"/>
        <w:bidi w:val="0"/>
        <w:jc w:val="left"/>
        <w:spacing w:before="0" w:after="0" w:line="210" w:lineRule="exact"/>
        <w:ind w:left="40" w:right="0" w:firstLine="0"/>
        <w:sectPr>
          <w:type w:val="continuous"/>
          <w:pgSz w:w="11909" w:h="16838"/>
          <w:pgMar w:top="322" w:left="1455" w:right="8713" w:bottom="341" w:header="0" w:footer="3" w:gutter="0"/>
          <w:rtlGutter w:val="0"/>
          <w:cols w:space="720"/>
          <w:noEndnote/>
          <w:docGrid w:linePitch="360"/>
        </w:sectPr>
      </w:pPr>
      <w:r>
        <w:rPr>
          <w:lang w:val="ru-RU" w:eastAsia="ru-RU" w:bidi="ru-RU"/>
          <w:w w:val="100"/>
          <w:spacing w:val="0"/>
          <w:color w:val="000000"/>
          <w:position w:val="0"/>
        </w:rPr>
        <w:t>Предписание</w:t>
      </w: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before="27" w:after="27" w:line="240" w:lineRule="exact"/>
        <w:rPr>
          <w:sz w:val="19"/>
          <w:szCs w:val="19"/>
        </w:rPr>
      </w:pPr>
    </w:p>
    <w:p>
      <w:pPr>
        <w:widowControl w:val="0"/>
        <w:rPr>
          <w:sz w:val="2"/>
          <w:szCs w:val="2"/>
        </w:rPr>
        <w:sectPr>
          <w:type w:val="continuous"/>
          <w:pgSz w:w="11909" w:h="16838"/>
          <w:pgMar w:top="0" w:left="0" w:right="0" w:bottom="0" w:header="0" w:footer="3" w:gutter="0"/>
          <w:rtlGutter w:val="0"/>
          <w:cols w:space="720"/>
          <w:noEndnote/>
          <w:docGrid w:linePitch="360"/>
        </w:sectPr>
      </w:pPr>
    </w:p>
    <w:p>
      <w:pPr>
        <w:pStyle w:val="Style16"/>
        <w:widowControl w:val="0"/>
        <w:keepNext w:val="0"/>
        <w:keepLines w:val="0"/>
        <w:shd w:val="clear" w:color="auto" w:fill="auto"/>
        <w:bidi w:val="0"/>
        <w:jc w:val="center"/>
        <w:spacing w:before="0" w:after="0" w:line="307" w:lineRule="exact"/>
        <w:ind w:left="0" w:right="0" w:firstLine="0"/>
        <w:sectPr>
          <w:type w:val="continuous"/>
          <w:pgSz w:w="11909" w:h="16838"/>
          <w:pgMar w:top="322" w:left="3130" w:right="1637" w:bottom="341" w:header="0" w:footer="3" w:gutter="0"/>
          <w:rtlGutter w:val="0"/>
          <w:cols w:space="720"/>
          <w:noEndnote/>
          <w:docGrid w:linePitch="360"/>
        </w:sectPr>
      </w:pPr>
      <w:r>
        <w:rPr>
          <w:lang w:val="ru-RU" w:eastAsia="ru-RU" w:bidi="ru-RU"/>
          <w:sz w:val="24"/>
          <w:szCs w:val="24"/>
          <w:w w:val="100"/>
          <w:spacing w:val="0"/>
          <w:color w:val="000000"/>
          <w:position w:val="0"/>
        </w:rPr>
        <w:t>ПРЕД</w:t>
      </w:r>
      <w:r>
        <w:rPr>
          <w:rStyle w:val="CharStyle23"/>
        </w:rPr>
        <w:t>ПИ</w:t>
      </w:r>
      <w:r>
        <w:rPr>
          <w:lang w:val="ru-RU" w:eastAsia="ru-RU" w:bidi="ru-RU"/>
          <w:sz w:val="24"/>
          <w:szCs w:val="24"/>
          <w:w w:val="100"/>
          <w:spacing w:val="0"/>
          <w:color w:val="000000"/>
          <w:position w:val="0"/>
        </w:rPr>
        <w:t>С</w:t>
      </w:r>
      <w:r>
        <w:rPr>
          <w:rStyle w:val="CharStyle23"/>
        </w:rPr>
        <w:t>АНИЕ</w:t>
      </w:r>
      <w:r>
        <w:rPr>
          <w:lang w:val="ru-RU" w:eastAsia="ru-RU" w:bidi="ru-RU"/>
          <w:sz w:val="24"/>
          <w:szCs w:val="24"/>
          <w:w w:val="100"/>
          <w:spacing w:val="0"/>
          <w:color w:val="000000"/>
          <w:position w:val="0"/>
        </w:rPr>
        <w:t xml:space="preserve"> по делу №061/06/42-1821/2022 о нарушении законодательства о контрактной системе в сфере закупок</w:t>
      </w:r>
    </w:p>
    <w:p>
      <w:pPr>
        <w:widowControl w:val="0"/>
        <w:spacing w:before="47" w:after="47" w:line="240" w:lineRule="exact"/>
        <w:rPr>
          <w:sz w:val="19"/>
          <w:szCs w:val="19"/>
        </w:rPr>
      </w:pPr>
    </w:p>
    <w:p>
      <w:pPr>
        <w:widowControl w:val="0"/>
        <w:rPr>
          <w:sz w:val="2"/>
          <w:szCs w:val="2"/>
        </w:rPr>
        <w:sectPr>
          <w:type w:val="continuous"/>
          <w:pgSz w:w="11909" w:h="16838"/>
          <w:pgMar w:top="0" w:left="0" w:right="0" w:bottom="0" w:header="0" w:footer="3" w:gutter="0"/>
          <w:rtlGutter w:val="0"/>
          <w:cols w:space="720"/>
          <w:noEndnote/>
          <w:docGrid w:linePitch="360"/>
        </w:sectPr>
      </w:pPr>
    </w:p>
    <w:p>
      <w:pPr>
        <w:pStyle w:val="Style16"/>
        <w:framePr w:h="230" w:wrap="around" w:vAnchor="text" w:hAnchor="margin" w:x="-76" w:y="-10"/>
        <w:widowControl w:val="0"/>
        <w:keepNext w:val="0"/>
        <w:keepLines w:val="0"/>
        <w:shd w:val="clear" w:color="auto" w:fill="auto"/>
        <w:bidi w:val="0"/>
        <w:jc w:val="left"/>
        <w:spacing w:before="0" w:after="0" w:line="230" w:lineRule="exact"/>
        <w:ind w:left="0" w:right="0" w:firstLine="0"/>
      </w:pPr>
      <w:r>
        <w:rPr>
          <w:rStyle w:val="CharStyle24"/>
        </w:rPr>
        <w:t>08.08.2022</w:t>
      </w:r>
    </w:p>
    <w:p>
      <w:pPr>
        <w:pStyle w:val="Style16"/>
        <w:widowControl w:val="0"/>
        <w:keepNext w:val="0"/>
        <w:keepLines w:val="0"/>
        <w:shd w:val="clear" w:color="auto" w:fill="auto"/>
        <w:bidi w:val="0"/>
        <w:jc w:val="right"/>
        <w:spacing w:before="0" w:after="252" w:line="240" w:lineRule="exact"/>
        <w:ind w:left="0" w:right="20" w:firstLine="0"/>
      </w:pPr>
      <w:r>
        <w:rPr>
          <w:lang w:val="ru-RU" w:eastAsia="ru-RU" w:bidi="ru-RU"/>
          <w:sz w:val="24"/>
          <w:szCs w:val="24"/>
          <w:w w:val="100"/>
          <w:spacing w:val="0"/>
          <w:color w:val="000000"/>
          <w:position w:val="0"/>
        </w:rPr>
        <w:t>г. Ростов-на-Дону</w:t>
      </w:r>
    </w:p>
    <w:p>
      <w:pPr>
        <w:pStyle w:val="Style16"/>
        <w:widowControl w:val="0"/>
        <w:keepNext w:val="0"/>
        <w:keepLines w:val="0"/>
        <w:shd w:val="clear" w:color="auto" w:fill="auto"/>
        <w:bidi w:val="0"/>
        <w:jc w:val="both"/>
        <w:spacing w:before="0" w:after="0" w:line="302" w:lineRule="exact"/>
        <w:ind w:left="0" w:right="20" w:firstLine="560"/>
        <w:sectPr>
          <w:type w:val="continuous"/>
          <w:pgSz w:w="11909" w:h="16838"/>
          <w:pgMar w:top="322" w:left="1824" w:right="610" w:bottom="341" w:header="0" w:footer="3" w:gutter="0"/>
          <w:rtlGutter w:val="0"/>
          <w:cols w:space="720"/>
          <w:noEndnote/>
          <w:docGrid w:linePitch="360"/>
        </w:sectPr>
      </w:pPr>
      <w:r>
        <w:rPr>
          <w:lang w:val="ru-RU" w:eastAsia="ru-RU" w:bidi="ru-RU"/>
          <w:sz w:val="24"/>
          <w:szCs w:val="24"/>
          <w:w w:val="100"/>
          <w:spacing w:val="0"/>
          <w:color w:val="000000"/>
          <w:position w:val="0"/>
        </w:rPr>
        <w:t>Комиссия Управления Федеральной антимонопольной службы по Ростовской области (далее - Ростовское УФАС России, Комиссия) по контролю соблюдения законодательства о контрактной системе в сфере закупок в составе:</w:t>
      </w:r>
    </w:p>
    <w:p>
      <w:pPr>
        <w:pStyle w:val="Style16"/>
        <w:framePr w:w="2120" w:h="842" w:wrap="none" w:vAnchor="text" w:hAnchor="margin" w:x="8937" w:y="3"/>
        <w:widowControl w:val="0"/>
        <w:keepNext w:val="0"/>
        <w:keepLines w:val="0"/>
        <w:shd w:val="clear" w:color="auto" w:fill="auto"/>
        <w:bidi w:val="0"/>
        <w:jc w:val="both"/>
        <w:spacing w:before="0" w:after="0"/>
        <w:ind w:left="140" w:right="140" w:firstLine="160"/>
      </w:pPr>
      <w:r>
        <w:rPr>
          <w:rStyle w:val="CharStyle24"/>
        </w:rPr>
        <w:t>Н.А. Кожемяко, С.А. Евстратова, А.С. Вишнякова,</w:t>
      </w:r>
    </w:p>
    <w:p>
      <w:pPr>
        <w:pStyle w:val="Style16"/>
        <w:framePr w:w="2926" w:h="539" w:wrap="none" w:vAnchor="text" w:hAnchor="margin" w:x="1214" w:y="3"/>
        <w:widowControl w:val="0"/>
        <w:keepNext w:val="0"/>
        <w:keepLines w:val="0"/>
        <w:shd w:val="clear" w:color="auto" w:fill="auto"/>
        <w:bidi w:val="0"/>
        <w:jc w:val="both"/>
        <w:spacing w:before="0" w:after="0"/>
        <w:ind w:left="100" w:right="100" w:firstLine="0"/>
      </w:pPr>
      <w:r>
        <w:rPr>
          <w:rStyle w:val="CharStyle24"/>
        </w:rPr>
        <w:t>Председатель Комиссии: Члены Комиссии:</w:t>
      </w:r>
    </w:p>
    <w:p>
      <w:pPr>
        <w:widowControl w:val="0"/>
        <w:spacing w:line="360" w:lineRule="exact"/>
      </w:pPr>
    </w:p>
    <w:p>
      <w:pPr>
        <w:widowControl w:val="0"/>
        <w:spacing w:line="434" w:lineRule="exact"/>
      </w:pPr>
    </w:p>
    <w:p>
      <w:pPr>
        <w:widowControl w:val="0"/>
        <w:rPr>
          <w:sz w:val="2"/>
          <w:szCs w:val="2"/>
        </w:rPr>
        <w:sectPr>
          <w:type w:val="continuous"/>
          <w:pgSz w:w="11909" w:h="16838"/>
          <w:pgMar w:top="302" w:left="437" w:right="437" w:bottom="302" w:header="0" w:footer="3" w:gutter="0"/>
          <w:rtlGutter w:val="0"/>
          <w:cols w:space="720"/>
          <w:noEndnote/>
          <w:docGrid w:linePitch="360"/>
        </w:sectPr>
      </w:pPr>
    </w:p>
    <w:p>
      <w:pPr>
        <w:pStyle w:val="Style16"/>
        <w:widowControl w:val="0"/>
        <w:keepNext w:val="0"/>
        <w:keepLines w:val="0"/>
        <w:shd w:val="clear" w:color="auto" w:fill="auto"/>
        <w:bidi w:val="0"/>
        <w:jc w:val="both"/>
        <w:spacing w:before="0" w:after="290" w:line="302" w:lineRule="exact"/>
        <w:ind w:left="1420" w:right="20" w:firstLine="0"/>
      </w:pPr>
      <w:r>
        <w:rPr>
          <w:lang w:val="ru-RU" w:eastAsia="ru-RU" w:bidi="ru-RU"/>
          <w:sz w:val="24"/>
          <w:szCs w:val="24"/>
          <w:w w:val="100"/>
          <w:spacing w:val="0"/>
          <w:color w:val="000000"/>
          <w:position w:val="0"/>
        </w:rPr>
        <w:t>на основании решения от 28.06.2022 по делу №061/06/42-1821/2022 о нарушении Заказчиком ч. 2 ст. 42 Федерального Закона от 05.04.2013 №44-ФЗ «О контрактной системе в сфере закупок товаров, работ, услуг для обеспечения государственных и мун</w:t>
      </w:r>
      <w:r>
        <w:rPr>
          <w:rStyle w:val="CharStyle23"/>
        </w:rPr>
        <w:t>ици</w:t>
      </w:r>
      <w:r>
        <w:rPr>
          <w:lang w:val="ru-RU" w:eastAsia="ru-RU" w:bidi="ru-RU"/>
          <w:sz w:val="24"/>
          <w:szCs w:val="24"/>
          <w:w w:val="100"/>
          <w:spacing w:val="0"/>
          <w:color w:val="000000"/>
          <w:position w:val="0"/>
        </w:rPr>
        <w:t>пальных нужд» (далее - Закон) при проведении электронного аукциона №</w:t>
      </w:r>
      <w:r>
        <w:rPr>
          <w:rStyle w:val="CharStyle25"/>
        </w:rPr>
        <w:t xml:space="preserve">0158300035922000041 </w:t>
      </w:r>
      <w:r>
        <w:rPr>
          <w:lang w:val="ru-RU" w:eastAsia="ru-RU" w:bidi="ru-RU"/>
          <w:sz w:val="24"/>
          <w:szCs w:val="24"/>
          <w:w w:val="100"/>
          <w:spacing w:val="0"/>
          <w:color w:val="000000"/>
          <w:position w:val="0"/>
        </w:rPr>
        <w:t>«Реконструкция водопроводной сети в х. Свободный Целинского района Ростовской области» (далее - Аукцион),</w:t>
      </w:r>
    </w:p>
    <w:p>
      <w:pPr>
        <w:pStyle w:val="Style16"/>
        <w:widowControl w:val="0"/>
        <w:keepNext w:val="0"/>
        <w:keepLines w:val="0"/>
        <w:shd w:val="clear" w:color="auto" w:fill="auto"/>
        <w:bidi w:val="0"/>
        <w:jc w:val="left"/>
        <w:spacing w:before="0" w:after="298" w:line="240" w:lineRule="exact"/>
        <w:ind w:left="5140" w:right="0" w:firstLine="0"/>
      </w:pPr>
      <w:r>
        <w:rPr>
          <w:lang w:val="ru-RU" w:eastAsia="ru-RU" w:bidi="ru-RU"/>
          <w:sz w:val="24"/>
          <w:szCs w:val="24"/>
          <w:w w:val="100"/>
          <w:spacing w:val="0"/>
          <w:color w:val="000000"/>
          <w:position w:val="0"/>
        </w:rPr>
        <w:t>ПРЕДПИСЫВАЕТ:</w:t>
      </w:r>
    </w:p>
    <w:p>
      <w:pPr>
        <w:pStyle w:val="Style16"/>
        <w:widowControl w:val="0"/>
        <w:keepNext w:val="0"/>
        <w:keepLines w:val="0"/>
        <w:shd w:val="clear" w:color="auto" w:fill="auto"/>
        <w:bidi w:val="0"/>
        <w:jc w:val="left"/>
        <w:spacing w:before="0" w:after="312" w:line="240" w:lineRule="exact"/>
        <w:ind w:left="2000" w:right="0" w:firstLine="0"/>
      </w:pPr>
      <w:r>
        <w:rPr>
          <w:lang w:val="ru-RU" w:eastAsia="ru-RU" w:bidi="ru-RU"/>
          <w:sz w:val="24"/>
          <w:szCs w:val="24"/>
          <w:w w:val="100"/>
          <w:spacing w:val="0"/>
          <w:color w:val="000000"/>
          <w:position w:val="0"/>
        </w:rPr>
        <w:t>Заказчику, оператору электронной площадки:</w:t>
      </w:r>
    </w:p>
    <w:p>
      <w:pPr>
        <w:framePr w:h="461" w:wrap="notBeside" w:vAnchor="text" w:hAnchor="text" w:y="1"/>
        <w:widowControl w:val="0"/>
        <w:jc w:val="left"/>
        <w:rPr>
          <w:sz w:val="2"/>
          <w:szCs w:val="2"/>
        </w:rPr>
      </w:pPr>
      <w:r>
        <w:pict>
          <v:shape id="_x0000_s1027" type="#_x0000_t75" style="width:217pt;height:23pt;">
            <v:imagedata r:id="rId7" r:href="rId8"/>
          </v:shape>
        </w:pict>
      </w:r>
    </w:p>
    <w:p>
      <w:pPr>
        <w:pStyle w:val="Style26"/>
        <w:framePr w:h="461" w:wrap="notBeside" w:vAnchor="text" w:hAnchor="text" w:y="1"/>
        <w:widowControl w:val="0"/>
        <w:keepNext w:val="0"/>
        <w:keepLines w:val="0"/>
        <w:shd w:val="clear" w:color="auto" w:fill="auto"/>
        <w:bidi w:val="0"/>
        <w:jc w:val="left"/>
        <w:spacing w:before="0" w:after="0" w:line="210" w:lineRule="exact"/>
        <w:ind w:left="0" w:right="0" w:firstLine="0"/>
      </w:pPr>
      <w:r>
        <w:rPr>
          <w:lang w:val="ru-RU" w:eastAsia="ru-RU" w:bidi="ru-RU"/>
          <w:w w:val="100"/>
          <w:spacing w:val="0"/>
          <w:color w:val="000000"/>
          <w:position w:val="0"/>
        </w:rPr>
        <w:t>2022-1498</w:t>
      </w:r>
    </w:p>
    <w:p>
      <w:pPr>
        <w:widowControl w:val="0"/>
        <w:rPr>
          <w:sz w:val="2"/>
          <w:szCs w:val="2"/>
        </w:rPr>
      </w:pPr>
    </w:p>
    <w:p>
      <w:pPr>
        <w:widowControl w:val="0"/>
        <w:rPr>
          <w:sz w:val="2"/>
          <w:szCs w:val="2"/>
        </w:rPr>
        <w:sectPr>
          <w:type w:val="continuous"/>
          <w:pgSz w:w="11909" w:h="16838"/>
          <w:pgMar w:top="292" w:left="437" w:right="595" w:bottom="311" w:header="0" w:footer="3" w:gutter="0"/>
          <w:rtlGutter w:val="0"/>
          <w:cols w:space="720"/>
          <w:noEndnote/>
          <w:docGrid w:linePitch="360"/>
        </w:sectPr>
      </w:pPr>
    </w:p>
    <w:p>
      <w:pPr>
        <w:pStyle w:val="Style16"/>
        <w:numPr>
          <w:ilvl w:val="0"/>
          <w:numId w:val="1"/>
        </w:numPr>
        <w:widowControl w:val="0"/>
        <w:keepNext w:val="0"/>
        <w:keepLines w:val="0"/>
        <w:shd w:val="clear" w:color="auto" w:fill="auto"/>
        <w:bidi w:val="0"/>
        <w:jc w:val="both"/>
        <w:spacing w:before="0" w:after="0"/>
        <w:ind w:left="440" w:right="0" w:firstLine="580"/>
      </w:pPr>
      <w:r>
        <w:rPr>
          <w:lang w:val="ru-RU" w:eastAsia="ru-RU" w:bidi="ru-RU"/>
          <w:sz w:val="24"/>
          <w:szCs w:val="24"/>
          <w:w w:val="100"/>
          <w:spacing w:val="0"/>
          <w:color w:val="000000"/>
          <w:position w:val="0"/>
        </w:rPr>
        <w:t xml:space="preserve"> Отменить все сформированные протоколы;</w:t>
      </w:r>
    </w:p>
    <w:p>
      <w:pPr>
        <w:pStyle w:val="Style16"/>
        <w:numPr>
          <w:ilvl w:val="0"/>
          <w:numId w:val="1"/>
        </w:numPr>
        <w:widowControl w:val="0"/>
        <w:keepNext w:val="0"/>
        <w:keepLines w:val="0"/>
        <w:shd w:val="clear" w:color="auto" w:fill="auto"/>
        <w:bidi w:val="0"/>
        <w:jc w:val="both"/>
        <w:spacing w:before="0" w:after="0"/>
        <w:ind w:left="440" w:right="0" w:firstLine="580"/>
      </w:pPr>
      <w:r>
        <w:rPr>
          <w:lang w:val="ru-RU" w:eastAsia="ru-RU" w:bidi="ru-RU"/>
          <w:sz w:val="24"/>
          <w:szCs w:val="24"/>
          <w:w w:val="100"/>
          <w:spacing w:val="0"/>
          <w:color w:val="000000"/>
          <w:position w:val="0"/>
        </w:rPr>
        <w:t xml:space="preserve"> Внести изменения в извещение электронного аукциона.</w:t>
      </w:r>
    </w:p>
    <w:p>
      <w:pPr>
        <w:pStyle w:val="Style16"/>
        <w:widowControl w:val="0"/>
        <w:keepNext w:val="0"/>
        <w:keepLines w:val="0"/>
        <w:shd w:val="clear" w:color="auto" w:fill="auto"/>
        <w:bidi w:val="0"/>
        <w:jc w:val="both"/>
        <w:spacing w:before="0" w:after="0"/>
        <w:ind w:left="440" w:right="0" w:firstLine="580"/>
      </w:pPr>
      <w:r>
        <w:rPr>
          <w:lang w:val="ru-RU" w:eastAsia="ru-RU" w:bidi="ru-RU"/>
          <w:sz w:val="24"/>
          <w:szCs w:val="24"/>
          <w:w w:val="100"/>
          <w:spacing w:val="0"/>
          <w:color w:val="000000"/>
          <w:position w:val="0"/>
        </w:rPr>
        <w:t xml:space="preserve">Предписание должно быть исполнено </w:t>
      </w:r>
      <w:r>
        <w:rPr>
          <w:rStyle w:val="CharStyle23"/>
        </w:rPr>
        <w:t>в срок до 10.09.2022.</w:t>
      </w:r>
    </w:p>
    <w:p>
      <w:pPr>
        <w:pStyle w:val="Style16"/>
        <w:widowControl w:val="0"/>
        <w:keepNext w:val="0"/>
        <w:keepLines w:val="0"/>
        <w:shd w:val="clear" w:color="auto" w:fill="auto"/>
        <w:bidi w:val="0"/>
        <w:jc w:val="both"/>
        <w:spacing w:before="0" w:after="0"/>
        <w:ind w:left="440" w:right="380" w:firstLine="580"/>
      </w:pPr>
      <w:r>
        <w:rPr>
          <w:lang w:val="ru-RU" w:eastAsia="ru-RU" w:bidi="ru-RU"/>
          <w:sz w:val="24"/>
          <w:szCs w:val="24"/>
          <w:w w:val="100"/>
          <w:spacing w:val="0"/>
          <w:color w:val="000000"/>
          <w:position w:val="0"/>
        </w:rPr>
        <w:t xml:space="preserve">Об исполнении настоящего предписания </w:t>
      </w:r>
      <w:r>
        <w:rPr>
          <w:rStyle w:val="CharStyle23"/>
        </w:rPr>
        <w:t>в срок до 05.09.2022</w:t>
      </w:r>
      <w:r>
        <w:rPr>
          <w:lang w:val="ru-RU" w:eastAsia="ru-RU" w:bidi="ru-RU"/>
          <w:sz w:val="24"/>
          <w:szCs w:val="24"/>
          <w:w w:val="100"/>
          <w:spacing w:val="0"/>
          <w:color w:val="000000"/>
          <w:position w:val="0"/>
        </w:rPr>
        <w:t xml:space="preserve"> сообщить в Ростовское УФАС России по электронной почте на адрес: </w:t>
      </w:r>
      <w:r>
        <w:fldChar w:fldCharType="begin"/>
      </w:r>
      <w:r>
        <w:rPr>
          <w:rStyle w:val="CharStyle28"/>
        </w:rPr>
        <w:instrText> HYPERLINK "mailto:to61-berkutov@fas.gov.ru" </w:instrText>
      </w:r>
      <w:r>
        <w:fldChar w:fldCharType="separate"/>
      </w:r>
      <w:r>
        <w:rPr>
          <w:rStyle w:val="Hyperlink"/>
        </w:rPr>
        <w:t>to6</w:t>
      </w:r>
      <w:r>
        <w:rPr>
          <w:rStyle w:val="Hyperlink"/>
          <w:lang w:val="ru-RU" w:eastAsia="ru-RU" w:bidi="ru-RU"/>
        </w:rPr>
        <w:t xml:space="preserve">1 </w:t>
      </w:r>
      <w:r>
        <w:rPr>
          <w:rStyle w:val="Hyperlink"/>
        </w:rPr>
        <w:t>-berkutov @fas</w:t>
      </w:r>
      <w:r>
        <w:rPr>
          <w:rStyle w:val="Hyperlink"/>
          <w:lang w:val="ru-RU" w:eastAsia="ru-RU" w:bidi="ru-RU"/>
        </w:rPr>
        <w:t>.</w:t>
      </w:r>
      <w:r>
        <w:rPr>
          <w:rStyle w:val="Hyperlink"/>
        </w:rPr>
        <w:t>gov . ru</w:t>
      </w:r>
      <w:r>
        <w:fldChar w:fldCharType="end"/>
      </w:r>
      <w:r>
        <w:rPr>
          <w:rStyle w:val="CharStyle23"/>
          <w:lang w:val="en-US" w:eastAsia="en-US" w:bidi="en-US"/>
        </w:rPr>
        <w:t>,</w:t>
      </w:r>
      <w:r>
        <w:rPr>
          <w:lang w:val="en-US" w:eastAsia="en-US" w:bidi="en-US"/>
          <w:sz w:val="24"/>
          <w:szCs w:val="24"/>
          <w:w w:val="100"/>
          <w:spacing w:val="0"/>
          <w:color w:val="000000"/>
          <w:position w:val="0"/>
        </w:rPr>
        <w:t xml:space="preserve"> </w:t>
      </w:r>
      <w:r>
        <w:rPr>
          <w:lang w:val="ru-RU" w:eastAsia="ru-RU" w:bidi="ru-RU"/>
          <w:sz w:val="24"/>
          <w:szCs w:val="24"/>
          <w:w w:val="100"/>
          <w:spacing w:val="0"/>
          <w:color w:val="000000"/>
          <w:position w:val="0"/>
        </w:rPr>
        <w:t>с последующей досылкой почтой, приложив заверенные копии документов, подтверждающих факт исполнения настоящего предписания.</w:t>
      </w:r>
    </w:p>
    <w:p>
      <w:pPr>
        <w:pStyle w:val="Style16"/>
        <w:widowControl w:val="0"/>
        <w:keepNext w:val="0"/>
        <w:keepLines w:val="0"/>
        <w:shd w:val="clear" w:color="auto" w:fill="auto"/>
        <w:bidi w:val="0"/>
        <w:jc w:val="both"/>
        <w:spacing w:before="0" w:after="0"/>
        <w:ind w:left="440" w:right="0" w:firstLine="580"/>
      </w:pPr>
      <w:r>
        <w:rPr>
          <w:lang w:val="ru-RU" w:eastAsia="ru-RU" w:bidi="ru-RU"/>
          <w:sz w:val="24"/>
          <w:szCs w:val="24"/>
          <w:w w:val="100"/>
          <w:spacing w:val="0"/>
          <w:color w:val="000000"/>
          <w:position w:val="0"/>
        </w:rPr>
        <w:t>Контроль за исполнением предписания возложить на В.О. Беркутова.</w:t>
      </w:r>
    </w:p>
    <w:p>
      <w:pPr>
        <w:pStyle w:val="Style16"/>
        <w:widowControl w:val="0"/>
        <w:keepNext w:val="0"/>
        <w:keepLines w:val="0"/>
        <w:shd w:val="clear" w:color="auto" w:fill="auto"/>
        <w:bidi w:val="0"/>
        <w:jc w:val="both"/>
        <w:spacing w:before="0" w:after="279"/>
        <w:ind w:left="440" w:right="380" w:firstLine="580"/>
      </w:pPr>
      <w:r>
        <w:rPr>
          <w:lang w:val="ru-RU" w:eastAsia="ru-RU" w:bidi="ru-RU"/>
          <w:sz w:val="24"/>
          <w:szCs w:val="24"/>
          <w:w w:val="100"/>
          <w:spacing w:val="0"/>
          <w:color w:val="000000"/>
          <w:position w:val="0"/>
        </w:rPr>
        <w:t>Комиссия Ростовского УФАС России обращает внимание на то, что приостановление заключения контракта по закупке прекращается после исполнения субъектами контроля выданного предписания.</w:t>
      </w:r>
    </w:p>
    <w:p>
      <w:pPr>
        <w:pStyle w:val="Style21"/>
        <w:widowControl w:val="0"/>
        <w:keepNext w:val="0"/>
        <w:keepLines w:val="0"/>
        <w:shd w:val="clear" w:color="auto" w:fill="auto"/>
        <w:bidi w:val="0"/>
        <w:jc w:val="both"/>
        <w:spacing w:before="0" w:after="788" w:line="250" w:lineRule="exact"/>
        <w:ind w:left="440" w:right="380" w:firstLine="580"/>
      </w:pPr>
      <w:r>
        <w:rPr>
          <w:lang w:val="ru-RU" w:eastAsia="ru-RU" w:bidi="ru-RU"/>
          <w:w w:val="100"/>
          <w:spacing w:val="0"/>
          <w:color w:val="000000"/>
          <w:position w:val="0"/>
        </w:rPr>
        <w:t>Примечание: согласно ч.7 ст.19.5 Кодекса Российской Федерации об административных правонарушениях невыполнение должностным лицом заказчика, должностным лицом уполномоченного органа, должностным лицом уполномоченного учреждения, членом комиссии по осуществлению закупок, оператором электронной площадки, специализированной организацией в установленный срок законного предписания, требования органа, уполномоченного на осуществление контроля в сфере закупок, влечет наложение административного штрафа на должностных лиц в размере пятидесяти тысяч рублей; на юридических лиц - пятисот тысяч рублей.</w:t>
      </w:r>
    </w:p>
    <w:p>
      <w:pPr>
        <w:pStyle w:val="Style16"/>
        <w:tabs>
          <w:tab w:leader="none" w:pos="8745" w:val="right"/>
          <w:tab w:leader="none" w:pos="9993" w:val="right"/>
        </w:tabs>
        <w:widowControl w:val="0"/>
        <w:keepNext w:val="0"/>
        <w:keepLines w:val="0"/>
        <w:shd w:val="clear" w:color="auto" w:fill="auto"/>
        <w:bidi w:val="0"/>
        <w:jc w:val="both"/>
        <w:spacing w:before="0" w:after="1198" w:line="240" w:lineRule="exact"/>
        <w:ind w:left="40" w:right="0" w:firstLine="0"/>
      </w:pPr>
      <w:r>
        <w:rPr>
          <w:lang w:val="ru-RU" w:eastAsia="ru-RU" w:bidi="ru-RU"/>
          <w:sz w:val="24"/>
          <w:szCs w:val="24"/>
          <w:w w:val="100"/>
          <w:spacing w:val="0"/>
          <w:color w:val="000000"/>
          <w:position w:val="0"/>
        </w:rPr>
        <w:t>Председатель Комиссии:</w:t>
        <w:tab/>
        <w:t>Н.А.</w:t>
        <w:tab/>
        <w:t>Кожемяко</w:t>
      </w:r>
    </w:p>
    <w:p>
      <w:pPr>
        <w:pStyle w:val="Style16"/>
        <w:tabs>
          <w:tab w:leader="none" w:pos="9993" w:val="right"/>
          <w:tab w:leader="none" w:pos="9990" w:val="right"/>
        </w:tabs>
        <w:widowControl w:val="0"/>
        <w:keepNext w:val="0"/>
        <w:keepLines w:val="0"/>
        <w:shd w:val="clear" w:color="auto" w:fill="auto"/>
        <w:bidi w:val="0"/>
        <w:jc w:val="both"/>
        <w:spacing w:before="0" w:after="1202" w:line="240" w:lineRule="exact"/>
        <w:ind w:left="40" w:right="0" w:firstLine="0"/>
      </w:pPr>
      <w:r>
        <w:rPr>
          <w:lang w:val="ru-RU" w:eastAsia="ru-RU" w:bidi="ru-RU"/>
          <w:sz w:val="24"/>
          <w:szCs w:val="24"/>
          <w:w w:val="100"/>
          <w:spacing w:val="0"/>
          <w:color w:val="000000"/>
          <w:position w:val="0"/>
        </w:rPr>
        <w:t>Члены Комиссии:</w:t>
        <w:tab/>
        <w:t>С.А.</w:t>
        <w:tab/>
        <w:t>Евстратова</w:t>
      </w:r>
    </w:p>
    <w:p>
      <w:pPr>
        <w:pStyle w:val="Style16"/>
        <w:widowControl w:val="0"/>
        <w:keepNext w:val="0"/>
        <w:keepLines w:val="0"/>
        <w:shd w:val="clear" w:color="auto" w:fill="auto"/>
        <w:bidi w:val="0"/>
        <w:jc w:val="right"/>
        <w:spacing w:before="0" w:after="3625" w:line="240" w:lineRule="exact"/>
        <w:ind w:left="0" w:right="240" w:firstLine="0"/>
      </w:pPr>
      <w:r>
        <w:rPr>
          <w:lang w:val="ru-RU" w:eastAsia="ru-RU" w:bidi="ru-RU"/>
          <w:sz w:val="24"/>
          <w:szCs w:val="24"/>
          <w:w w:val="100"/>
          <w:spacing w:val="0"/>
          <w:color w:val="000000"/>
          <w:position w:val="0"/>
        </w:rPr>
        <w:t>А.С. Вишнякова</w:t>
      </w:r>
    </w:p>
    <w:p>
      <w:pPr>
        <w:pStyle w:val="Style21"/>
        <w:widowControl w:val="0"/>
        <w:keepNext w:val="0"/>
        <w:keepLines w:val="0"/>
        <w:shd w:val="clear" w:color="auto" w:fill="auto"/>
        <w:bidi w:val="0"/>
        <w:jc w:val="left"/>
        <w:spacing w:before="0" w:after="0" w:line="926" w:lineRule="exact"/>
        <w:ind w:left="40" w:right="8560" w:firstLine="0"/>
      </w:pPr>
      <w:r>
        <w:fldChar w:fldCharType="begin"/>
      </w:r>
      <w:r>
        <w:rPr>
          <w:rStyle w:val="CharStyle29"/>
        </w:rPr>
        <w:instrText> HYPERLINK "mailto:to61-berkutov@fas.gov.ru" </w:instrText>
      </w:r>
      <w:r>
        <w:fldChar w:fldCharType="separate"/>
      </w:r>
      <w:r>
        <w:rPr>
          <w:rStyle w:val="Hyperlink"/>
        </w:rPr>
        <w:t>Исп.Беркутов В.О</w:t>
      </w:r>
      <w:r>
        <w:fldChar w:fldCharType="end"/>
      </w:r>
      <w:r>
        <w:rPr>
          <w:rStyle w:val="CharStyle30"/>
          <w:lang w:val="ru-RU" w:eastAsia="ru-RU" w:bidi="ru-RU"/>
        </w:rPr>
        <w:t xml:space="preserve"> </w:t>
      </w:r>
      <w:r>
        <w:rPr>
          <w:lang w:val="ru-RU" w:eastAsia="ru-RU" w:bidi="ru-RU"/>
          <w:w w:val="100"/>
          <w:spacing w:val="0"/>
          <w:color w:val="000000"/>
          <w:position w:val="0"/>
        </w:rPr>
        <w:t>2022-1498</w:t>
      </w:r>
    </w:p>
    <w:sectPr>
      <w:pgSz w:w="11909" w:h="16838"/>
      <w:pgMar w:top="671" w:left="835" w:right="811" w:bottom="671" w:header="0" w:footer="3" w:gutter="0"/>
      <w:rtlGutter w:val="0"/>
      <w:cols w:space="720"/>
      <w:noEndnote/>
      <w:docGrid w:linePitch="360"/>
    </w:sectPr>
  </w:body>
</w:document>
</file>

<file path=word/footnotes.xml><?xml version="1.0" encoding="utf-8"?>
<w:footnote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footnote w:id="0" w:type="separator">
    <w:p>
      <w:r/>
    </w:p>
  </w:footnote>
  <w:footnote w:id="1" w:type="continuationSeparator">
    <w:p>
      <w:r/>
    </w:p>
  </w:footnote>
</w:footnotes>
</file>

<file path=word/numbering.xml><?xml version="1.0" encoding="utf-8"?>
<w:numbering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abstractNum w:abstractNumId="0">
    <w:multiLevelType w:val="multilevel"/>
    <w:lvl w:ilvl="0">
      <w:start w:val="1"/>
      <w:numFmt w:val="decimal"/>
      <w:lvlText w:val="%1."/>
      <w:rPr>
        <w:lang w:val="ru-RU" w:eastAsia="ru-RU" w:bidi="ru-RU"/>
        <w:b w:val="0"/>
        <w:bCs w:val="0"/>
        <w:i w:val="0"/>
        <w:iCs w:val="0"/>
        <w:u w:val="none"/>
        <w:strike w:val="0"/>
        <w:smallCaps w:val="0"/>
        <w:sz w:val="24"/>
        <w:szCs w:val="24"/>
        <w:rFonts w:ascii="Times New Roman" w:eastAsia="Times New Roman" w:hAnsi="Times New Roman" w:cs="Times New Roman"/>
        <w:w w:val="100"/>
        <w:spacing w:val="0"/>
        <w:color w:val="000000"/>
        <w:position w:val="0"/>
      </w:rPr>
    </w:lvl>
  </w:abstractNum>
  <w:num w:numId="1">
    <w:abstractNumId w:val="0"/>
  </w:num>
</w:numbering>
</file>

<file path=word/settings.xml><?xml version="1.0" encoding="utf-8"?>
<w:setting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zoom w:val="fullPage"/>
  <w:footnotePr>
    <w:footnotePr>
      <w:pos w:val="pageBottom"/>
      <w:numFmt w:val="decimal"/>
      <w:numRestart w:val="continuous"/>
    </w:footnotePr>
    <w:footnote w:id="0"/>
    <w:footnote w:id="1"/>
  </w:footnotePr>
  <w:drawingGridHorizontalSpacing w:val="181"/>
  <w:drawingGridVerticalSpacing w:val="181"/>
  <w:displayHorizontalDrawingGridEvery w:val="1"/>
  <w:displayVerticalDrawingGridEvery w:val="1"/>
  <w:characterSpacingControl w:val="compressPunctuation"/>
  <w:compat>
    <w:doNotExpandShiftReturn/>
    <w:compatSetting w:name="compatibilityMode" w:uri="http://schemas.microsoft.com/office/word" w:val="14"/>
  </w:compat>
</w:settings>
</file>

<file path=word/styles.xml><?xml version="1.0" encoding="utf-8"?>
<w:style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docDefaults>
    <w:rPrDefault>
      <w:rPr>
        <w:rFonts w:ascii="Courier New" w:eastAsia="Courier New" w:hAnsi="Courier New" w:cs="Courier New"/>
        <w:sz w:val="24"/>
        <w:szCs w:val="24"/>
        <w:lang w:val="ru-RU" w:eastAsia="ru-RU" w:bidi="ru-RU"/>
      </w:rPr>
    </w:rPrDefault>
    <w:pPrDefault>
      <w:pPr>
        <w:widowControl w:val="0"/>
        <w:keepNext w:val="0"/>
        <w:keepLines w:val="0"/>
        <w:shd w:val="clear" w:color="auto" w:fill="auto"/>
        <w:bidi w:val="0"/>
        <w:jc w:val="left"/>
        <w:spacing w:before="0" w:after="0" w:line="240" w:lineRule="auto"/>
        <w:ind w:left="0" w:right="0" w:firstLine="0"/>
      </w:pPr>
    </w:pPrDefault>
  </w:docDefaults>
  <w:style w:type="paragraph" w:default="1" w:styleId="Normal">
    <w:name w:val="Normal"/>
    <w:pPr>
      <w:widowControl w:val="0"/>
      <w:keepNext w:val="0"/>
      <w:keepLines w:val="0"/>
      <w:shd w:val="clear" w:color="auto" w:fill="auto"/>
      <w:bidi w:val="0"/>
      <w:jc w:val="left"/>
      <w:spacing w:before="0" w:after="0" w:line="240" w:lineRule="auto"/>
      <w:ind w:left="0" w:right="0" w:firstLine="0"/>
    </w:pPr>
    <w:rPr>
      <w:lang w:val="ru-RU" w:eastAsia="ru-RU" w:bidi="ru-RU"/>
      <w:sz w:val="24"/>
      <w:szCs w:val="24"/>
      <w:rFonts w:ascii="Courier New" w:eastAsia="Courier New" w:hAnsi="Courier New" w:cs="Courier New"/>
      <w:w w:val="100"/>
      <w:spacing w:val="0"/>
      <w:color w:val="000000"/>
      <w:position w:val="0"/>
    </w:rPr>
  </w:style>
  <w:style w:type="character" w:default="1" w:styleId="DefaultParagraphFont">
    <w:name w:val="Default Paragraph Font"/>
    <w:rPr>
      <w:lang w:val="ru-RU" w:eastAsia="ru-RU" w:bidi="ru-RU"/>
      <w:sz w:val="24"/>
      <w:szCs w:val="24"/>
      <w:rFonts w:ascii="Courier New" w:eastAsia="Courier New" w:hAnsi="Courier New" w:cs="Courier New"/>
      <w:w w:val="100"/>
      <w:spacing w:val="0"/>
      <w:color w:val="000000"/>
      <w:position w:val="0"/>
    </w:rPr>
  </w:style>
  <w:style w:type="character" w:styleId="Hyperlink">
    <w:name w:val="Hyperlink"/>
    <w:basedOn w:val="DefaultParagraphFont"/>
    <w:rPr>
      <w:u w:val="single"/>
      <w:color w:val="0066CC"/>
    </w:rPr>
  </w:style>
  <w:style w:type="character" w:customStyle="1" w:styleId="CharStyle4">
    <w:name w:val="Основной текст (2)_"/>
    <w:basedOn w:val="DefaultParagraphFont"/>
    <w:link w:val="Style3"/>
    <w:rPr>
      <w:b/>
      <w:bCs/>
      <w:i w:val="0"/>
      <w:iCs w:val="0"/>
      <w:u w:val="none"/>
      <w:strike w:val="0"/>
      <w:smallCaps w:val="0"/>
      <w:sz w:val="16"/>
      <w:szCs w:val="16"/>
      <w:rFonts w:ascii="Times New Roman" w:eastAsia="Times New Roman" w:hAnsi="Times New Roman" w:cs="Times New Roman"/>
    </w:rPr>
  </w:style>
  <w:style w:type="character" w:customStyle="1" w:styleId="CharStyle5">
    <w:name w:val="Основной текст (2)"/>
    <w:basedOn w:val="CharStyle4"/>
    <w:rPr>
      <w:lang w:val="ru-RU" w:eastAsia="ru-RU" w:bidi="ru-RU"/>
      <w:w w:val="100"/>
      <w:spacing w:val="0"/>
      <w:color w:val="000000"/>
      <w:position w:val="0"/>
    </w:rPr>
  </w:style>
  <w:style w:type="character" w:customStyle="1" w:styleId="CharStyle7">
    <w:name w:val="Основной текст (3)_"/>
    <w:basedOn w:val="DefaultParagraphFont"/>
    <w:link w:val="Style6"/>
    <w:rPr>
      <w:b/>
      <w:bCs/>
      <w:i w:val="0"/>
      <w:iCs w:val="0"/>
      <w:u w:val="none"/>
      <w:strike w:val="0"/>
      <w:smallCaps w:val="0"/>
      <w:sz w:val="17"/>
      <w:szCs w:val="17"/>
      <w:rFonts w:ascii="Times New Roman" w:eastAsia="Times New Roman" w:hAnsi="Times New Roman" w:cs="Times New Roman"/>
    </w:rPr>
  </w:style>
  <w:style w:type="character" w:customStyle="1" w:styleId="CharStyle8">
    <w:name w:val="Основной текст (3)"/>
    <w:basedOn w:val="CharStyle7"/>
    <w:rPr>
      <w:lang w:val="ru-RU" w:eastAsia="ru-RU" w:bidi="ru-RU"/>
      <w:w w:val="100"/>
      <w:spacing w:val="0"/>
      <w:color w:val="000000"/>
      <w:position w:val="0"/>
    </w:rPr>
  </w:style>
  <w:style w:type="character" w:customStyle="1" w:styleId="CharStyle9">
    <w:name w:val="Основной текст (3)"/>
    <w:basedOn w:val="CharStyle7"/>
    <w:rPr>
      <w:lang w:val="ru-RU" w:eastAsia="ru-RU" w:bidi="ru-RU"/>
      <w:u w:val="single"/>
      <w:w w:val="100"/>
      <w:spacing w:val="0"/>
      <w:color w:val="000000"/>
      <w:position w:val="0"/>
    </w:rPr>
  </w:style>
  <w:style w:type="character" w:customStyle="1" w:styleId="CharStyle11">
    <w:name w:val="Основной текст (4)_"/>
    <w:basedOn w:val="DefaultParagraphFont"/>
    <w:link w:val="Style10"/>
    <w:rPr>
      <w:b w:val="0"/>
      <w:bCs w:val="0"/>
      <w:i w:val="0"/>
      <w:iCs w:val="0"/>
      <w:u w:val="none"/>
      <w:strike w:val="0"/>
      <w:smallCaps w:val="0"/>
      <w:sz w:val="15"/>
      <w:szCs w:val="15"/>
      <w:rFonts w:ascii="Times New Roman" w:eastAsia="Times New Roman" w:hAnsi="Times New Roman" w:cs="Times New Roman"/>
    </w:rPr>
  </w:style>
  <w:style w:type="character" w:customStyle="1" w:styleId="CharStyle12">
    <w:name w:val="Основной текст (4)"/>
    <w:basedOn w:val="CharStyle11"/>
    <w:rPr>
      <w:lang w:val="ru-RU" w:eastAsia="ru-RU" w:bidi="ru-RU"/>
      <w:w w:val="100"/>
      <w:spacing w:val="0"/>
      <w:color w:val="000000"/>
      <w:position w:val="0"/>
    </w:rPr>
  </w:style>
  <w:style w:type="character" w:customStyle="1" w:styleId="CharStyle14">
    <w:name w:val="Основной текст (5)_"/>
    <w:basedOn w:val="DefaultParagraphFont"/>
    <w:link w:val="Style13"/>
    <w:rPr>
      <w:b w:val="0"/>
      <w:bCs w:val="0"/>
      <w:i w:val="0"/>
      <w:iCs w:val="0"/>
      <w:u w:val="none"/>
      <w:strike w:val="0"/>
      <w:smallCaps w:val="0"/>
      <w:sz w:val="17"/>
      <w:szCs w:val="17"/>
      <w:rFonts w:ascii="Segoe UI" w:eastAsia="Segoe UI" w:hAnsi="Segoe UI" w:cs="Segoe UI"/>
    </w:rPr>
  </w:style>
  <w:style w:type="character" w:customStyle="1" w:styleId="CharStyle15">
    <w:name w:val="Основной текст (5)"/>
    <w:basedOn w:val="CharStyle14"/>
    <w:rPr>
      <w:lang w:val="ru-RU" w:eastAsia="ru-RU" w:bidi="ru-RU"/>
      <w:w w:val="100"/>
      <w:spacing w:val="0"/>
      <w:color w:val="000000"/>
      <w:position w:val="0"/>
    </w:rPr>
  </w:style>
  <w:style w:type="character" w:customStyle="1" w:styleId="CharStyle17">
    <w:name w:val="Основной текст_"/>
    <w:basedOn w:val="DefaultParagraphFont"/>
    <w:link w:val="Style16"/>
    <w:rPr>
      <w:b w:val="0"/>
      <w:bCs w:val="0"/>
      <w:i w:val="0"/>
      <w:iCs w:val="0"/>
      <w:u w:val="none"/>
      <w:strike w:val="0"/>
      <w:smallCaps w:val="0"/>
      <w:rFonts w:ascii="Times New Roman" w:eastAsia="Times New Roman" w:hAnsi="Times New Roman" w:cs="Times New Roman"/>
    </w:rPr>
  </w:style>
  <w:style w:type="character" w:customStyle="1" w:styleId="CharStyle19">
    <w:name w:val="Основной текст (7) Exact"/>
    <w:basedOn w:val="DefaultParagraphFont"/>
    <w:link w:val="Style18"/>
    <w:rPr>
      <w:b w:val="0"/>
      <w:bCs w:val="0"/>
      <w:i w:val="0"/>
      <w:iCs w:val="0"/>
      <w:u w:val="none"/>
      <w:strike w:val="0"/>
      <w:smallCaps w:val="0"/>
      <w:sz w:val="34"/>
      <w:szCs w:val="34"/>
      <w:rFonts w:ascii="Times New Roman" w:eastAsia="Times New Roman" w:hAnsi="Times New Roman" w:cs="Times New Roman"/>
    </w:rPr>
  </w:style>
  <w:style w:type="character" w:customStyle="1" w:styleId="CharStyle20">
    <w:name w:val="Основной текст (7) Exact"/>
    <w:basedOn w:val="CharStyle19"/>
    <w:rPr>
      <w:lang w:val="ru-RU" w:eastAsia="ru-RU" w:bidi="ru-RU"/>
      <w:w w:val="100"/>
      <w:spacing w:val="0"/>
      <w:color w:val="000000"/>
      <w:position w:val="0"/>
    </w:rPr>
  </w:style>
  <w:style w:type="character" w:customStyle="1" w:styleId="CharStyle22">
    <w:name w:val="Основной текст (6)_"/>
    <w:basedOn w:val="DefaultParagraphFont"/>
    <w:link w:val="Style21"/>
    <w:rPr>
      <w:b w:val="0"/>
      <w:bCs w:val="0"/>
      <w:i w:val="0"/>
      <w:iCs w:val="0"/>
      <w:u w:val="none"/>
      <w:strike w:val="0"/>
      <w:smallCaps w:val="0"/>
      <w:sz w:val="21"/>
      <w:szCs w:val="21"/>
      <w:rFonts w:ascii="Times New Roman" w:eastAsia="Times New Roman" w:hAnsi="Times New Roman" w:cs="Times New Roman"/>
    </w:rPr>
  </w:style>
  <w:style w:type="character" w:customStyle="1" w:styleId="CharStyle23">
    <w:name w:val="Основной текст"/>
    <w:basedOn w:val="CharStyle17"/>
    <w:rPr>
      <w:lang w:val="ru-RU" w:eastAsia="ru-RU" w:bidi="ru-RU"/>
      <w:u w:val="single"/>
      <w:sz w:val="24"/>
      <w:szCs w:val="24"/>
      <w:w w:val="100"/>
      <w:spacing w:val="0"/>
      <w:color w:val="000000"/>
      <w:position w:val="0"/>
    </w:rPr>
  </w:style>
  <w:style w:type="character" w:customStyle="1" w:styleId="CharStyle24">
    <w:name w:val="Основной текст Exact"/>
    <w:basedOn w:val="DefaultParagraphFont"/>
    <w:rPr>
      <w:b w:val="0"/>
      <w:bCs w:val="0"/>
      <w:i w:val="0"/>
      <w:iCs w:val="0"/>
      <w:u w:val="none"/>
      <w:strike w:val="0"/>
      <w:smallCaps w:val="0"/>
      <w:sz w:val="23"/>
      <w:szCs w:val="23"/>
      <w:rFonts w:ascii="Times New Roman" w:eastAsia="Times New Roman" w:hAnsi="Times New Roman" w:cs="Times New Roman"/>
    </w:rPr>
  </w:style>
  <w:style w:type="character" w:customStyle="1" w:styleId="CharStyle25">
    <w:name w:val="Основной текст + 10,5 pt"/>
    <w:basedOn w:val="CharStyle17"/>
    <w:rPr>
      <w:lang w:val="ru-RU" w:eastAsia="ru-RU" w:bidi="ru-RU"/>
      <w:sz w:val="21"/>
      <w:szCs w:val="21"/>
      <w:w w:val="100"/>
      <w:spacing w:val="0"/>
      <w:color w:val="000000"/>
      <w:position w:val="0"/>
    </w:rPr>
  </w:style>
  <w:style w:type="character" w:customStyle="1" w:styleId="CharStyle27">
    <w:name w:val="Подпись к картинке_"/>
    <w:basedOn w:val="DefaultParagraphFont"/>
    <w:link w:val="Style26"/>
    <w:rPr>
      <w:b w:val="0"/>
      <w:bCs w:val="0"/>
      <w:i w:val="0"/>
      <w:iCs w:val="0"/>
      <w:u w:val="none"/>
      <w:strike w:val="0"/>
      <w:smallCaps w:val="0"/>
      <w:sz w:val="21"/>
      <w:szCs w:val="21"/>
      <w:rFonts w:ascii="Times New Roman" w:eastAsia="Times New Roman" w:hAnsi="Times New Roman" w:cs="Times New Roman"/>
    </w:rPr>
  </w:style>
  <w:style w:type="character" w:customStyle="1" w:styleId="CharStyle28">
    <w:name w:val="Основной текст"/>
    <w:basedOn w:val="CharStyle17"/>
    <w:rPr>
      <w:lang w:val="en-US" w:eastAsia="en-US" w:bidi="en-US"/>
      <w:u w:val="single"/>
      <w:sz w:val="24"/>
      <w:szCs w:val="24"/>
      <w:w w:val="100"/>
      <w:spacing w:val="0"/>
      <w:color w:val="000000"/>
      <w:position w:val="0"/>
    </w:rPr>
  </w:style>
  <w:style w:type="character" w:customStyle="1" w:styleId="CharStyle29">
    <w:name w:val="Основной текст (6)"/>
    <w:basedOn w:val="CharStyle22"/>
    <w:rPr>
      <w:lang w:val="ru-RU" w:eastAsia="ru-RU" w:bidi="ru-RU"/>
      <w:u w:val="single"/>
      <w:w w:val="100"/>
      <w:spacing w:val="0"/>
      <w:color w:val="000000"/>
      <w:position w:val="0"/>
    </w:rPr>
  </w:style>
  <w:style w:type="character" w:customStyle="1" w:styleId="CharStyle30">
    <w:name w:val="Основной текст (6)"/>
    <w:basedOn w:val="CharStyle22"/>
    <w:rPr>
      <w:lang w:val="1024"/>
      <w:w w:val="100"/>
      <w:spacing w:val="0"/>
      <w:color w:val="000000"/>
      <w:position w:val="0"/>
    </w:rPr>
  </w:style>
  <w:style w:type="paragraph" w:customStyle="1" w:styleId="Style3">
    <w:name w:val="Основной текст (2)"/>
    <w:basedOn w:val="Normal"/>
    <w:link w:val="CharStyle4"/>
    <w:pPr>
      <w:widowControl w:val="0"/>
      <w:shd w:val="clear" w:color="auto" w:fill="FFFFFF"/>
      <w:jc w:val="center"/>
      <w:spacing w:before="120" w:after="120" w:line="235" w:lineRule="exact"/>
    </w:pPr>
    <w:rPr>
      <w:b/>
      <w:bCs/>
      <w:i w:val="0"/>
      <w:iCs w:val="0"/>
      <w:u w:val="none"/>
      <w:strike w:val="0"/>
      <w:smallCaps w:val="0"/>
      <w:sz w:val="16"/>
      <w:szCs w:val="16"/>
      <w:rFonts w:ascii="Times New Roman" w:eastAsia="Times New Roman" w:hAnsi="Times New Roman" w:cs="Times New Roman"/>
    </w:rPr>
  </w:style>
  <w:style w:type="paragraph" w:customStyle="1" w:styleId="Style6">
    <w:name w:val="Основной текст (3)"/>
    <w:basedOn w:val="Normal"/>
    <w:link w:val="CharStyle7"/>
    <w:pPr>
      <w:widowControl w:val="0"/>
      <w:shd w:val="clear" w:color="auto" w:fill="FFFFFF"/>
      <w:jc w:val="center"/>
      <w:spacing w:before="120" w:after="120" w:line="230" w:lineRule="exact"/>
    </w:pPr>
    <w:rPr>
      <w:b/>
      <w:bCs/>
      <w:i w:val="0"/>
      <w:iCs w:val="0"/>
      <w:u w:val="none"/>
      <w:strike w:val="0"/>
      <w:smallCaps w:val="0"/>
      <w:sz w:val="17"/>
      <w:szCs w:val="17"/>
      <w:rFonts w:ascii="Times New Roman" w:eastAsia="Times New Roman" w:hAnsi="Times New Roman" w:cs="Times New Roman"/>
    </w:rPr>
  </w:style>
  <w:style w:type="paragraph" w:customStyle="1" w:styleId="Style10">
    <w:name w:val="Основной текст (4)"/>
    <w:basedOn w:val="Normal"/>
    <w:link w:val="CharStyle11"/>
    <w:pPr>
      <w:widowControl w:val="0"/>
      <w:shd w:val="clear" w:color="auto" w:fill="FFFFFF"/>
      <w:jc w:val="center"/>
      <w:spacing w:before="120" w:after="120" w:line="211" w:lineRule="exact"/>
    </w:pPr>
    <w:rPr>
      <w:b w:val="0"/>
      <w:bCs w:val="0"/>
      <w:i w:val="0"/>
      <w:iCs w:val="0"/>
      <w:u w:val="none"/>
      <w:strike w:val="0"/>
      <w:smallCaps w:val="0"/>
      <w:sz w:val="15"/>
      <w:szCs w:val="15"/>
      <w:rFonts w:ascii="Times New Roman" w:eastAsia="Times New Roman" w:hAnsi="Times New Roman" w:cs="Times New Roman"/>
    </w:rPr>
  </w:style>
  <w:style w:type="paragraph" w:customStyle="1" w:styleId="Style13">
    <w:name w:val="Основной текст (5)"/>
    <w:basedOn w:val="Normal"/>
    <w:link w:val="CharStyle14"/>
    <w:pPr>
      <w:widowControl w:val="0"/>
      <w:shd w:val="clear" w:color="auto" w:fill="FFFFFF"/>
      <w:jc w:val="center"/>
      <w:spacing w:before="120" w:line="0" w:lineRule="exact"/>
    </w:pPr>
    <w:rPr>
      <w:b w:val="0"/>
      <w:bCs w:val="0"/>
      <w:i w:val="0"/>
      <w:iCs w:val="0"/>
      <w:u w:val="none"/>
      <w:strike w:val="0"/>
      <w:smallCaps w:val="0"/>
      <w:sz w:val="17"/>
      <w:szCs w:val="17"/>
      <w:rFonts w:ascii="Segoe UI" w:eastAsia="Segoe UI" w:hAnsi="Segoe UI" w:cs="Segoe UI"/>
    </w:rPr>
  </w:style>
  <w:style w:type="paragraph" w:customStyle="1" w:styleId="Style16">
    <w:name w:val="Основной текст"/>
    <w:basedOn w:val="Normal"/>
    <w:link w:val="CharStyle17"/>
    <w:pPr>
      <w:widowControl w:val="0"/>
      <w:shd w:val="clear" w:color="auto" w:fill="FFFFFF"/>
      <w:spacing w:line="298" w:lineRule="exact"/>
    </w:pPr>
    <w:rPr>
      <w:b w:val="0"/>
      <w:bCs w:val="0"/>
      <w:i w:val="0"/>
      <w:iCs w:val="0"/>
      <w:u w:val="none"/>
      <w:strike w:val="0"/>
      <w:smallCaps w:val="0"/>
      <w:rFonts w:ascii="Times New Roman" w:eastAsia="Times New Roman" w:hAnsi="Times New Roman" w:cs="Times New Roman"/>
    </w:rPr>
  </w:style>
  <w:style w:type="paragraph" w:customStyle="1" w:styleId="Style18">
    <w:name w:val="Основной текст (7)"/>
    <w:basedOn w:val="Normal"/>
    <w:link w:val="CharStyle19"/>
    <w:pPr>
      <w:widowControl w:val="0"/>
      <w:shd w:val="clear" w:color="auto" w:fill="FFFFFF"/>
      <w:spacing w:line="0" w:lineRule="exact"/>
    </w:pPr>
    <w:rPr>
      <w:b w:val="0"/>
      <w:bCs w:val="0"/>
      <w:i w:val="0"/>
      <w:iCs w:val="0"/>
      <w:u w:val="none"/>
      <w:strike w:val="0"/>
      <w:smallCaps w:val="0"/>
      <w:sz w:val="34"/>
      <w:szCs w:val="34"/>
      <w:rFonts w:ascii="Times New Roman" w:eastAsia="Times New Roman" w:hAnsi="Times New Roman" w:cs="Times New Roman"/>
    </w:rPr>
  </w:style>
  <w:style w:type="paragraph" w:customStyle="1" w:styleId="Style21">
    <w:name w:val="Основной текст (6)"/>
    <w:basedOn w:val="Normal"/>
    <w:link w:val="CharStyle22"/>
    <w:pPr>
      <w:widowControl w:val="0"/>
      <w:shd w:val="clear" w:color="auto" w:fill="FFFFFF"/>
      <w:spacing w:before="660" w:line="0" w:lineRule="exact"/>
    </w:pPr>
    <w:rPr>
      <w:b w:val="0"/>
      <w:bCs w:val="0"/>
      <w:i w:val="0"/>
      <w:iCs w:val="0"/>
      <w:u w:val="none"/>
      <w:strike w:val="0"/>
      <w:smallCaps w:val="0"/>
      <w:sz w:val="21"/>
      <w:szCs w:val="21"/>
      <w:rFonts w:ascii="Times New Roman" w:eastAsia="Times New Roman" w:hAnsi="Times New Roman" w:cs="Times New Roman"/>
    </w:rPr>
  </w:style>
  <w:style w:type="paragraph" w:customStyle="1" w:styleId="Style26">
    <w:name w:val="Подпись к картинке"/>
    <w:basedOn w:val="Normal"/>
    <w:link w:val="CharStyle27"/>
    <w:pPr>
      <w:widowControl w:val="0"/>
      <w:shd w:val="clear" w:color="auto" w:fill="FFFFFF"/>
      <w:spacing w:line="0" w:lineRule="exact"/>
    </w:pPr>
    <w:rPr>
      <w:b w:val="0"/>
      <w:bCs w:val="0"/>
      <w:i w:val="0"/>
      <w:iCs w:val="0"/>
      <w:u w:val="none"/>
      <w:strike w:val="0"/>
      <w:smallCaps w:val="0"/>
      <w:sz w:val="21"/>
      <w:szCs w:val="21"/>
      <w:rFonts w:ascii="Times New Roman" w:eastAsia="Times New Roman" w:hAnsi="Times New Roman" w:cs="Times New Roman"/>
    </w:rPr>
  </w:style>
</w:styles>
</file>

<file path=word/_rels/document.xml.rels>&#65279;<?xml version="1.0" encoding="UTF-8" standalone="yes"?>
<Relationships xmlns="http://schemas.openxmlformats.org/package/2006/relationships"><Relationship Id="rId1" Type="http://schemas.openxmlformats.org/officeDocument/2006/relationships/footnotes" Target="footnotes.xml"/><Relationship Id="rId2" Type="http://schemas.openxmlformats.org/officeDocument/2006/relationships/styles" Target="styles.xml"/><Relationship Id="rId3" Type="http://schemas.openxmlformats.org/officeDocument/2006/relationships/numbering" Target="numbering.xml"/><Relationship Id="rId4" Type="http://schemas.openxmlformats.org/officeDocument/2006/relationships/settings" Target="settings.xml"/><Relationship Id="rId5" Type="http://schemas.openxmlformats.org/officeDocument/2006/relationships/image" Target="media/image1.jpeg"/><Relationship Id="rId6" Type="http://schemas.openxmlformats.org/officeDocument/2006/relationships/image" Target="media/image1.jpeg" TargetMode="External"/><Relationship Id="rId7" Type="http://schemas.openxmlformats.org/officeDocument/2006/relationships/image" Target="media/image2.jpeg"/><Relationship Id="rId8" Type="http://schemas.openxmlformats.org/officeDocument/2006/relationships/image" Target="media/image2.jpeg" TargetMode="External"/></Relationships>
</file>