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63" w:h="460" w:wrap="around" w:vAnchor="text" w:hAnchor="margin" w:x="-9" w:y="4750"/>
        <w:tabs>
          <w:tab w:leader="none" w:pos="4061" w:val="right"/>
        </w:tabs>
        <w:widowControl w:val="0"/>
        <w:keepNext w:val="0"/>
        <w:keepLines w:val="0"/>
        <w:shd w:val="clear" w:color="auto" w:fill="auto"/>
        <w:bidi w:val="0"/>
        <w:spacing w:before="0" w:after="0" w:line="460" w:lineRule="exact"/>
        <w:ind w:left="0" w:right="0" w:firstLine="0"/>
      </w:pPr>
      <w:r>
        <w:rPr>
          <w:rStyle w:val="CharStyle5"/>
        </w:rPr>
        <w:t>Г</w:t>
        <w:tab/>
        <w:t>и</w:t>
      </w:r>
    </w:p>
    <w:p>
      <w:pPr>
        <w:widowControl w:val="0"/>
        <w:rPr>
          <w:sz w:val="2"/>
          <w:szCs w:val="2"/>
        </w:rPr>
      </w:pPr>
    </w:p>
    <w:p>
      <w:pPr>
        <w:framePr w:h="955" w:hSpace="1378" w:wrap="notBeside" w:vAnchor="text" w:hAnchor="text" w:x="1647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48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47" w:after="124"/>
        <w:ind w:left="0" w:right="2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16"/>
        <w:ind w:left="0" w:right="20" w:firstLine="0"/>
      </w:pPr>
      <w:r>
        <w:rPr>
          <w:rStyle w:val="CharStyle11"/>
          <w:b/>
          <w:bCs/>
        </w:rPr>
        <w:t>УПРАВЛЕНИЕ Федеральной антимонопольной службы по Липецкой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29"/>
        <w:ind w:left="0" w:right="20" w:firstLine="0"/>
      </w:pPr>
      <w:r>
        <w:rPr>
          <w:rStyle w:val="CharStyle14"/>
        </w:rPr>
        <w:t xml:space="preserve">пл. Плеханова, 1, г. Липецк, 398050 тел./факс (4742) 27-14-82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"mailto:to48@fas.gov.ru"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to48@fas.gov.ru</w:t>
      </w:r>
      <w:r>
        <w:fldChar w:fldCharType="end"/>
      </w:r>
      <w:r>
        <w:rPr>
          <w:rStyle w:val="CharStyle14"/>
          <w:lang w:val="en-US" w:eastAsia="en-US" w:bidi="en-US"/>
        </w:rPr>
        <w:t xml:space="preserve"> </w:t>
      </w:r>
      <w:r>
        <w:fldChar w:fldCharType="begin"/>
      </w:r>
      <w:r>
        <w:rPr>
          <w:rStyle w:val="CharStyle14"/>
        </w:rPr>
        <w:instrText> HYPERLINK "http://lipetsk.fas.gov.ru" </w:instrText>
      </w:r>
      <w:r>
        <w:fldChar w:fldCharType="separate"/>
      </w:r>
      <w:r>
        <w:rPr>
          <w:rStyle w:val="Hyperlink"/>
          <w:lang w:val="en-US" w:eastAsia="en-US" w:bidi="en-US"/>
        </w:rPr>
        <w:t>http://lipetsk.fas.gov.ru</w:t>
      </w:r>
      <w:r>
        <w:fldChar w:fldCharType="end"/>
      </w:r>
    </w:p>
    <w:p>
      <w:pPr>
        <w:pStyle w:val="Style15"/>
        <w:tabs>
          <w:tab w:leader="underscore" w:pos="3824" w:val="left"/>
        </w:tabs>
        <w:widowControl w:val="0"/>
        <w:keepNext w:val="0"/>
        <w:keepLines w:val="0"/>
        <w:shd w:val="clear" w:color="auto" w:fill="auto"/>
        <w:bidi w:val="0"/>
        <w:spacing w:before="0" w:after="254" w:line="200" w:lineRule="exact"/>
        <w:ind w:left="80" w:right="0" w:firstLine="0"/>
      </w:pPr>
      <w:r>
        <w:rPr>
          <w:rStyle w:val="CharStyle17"/>
        </w:rPr>
        <w:t xml:space="preserve">  №</w:t>
        <w:tab/>
      </w:r>
    </w:p>
    <w:p>
      <w:pPr>
        <w:pStyle w:val="Style18"/>
        <w:tabs>
          <w:tab w:leader="none" w:pos="2160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rStyle w:val="CharStyle20"/>
        </w:rPr>
        <w:t>На №</w:t>
        <w:tab/>
        <w:t>от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0" w:right="2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«ЕЭТП»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ОКУ «Управление по размещению госзаказа Липецкой области»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398050, Липецкая обл., г. Липецк, пл. Плеханова, д. 1 </w:t>
      </w:r>
      <w:r>
        <w:fldChar w:fldCharType="begin"/>
      </w:r>
      <w:r>
        <w:rPr>
          <w:color w:val="000000"/>
        </w:rPr>
        <w:instrText> HYPERLINK "mailto:reception@dgo.lipetsk.ru"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reception@dgo.lipetsk.ru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285" w:left="883" w:right="1041" w:bottom="314" w:header="0" w:footer="3" w:gutter="0"/>
          <w:rtlGutter w:val="0"/>
          <w:cols w:num="2" w:space="720" w:equalWidth="0">
            <w:col w:w="3830" w:space="1435"/>
            <w:col w:w="471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УЧРЕЖДЕНИЕ ЗДРАВООХРАНЕНИЯ "ЕЛЕЦКАЯ ГОРОДСКАЯ БОЛЬНИЦА № 1 ИМ. Н. А. СЕМАШКО" </w:t>
      </w:r>
      <w:r>
        <w:fldChar w:fldCharType="begin"/>
      </w:r>
      <w:r>
        <w:rPr>
          <w:color w:val="000000"/>
        </w:rPr>
        <w:instrText> HYPERLINK "mailto:snab20002@bk.ru"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snab20002@bk.ru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349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048/06/106-750/2022 ОБ УСТРАНЕНИИ НАРУШЕНИЙ ЗАКОНА О КОНТРАКТНОЙ СИСТЕМЕ</w:t>
      </w:r>
    </w:p>
    <w:p>
      <w:pPr>
        <w:pStyle w:val="Style21"/>
        <w:tabs>
          <w:tab w:leader="none" w:pos="841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5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«08» августа 2022 года</w:t>
        <w:tab/>
        <w:t>г. Липецк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предписания оглашена 08.08.2022.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08" w:line="260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в полном объеме изготовлено 09.08.2022.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 Т.Н. Ролдугина - начальник отдела контроля закупок и торгов; члены Комиссии: А.С. Талинская - веду</w:t>
      </w:r>
      <w:r>
        <w:rPr>
          <w:rStyle w:val="CharStyle23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специалист- эксперт отдела защиты конкуренции, С.С. Кажушко -специалист-эксперт отдела контроля закупок и торгов,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жалобы ООО «Эндовидео группа» на положения извещения о проведении электронного аукциона № 22-ЭА2-557: медицинское изделие стойка с оборудованием и принадлежностями для эндовидеохирургии (лапароскопии и гистероскопии) и набором инструментов (II, III),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медицинского изделия (реестровый номер 0846500000622000549)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0" w:line="740" w:lineRule="exact"/>
        <w:ind w:left="0" w:right="0" w:firstLine="0"/>
      </w:pPr>
      <w:bookmarkStart w:id="0" w:name="bookmark0"/>
      <w:r>
        <w:rPr>
          <w:w w:val="100"/>
          <w:color w:val="000000"/>
          <w:position w:val="0"/>
        </w:rPr>
        <w:t>iiiiiiirniiiiiii</w:t>
      </w:r>
      <w:bookmarkEnd w:id="0"/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23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2022-695</w:t>
        <w:br w:type="page"/>
      </w:r>
      <w:r>
        <w:rPr>
          <w:rStyle w:val="CharStyle22"/>
        </w:rPr>
        <w:t>муниципальных нужд» (далее - Закон о контрактной системе), а также на основании решения Комиссии Липецкого УФАС России № 048/06/106-750/2022 от 08.08.2022, в соответствии с ч. 22 ст. 99 Закона о контрактной системе,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308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учреждению здравоохранения «Елецкая городская больница №1 им. Н.А. Семашко», областному казенному учреждению «Управление по размещению госзаказа Липецкой области» </w:t>
      </w:r>
      <w:r>
        <w:rPr>
          <w:rStyle w:val="CharStyle28"/>
        </w:rPr>
        <w:t xml:space="preserve">в срок до 20.08.2022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аннулировать электронный аукцион № 22-ЭА2-557: медицинское изделие стойка с оборудованием и принадлежностями для эндовидеохирургии (лапароскопии и гистероскопии) и набором инструментов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(II, III),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медицинского изделия (реестровый номер 0846500000622000549).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-АО «ЕЭТП» </w:t>
      </w:r>
      <w:r>
        <w:rPr>
          <w:rStyle w:val="CharStyle28"/>
        </w:rPr>
        <w:t xml:space="preserve">незамедлительно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обеспечить техническую возможность исполнения уполномоченным учреждением предписания.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учреждению и оператору электронной площадки в трехдневный срок с момента исполнения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43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pStyle w:val="Style21"/>
        <w:tabs>
          <w:tab w:leader="none" w:pos="7966" w:val="center"/>
          <w:tab w:leader="none" w:pos="83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Комиссии:</w:t>
        <w:tab/>
        <w:t xml:space="preserve"> Т.Н.</w:t>
        <w:tab/>
        <w:t>Ролдугина</w:t>
      </w:r>
    </w:p>
    <w:p>
      <w:pPr>
        <w:pStyle w:val="Style21"/>
        <w:tabs>
          <w:tab w:leader="none" w:pos="7966" w:val="center"/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 xml:space="preserve"> А.С.</w:t>
        <w:tab/>
        <w:t>Талинская</w:t>
      </w:r>
    </w:p>
    <w:p>
      <w:pPr>
        <w:pStyle w:val="Style21"/>
        <w:tabs>
          <w:tab w:leader="underscore" w:pos="7966" w:val="center"/>
          <w:tab w:leader="none" w:pos="83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879" w:line="643" w:lineRule="exact"/>
        <w:ind w:left="6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  <w:t>С.С.</w:t>
        <w:tab/>
        <w:t>Кажушко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2022-695</w:t>
      </w:r>
    </w:p>
    <w:sectPr>
      <w:type w:val="continuous"/>
      <w:pgSz w:w="11909" w:h="16838"/>
      <w:pgMar w:top="700" w:left="853" w:right="841" w:bottom="7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7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46"/>
      <w:szCs w:val="46"/>
      <w:rFonts w:ascii="Times New Roman" w:eastAsia="Times New Roman" w:hAnsi="Times New Roman" w:cs="Times New Roman"/>
    </w:rPr>
  </w:style>
  <w:style w:type="character" w:customStyle="1" w:styleId="CharStyle5">
    <w:name w:val="Основной текст (7) Exact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6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0">
    <w:name w:val="Основной текст (6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2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Заголовок №1_"/>
    <w:basedOn w:val="DefaultParagraphFont"/>
    <w:link w:val="Style2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74"/>
      <w:szCs w:val="74"/>
      <w:rFonts w:ascii="Gulim" w:eastAsia="Gulim" w:hAnsi="Gulim" w:cs="Gulim"/>
      <w:spacing w:val="-40"/>
    </w:rPr>
  </w:style>
  <w:style w:type="character" w:customStyle="1" w:styleId="CharStyle27">
    <w:name w:val="Основной текст (8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8">
    <w:name w:val="Основной текст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7)"/>
    <w:basedOn w:val="Normal"/>
    <w:link w:val="CharStyle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46"/>
      <w:szCs w:val="4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20" w:after="120" w:line="235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after="30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300" w:after="120" w:line="21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12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after="240"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outlineLvl w:val="0"/>
      <w:spacing w:before="300"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74"/>
      <w:szCs w:val="74"/>
      <w:rFonts w:ascii="Gulim" w:eastAsia="Gulim" w:hAnsi="Gulim" w:cs="Gulim"/>
      <w:spacing w:val="-40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