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8" w:wrap="around" w:vAnchor="text" w:hAnchor="margin" w:x="1094" w:y="4077"/>
        <w:widowControl w:val="0"/>
        <w:keepNext w:val="0"/>
        <w:keepLines w:val="0"/>
        <w:shd w:val="clear" w:color="auto" w:fill="auto"/>
        <w:bidi w:val="0"/>
        <w:jc w:val="left"/>
        <w:spacing w:before="0" w:after="0" w:line="210" w:lineRule="exact"/>
        <w:ind w:left="100" w:right="0" w:firstLine="0"/>
      </w:pPr>
      <w:r>
        <w:rPr>
          <w:rStyle w:val="CharStyle4"/>
          <w:spacing w:val="0"/>
        </w:rPr>
        <w:t>Решение по делу</w:t>
      </w:r>
    </w:p>
    <w:p>
      <w:pPr>
        <w:widowControl w:val="0"/>
        <w:rPr>
          <w:sz w:val="2"/>
          <w:szCs w:val="2"/>
        </w:rPr>
      </w:pPr>
    </w:p>
    <w:p>
      <w:pPr>
        <w:pStyle w:val="Style5"/>
        <w:widowControl w:val="0"/>
        <w:keepNext w:val="0"/>
        <w:keepLines w:val="0"/>
        <w:shd w:val="clear" w:color="auto" w:fill="auto"/>
        <w:bidi w:val="0"/>
        <w:spacing w:before="0" w:after="123"/>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37"/>
        <w:ind w:left="0" w:right="0" w:firstLine="0"/>
      </w:pPr>
      <w:r>
        <w:rPr>
          <w:lang w:val="ru-RU" w:eastAsia="ru-RU" w:bidi="ru-RU"/>
          <w:w w:val="100"/>
          <w:spacing w:val="0"/>
          <w:color w:val="000000"/>
          <w:position w:val="0"/>
        </w:rPr>
        <w:t>УПРАВЛЕНИЕ Федеральной антимонопольной ел &gt; лбы но Ростовской области</w:t>
      </w:r>
    </w:p>
    <w:p>
      <w:pPr>
        <w:pStyle w:val="Style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 'рл..: </w:t>
      </w:r>
      <w:r>
        <w:rPr>
          <w:rStyle w:val="CharStyle11"/>
        </w:rPr>
        <w:t xml:space="preserve">"ГОВОил'Й, </w:t>
      </w:r>
      <w:r>
        <w:rPr>
          <w:rStyle w:val="CharStyle12"/>
        </w:rPr>
        <w:t>2'2, о* с</w:t>
      </w:r>
      <w:r>
        <w:rPr>
          <w:lang w:val="ru-RU" w:eastAsia="ru-RU" w:bidi="ru-RU"/>
          <w:w w:val="100"/>
          <w:spacing w:val="0"/>
          <w:color w:val="000000"/>
          <w:position w:val="0"/>
        </w:rPr>
        <w:t xml:space="preserve"> 403 </w:t>
      </w:r>
      <w:r>
        <w:rPr>
          <w:rStyle w:val="CharStyle13"/>
        </w:rPr>
        <w:t xml:space="preserve">г. Росюа-иа-Дотту, 344006 </w:t>
      </w:r>
      <w:r>
        <w:rPr>
          <w:lang w:val="ru-RU" w:eastAsia="ru-RU" w:bidi="ru-RU"/>
          <w:w w:val="100"/>
          <w:spacing w:val="0"/>
          <w:color w:val="000000"/>
          <w:position w:val="0"/>
        </w:rPr>
        <w:t>тел. (563) 263-31-04. •.] »</w:t>
      </w:r>
      <w:r>
        <w:rPr>
          <w:lang w:val="en-US" w:eastAsia="en-US" w:bidi="en-US"/>
          <w:w w:val="100"/>
          <w:spacing w:val="0"/>
          <w:color w:val="000000"/>
          <w:position w:val="0"/>
        </w:rPr>
        <w:t xml:space="preserve">v </w:t>
      </w:r>
      <w:r>
        <w:rPr>
          <w:lang w:val="ru-RU" w:eastAsia="ru-RU" w:bidi="ru-RU"/>
          <w:w w:val="100"/>
          <w:spacing w:val="0"/>
          <w:color w:val="000000"/>
          <w:position w:val="0"/>
        </w:rPr>
        <w:t>(563) 240-99-59</w:t>
      </w:r>
    </w:p>
    <w:p>
      <w:pPr>
        <w:pStyle w:val="Style9"/>
        <w:widowControl w:val="0"/>
        <w:keepNext w:val="0"/>
        <w:keepLines w:val="0"/>
        <w:shd w:val="clear" w:color="auto" w:fill="auto"/>
        <w:bidi w:val="0"/>
        <w:spacing w:before="0" w:after="66"/>
        <w:ind w:left="0" w:right="0" w:firstLine="0"/>
      </w:pPr>
      <w:r>
        <w:rPr>
          <w:lang w:val="ru-RU" w:eastAsia="ru-RU" w:bidi="ru-RU"/>
          <w:w w:val="100"/>
          <w:spacing w:val="0"/>
          <w:color w:val="000000"/>
          <w:position w:val="0"/>
        </w:rPr>
        <w:t xml:space="preserve">е-тл:!: </w:t>
      </w:r>
      <w:r>
        <w:rPr>
          <w:lang w:val="en-US" w:eastAsia="en-US" w:bidi="en-US"/>
          <w:w w:val="100"/>
          <w:spacing w:val="0"/>
          <w:color w:val="000000"/>
          <w:position w:val="0"/>
        </w:rPr>
        <w:t xml:space="preserve">t- </w:t>
      </w:r>
      <w:r>
        <w:rPr>
          <w:lang w:val="ru-RU" w:eastAsia="ru-RU" w:bidi="ru-RU"/>
          <w:w w:val="100"/>
          <w:spacing w:val="0"/>
          <w:color w:val="000000"/>
          <w:position w:val="0"/>
        </w:rPr>
        <w:t xml:space="preserve">61С </w:t>
      </w:r>
      <w:r>
        <w:rPr>
          <w:lang w:val="en-US" w:eastAsia="en-US" w:bidi="en-US"/>
          <w:w w:val="100"/>
          <w:spacing w:val="0"/>
          <w:color w:val="000000"/>
          <w:position w:val="0"/>
        </w:rPr>
        <w:t xml:space="preserve">fas </w:t>
      </w:r>
      <w:r>
        <w:rPr>
          <w:lang w:val="ru-RU" w:eastAsia="ru-RU" w:bidi="ru-RU"/>
          <w:w w:val="100"/>
          <w:spacing w:val="0"/>
          <w:color w:val="000000"/>
          <w:position w:val="0"/>
        </w:rPr>
        <w:t>£.л\ш</w:t>
      </w:r>
    </w:p>
    <w:p>
      <w:pPr>
        <w:pStyle w:val="Style14"/>
        <w:widowControl w:val="0"/>
        <w:keepNext/>
        <w:keepLines/>
        <w:shd w:val="clear" w:color="auto" w:fill="auto"/>
        <w:bidi w:val="0"/>
        <w:jc w:val="left"/>
        <w:spacing w:before="0" w:after="202" w:line="280" w:lineRule="exact"/>
        <w:ind w:left="100" w:right="0" w:firstLine="0"/>
      </w:pPr>
      <w:bookmarkStart w:id="0" w:name="bookmark0"/>
      <w:r>
        <w:rPr>
          <w:rStyle w:val="CharStyle16"/>
          <w:i/>
          <w:iCs/>
        </w:rPr>
        <w:t xml:space="preserve">WM </w:t>
      </w:r>
      <w:r>
        <w:rPr>
          <w:rStyle w:val="CharStyle16"/>
          <w:lang w:val="ru-RU" w:eastAsia="ru-RU" w:bidi="ru-RU"/>
          <w:i/>
          <w:iCs/>
        </w:rPr>
        <w:t>,ША</w:t>
      </w:r>
      <w:r>
        <w:rPr>
          <w:rStyle w:val="CharStyle17"/>
          <w:i w:val="0"/>
          <w:iCs w:val="0"/>
        </w:rPr>
        <w:t xml:space="preserve"> </w:t>
      </w:r>
      <w:r>
        <w:rPr>
          <w:rStyle w:val="CharStyle18"/>
          <w:i w:val="0"/>
          <w:iCs w:val="0"/>
        </w:rPr>
        <w:t>м</w:t>
      </w:r>
      <w:bookmarkEnd w:id="0"/>
    </w:p>
    <w:p>
      <w:pPr>
        <w:pStyle w:val="Style19"/>
        <w:widowControl w:val="0"/>
        <w:keepNext w:val="0"/>
        <w:keepLines w:val="0"/>
        <w:shd w:val="clear" w:color="auto" w:fill="auto"/>
        <w:bidi w:val="0"/>
        <w:spacing w:before="0" w:after="417" w:line="170" w:lineRule="exact"/>
        <w:ind w:left="0" w:right="0" w:firstLine="0"/>
      </w:pPr>
      <w:r>
        <w:rPr>
          <w:lang w:val="ru-RU" w:eastAsia="ru-RU" w:bidi="ru-RU"/>
          <w:w w:val="100"/>
          <w:spacing w:val="0"/>
          <w:color w:val="000000"/>
          <w:position w:val="0"/>
        </w:rPr>
        <w:t>от</w:t>
      </w:r>
    </w:p>
    <w:p>
      <w:pPr>
        <w:pStyle w:val="Style21"/>
        <w:widowControl w:val="0"/>
        <w:keepNext w:val="0"/>
        <w:keepLines w:val="0"/>
        <w:shd w:val="clear" w:color="auto" w:fill="auto"/>
        <w:bidi w:val="0"/>
        <w:jc w:val="left"/>
        <w:spacing w:before="0" w:after="0" w:line="440" w:lineRule="exact"/>
        <w:ind w:left="100" w:right="0" w:firstLine="0"/>
      </w:pPr>
      <w:r>
        <w:rPr>
          <w:lang w:val="ru-RU" w:eastAsia="ru-RU" w:bidi="ru-RU"/>
          <w:rFonts w:ascii="Courier New" w:eastAsia="Courier New" w:hAnsi="Courier New" w:cs="Courier New"/>
          <w:w w:val="100"/>
          <w:spacing w:val="0"/>
          <w:color w:val="000000"/>
          <w:position w:val="0"/>
        </w:rPr>
        <w:t>Г</w:t>
      </w:r>
    </w:p>
    <w:p>
      <w:pPr>
        <w:pStyle w:val="Style23"/>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Общество с ограниченной ответственностью «Орто-Инновации Урал»</w:t>
      </w:r>
    </w:p>
    <w:p>
      <w:pPr>
        <w:pStyle w:val="Style2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Заявитель)</w:t>
      </w:r>
    </w:p>
    <w:p>
      <w:pPr>
        <w:pStyle w:val="Style3"/>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ул. Репина, стр. 103, пом.3-19, г. Екатеринбург 620043</w:t>
      </w:r>
    </w:p>
    <w:p>
      <w:pPr>
        <w:pStyle w:val="Style3"/>
        <w:widowControl w:val="0"/>
        <w:keepNext w:val="0"/>
        <w:keepLines w:val="0"/>
        <w:shd w:val="clear" w:color="auto" w:fill="auto"/>
        <w:bidi w:val="0"/>
        <w:jc w:val="left"/>
        <w:spacing w:before="0" w:after="243"/>
        <w:ind w:left="0" w:right="20" w:firstLine="0"/>
      </w:pPr>
      <w:r>
        <w:rPr>
          <w:lang w:val="en-US" w:eastAsia="en-US" w:bidi="en-US"/>
          <w:w w:val="100"/>
          <w:spacing w:val="0"/>
          <w:color w:val="000000"/>
          <w:position w:val="0"/>
        </w:rPr>
        <w:t xml:space="preserve">Email: </w:t>
      </w:r>
      <w:r>
        <w:fldChar w:fldCharType="begin"/>
      </w:r>
      <w:r>
        <w:rPr>
          <w:color w:val="000000"/>
        </w:rPr>
        <w:instrText> HYPERLINK "mailto:vybomova@orto-invs.ni" </w:instrText>
      </w:r>
      <w:r>
        <w:fldChar w:fldCharType="separate"/>
      </w:r>
      <w:r>
        <w:rPr>
          <w:rStyle w:val="Hyperlink"/>
          <w:lang w:val="en-US" w:eastAsia="en-US" w:bidi="en-US"/>
          <w:w w:val="100"/>
          <w:spacing w:val="0"/>
          <w:position w:val="0"/>
        </w:rPr>
        <w:t>vybomova@orto-invs.ni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(926) 093-01-67 ИНН: 6658495184</w:t>
      </w:r>
    </w:p>
    <w:p>
      <w:pPr>
        <w:pStyle w:val="Style23"/>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Государственное учреждение Ростовское региональное отделение фонда социального страхования Российской Федерации (далее - Заказчик)</w:t>
      </w:r>
    </w:p>
    <w:p>
      <w:pPr>
        <w:pStyle w:val="Style3"/>
        <w:widowControl w:val="0"/>
        <w:keepNext w:val="0"/>
        <w:keepLines w:val="0"/>
        <w:shd w:val="clear" w:color="auto" w:fill="auto"/>
        <w:bidi w:val="0"/>
        <w:jc w:val="left"/>
        <w:spacing w:before="0" w:after="0" w:line="274" w:lineRule="exact"/>
        <w:ind w:left="0" w:right="20" w:firstLine="0"/>
      </w:pPr>
      <w:r>
        <w:rPr>
          <w:lang w:val="ru-RU" w:eastAsia="ru-RU" w:bidi="ru-RU"/>
          <w:w w:val="100"/>
          <w:spacing w:val="0"/>
          <w:color w:val="000000"/>
          <w:position w:val="0"/>
        </w:rPr>
        <w:t>ул. Красноармейская, д.36/62, г. Ростов-на-Дону 344090</w:t>
      </w:r>
    </w:p>
    <w:p>
      <w:pPr>
        <w:pStyle w:val="Style3"/>
        <w:widowControl w:val="0"/>
        <w:keepNext w:val="0"/>
        <w:keepLines w:val="0"/>
        <w:shd w:val="clear" w:color="auto" w:fill="auto"/>
        <w:bidi w:val="0"/>
        <w:jc w:val="left"/>
        <w:spacing w:before="0" w:after="0" w:line="274" w:lineRule="exact"/>
        <w:ind w:left="0" w:right="20" w:firstLine="0"/>
        <w:sectPr>
          <w:footerReference w:type="default" r:id="rId5"/>
          <w:titlePg/>
          <w:footnotePr>
            <w:pos w:val="pageBottom"/>
            <w:numFmt w:val="decimal"/>
            <w:numRestart w:val="continuous"/>
          </w:footnotePr>
          <w:type w:val="continuous"/>
          <w:pgSz w:w="11909" w:h="16838"/>
          <w:pgMar w:top="1768" w:left="889" w:right="1703" w:bottom="828" w:header="0" w:footer="3" w:gutter="0"/>
          <w:rtlGutter w:val="0"/>
          <w:cols w:num="2" w:space="720" w:equalWidth="0">
            <w:col w:w="3802" w:space="598"/>
            <w:col w:w="4918"/>
          </w:cols>
          <w:noEndnote/>
          <w:docGrid w:linePitch="360"/>
        </w:sectPr>
      </w:pPr>
      <w:r>
        <w:rPr>
          <w:lang w:val="ru-RU" w:eastAsia="ru-RU" w:bidi="ru-RU"/>
          <w:w w:val="100"/>
          <w:spacing w:val="0"/>
          <w:color w:val="000000"/>
          <w:position w:val="0"/>
        </w:rPr>
        <w:t xml:space="preserve">Телефон: (863) 244-23-08 </w:t>
      </w:r>
      <w:r>
        <w:rPr>
          <w:lang w:val="en-US" w:eastAsia="en-US" w:bidi="en-US"/>
          <w:w w:val="100"/>
          <w:spacing w:val="0"/>
          <w:color w:val="000000"/>
          <w:position w:val="0"/>
        </w:rPr>
        <w:t xml:space="preserve">Email: </w:t>
      </w:r>
      <w:r>
        <w:fldChar w:fldCharType="begin"/>
      </w:r>
      <w:r>
        <w:rPr>
          <w:color w:val="000000"/>
        </w:rPr>
        <w:instrText> HYPERLINK "mailto:Torgi@ro61.fss.ru" </w:instrText>
      </w:r>
      <w:r>
        <w:fldChar w:fldCharType="separate"/>
      </w:r>
      <w:r>
        <w:rPr>
          <w:rStyle w:val="Hyperlink"/>
          <w:lang w:val="en-US" w:eastAsia="en-US" w:bidi="en-US"/>
          <w:w w:val="100"/>
          <w:spacing w:val="0"/>
          <w:position w:val="0"/>
        </w:rPr>
        <w:t>Torgi@ro61.fss.ru</w:t>
      </w:r>
      <w:r>
        <w:fldChar w:fldCharType="end"/>
      </w:r>
    </w:p>
    <w:p>
      <w:pPr>
        <w:widowControl w:val="0"/>
        <w:spacing w:before="17" w:after="1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0" w:line="274" w:lineRule="exact"/>
        <w:ind w:left="4440" w:right="880" w:firstLine="0"/>
      </w:pPr>
      <w:r>
        <w:rPr>
          <w:lang w:val="ru-RU" w:eastAsia="ru-RU" w:bidi="ru-RU"/>
          <w:w w:val="100"/>
          <w:spacing w:val="0"/>
          <w:color w:val="000000"/>
          <w:position w:val="0"/>
        </w:rPr>
        <w:t>Общество с ограниченной ответственностью «РТС-теидер»</w:t>
      </w:r>
    </w:p>
    <w:p>
      <w:pPr>
        <w:pStyle w:val="Style23"/>
        <w:widowControl w:val="0"/>
        <w:keepNext w:val="0"/>
        <w:keepLines w:val="0"/>
        <w:shd w:val="clear" w:color="auto" w:fill="auto"/>
        <w:bidi w:val="0"/>
        <w:jc w:val="left"/>
        <w:spacing w:before="0" w:after="0" w:line="274" w:lineRule="exact"/>
        <w:ind w:left="4440" w:right="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537" w:line="274" w:lineRule="exact"/>
        <w:ind w:left="4440" w:right="0" w:firstLine="0"/>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23"/>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 xml:space="preserve">РЕШЕНИЕ по результатам рассмотрения дела </w:t>
      </w:r>
      <w:r>
        <w:rPr>
          <w:rStyle w:val="CharStyle26"/>
          <w:b/>
          <w:bCs/>
        </w:rPr>
        <w:t>№</w:t>
      </w:r>
      <w:r>
        <w:rPr>
          <w:rStyle w:val="CharStyle27"/>
          <w:b/>
          <w:bCs/>
        </w:rPr>
        <w:t>061</w:t>
      </w:r>
      <w:r>
        <w:rPr>
          <w:rStyle w:val="CharStyle26"/>
          <w:b/>
          <w:bCs/>
        </w:rPr>
        <w:t>/</w:t>
      </w:r>
      <w:r>
        <w:rPr>
          <w:rStyle w:val="CharStyle27"/>
          <w:b/>
          <w:bCs/>
        </w:rPr>
        <w:t>06</w:t>
      </w:r>
      <w:r>
        <w:rPr>
          <w:rStyle w:val="CharStyle26"/>
          <w:b/>
          <w:bCs/>
        </w:rPr>
        <w:t>/</w:t>
      </w:r>
      <w:r>
        <w:rPr>
          <w:rStyle w:val="CharStyle27"/>
          <w:b/>
          <w:bCs/>
        </w:rPr>
        <w:t>49</w:t>
      </w:r>
      <w:r>
        <w:rPr>
          <w:rStyle w:val="CharStyle26"/>
          <w:b/>
          <w:bCs/>
        </w:rPr>
        <w:t>-</w:t>
      </w:r>
      <w:r>
        <w:rPr>
          <w:rStyle w:val="CharStyle27"/>
          <w:b/>
          <w:bCs/>
        </w:rPr>
        <w:t>1822/2022</w:t>
      </w:r>
    </w:p>
    <w:p>
      <w:pPr>
        <w:pStyle w:val="Style3"/>
        <w:numPr>
          <w:ilvl w:val="0"/>
          <w:numId w:val="1"/>
        </w:numPr>
        <w:tabs>
          <w:tab w:leader="none" w:pos="8381" w:val="center"/>
          <w:tab w:leader="none" w:pos="10127" w:val="right"/>
          <w:tab w:leader="none" w:pos="8327" w:val="left"/>
        </w:tabs>
        <w:widowControl w:val="0"/>
        <w:keepNext w:val="0"/>
        <w:keepLines w:val="0"/>
        <w:shd w:val="clear" w:color="auto" w:fill="auto"/>
        <w:bidi w:val="0"/>
        <w:jc w:val="both"/>
        <w:spacing w:before="0" w:after="243" w:line="277" w:lineRule="exact"/>
        <w:ind w:left="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3"/>
        <w:tabs>
          <w:tab w:leader="none" w:pos="8075"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Председатель Комиссии:</w:t>
        <w:tab/>
        <w:t>Н.А. Кожемяко,</w:t>
      </w:r>
    </w:p>
    <w:p>
      <w:pPr>
        <w:pStyle w:val="Style3"/>
        <w:tabs>
          <w:tab w:leader="none" w:pos="8075" w:val="left"/>
        </w:tabs>
        <w:widowControl w:val="0"/>
        <w:keepNext w:val="0"/>
        <w:keepLines w:val="0"/>
        <w:shd w:val="clear" w:color="auto" w:fill="auto"/>
        <w:bidi w:val="0"/>
        <w:jc w:val="both"/>
        <w:spacing w:before="0" w:after="0" w:line="274" w:lineRule="exact"/>
        <w:ind w:left="0" w:right="0" w:firstLine="0"/>
      </w:pPr>
      <w:r>
        <w:rPr>
          <w:lang w:val="ru-RU" w:eastAsia="ru-RU" w:bidi="ru-RU"/>
          <w:w w:val="100"/>
          <w:spacing w:val="0"/>
          <w:color w:val="000000"/>
          <w:position w:val="0"/>
        </w:rPr>
        <w:t>Члены Комиссии:</w:t>
        <w:tab/>
        <w:t>С.А. Евстратова,</w:t>
      </w:r>
    </w:p>
    <w:p>
      <w:pPr>
        <w:pStyle w:val="Style3"/>
        <w:widowControl w:val="0"/>
        <w:keepNext w:val="0"/>
        <w:keepLines w:val="0"/>
        <w:shd w:val="clear" w:color="auto" w:fill="auto"/>
        <w:bidi w:val="0"/>
        <w:jc w:val="left"/>
        <w:spacing w:before="0" w:after="237" w:line="274" w:lineRule="exact"/>
        <w:ind w:left="81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286" w:line="277" w:lineRule="exact"/>
        <w:ind w:left="0" w:right="20" w:firstLine="720"/>
      </w:pPr>
      <w:r>
        <w:rPr>
          <w:lang w:val="ru-RU" w:eastAsia="ru-RU" w:bidi="ru-RU"/>
          <w:w w:val="100"/>
          <w:spacing w:val="0"/>
          <w:color w:val="000000"/>
          <w:position w:val="0"/>
        </w:rPr>
        <w:t>рассмотрев дело №061/06/49-1822/2022 по жалобе Заявителя о нарушении конкурсной комиссией Заказчика при проведении открытого конкурса в электронной форме №0258100000322000139 «Выполнение работ по обеспечению инвалидов Ростовской области протезами.»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в отсутствие представителей Заявителя и Заказчика, уведомленных надлежащим образом,</w:t>
      </w:r>
    </w:p>
    <w:p>
      <w:pPr>
        <w:pStyle w:val="Style23"/>
        <w:widowControl w:val="0"/>
        <w:keepNext w:val="0"/>
        <w:keepLines w:val="0"/>
        <w:shd w:val="clear" w:color="auto" w:fill="auto"/>
        <w:bidi w:val="0"/>
        <w:jc w:val="center"/>
        <w:spacing w:before="0" w:after="149" w:line="220" w:lineRule="exact"/>
        <w:ind w:left="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70" w:lineRule="exact"/>
        <w:ind w:left="0" w:right="20" w:firstLine="720"/>
      </w:pPr>
      <w:r>
        <w:rPr>
          <w:lang w:val="ru-RU" w:eastAsia="ru-RU" w:bidi="ru-RU"/>
          <w:w w:val="100"/>
          <w:spacing w:val="0"/>
          <w:color w:val="000000"/>
          <w:position w:val="0"/>
        </w:rPr>
        <w:t>В Ростовское УФАС России поступила жалоба ООО «Орто-Инновации Урал» на действия конкурсной комиссии Государственного учреждения Ростовского регионального отделения Фонда социального страхования Российской Федерации. По мнению Заявителя, его заявка отклонена в</w:t>
      </w:r>
      <w:r>
        <w:br w:type="page"/>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нарушение требований Закона.</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05.08.2022 №01-17/6112-7539) на жалобу:</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в действиях конкурсной комиссии;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-разъяснил, как рассматривались заявки, в связи с чем отклонена заявка ООО «Орто- Инновации Урал»;</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 проведении открытого конкурса в электронной форме» №0258100000322000139:</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-установлены дата и время окончания подачи заявок - 27.07.2022 10:00;</w:t>
      </w:r>
    </w:p>
    <w:p>
      <w:pPr>
        <w:pStyle w:val="Style3"/>
        <w:widowControl w:val="0"/>
        <w:keepNext w:val="0"/>
        <w:keepLines w:val="0"/>
        <w:shd w:val="clear" w:color="auto" w:fill="auto"/>
        <w:bidi w:val="0"/>
        <w:jc w:val="left"/>
        <w:spacing w:before="0" w:after="240"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1 604 660,40 рублей; Извещение о проведении закупки размещено Уполномоченным органом в Единой информационной системе (ЕИС) на официальном сайте </w:t>
      </w:r>
      <w:r>
        <w:fldChar w:fldCharType="begin"/>
      </w:r>
      <w:r>
        <w:rPr>
          <w:rStyle w:val="CharStyle31"/>
        </w:rPr>
        <w:instrText> HYPERLINK "http://www.zakupki.gov.ni" </w:instrText>
      </w:r>
      <w:r>
        <w:fldChar w:fldCharType="separate"/>
      </w:r>
      <w:r>
        <w:rPr>
          <w:rStyle w:val="Hyperlink"/>
        </w:rPr>
        <w:t>www.zakupki.gov.ni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11.07.2022.</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Согласно доводу жалобы, заявка ООО «Орто-Инновации Урал» отклонена неправомерно.</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п.1 ч.11 ст.48 Закона не позднее двух рабочих дней со дня, следующего за днем получения вторых частей заявок на участие в закупке, информации и документов в соответствии с п.2 ч.Ю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ч.Ю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 а также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настоящего Федерального закона (если такой критерий установлен извещением об осуществлении закупки).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4.12 ст.48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решению конкурсной комиссии Заказчика, оформленному протоколом от 29.07.2022, заявка ООО «Орто-Инновации Урал» отклонена при следующем обосновании:</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«Непредставление документов, предусмотренных п. 5 ч. 1 ст. 43 Закона </w:t>
      </w:r>
      <w:r>
        <w:rPr>
          <w:lang w:val="en-US" w:eastAsia="en-US" w:bidi="en-US"/>
          <w:w w:val="100"/>
          <w:spacing w:val="0"/>
          <w:color w:val="000000"/>
          <w:position w:val="0"/>
        </w:rPr>
        <w:t xml:space="preserve">N°44 </w:t>
      </w:r>
      <w:r>
        <w:rPr>
          <w:lang w:val="ru-RU" w:eastAsia="ru-RU" w:bidi="ru-RU"/>
          <w:w w:val="100"/>
          <w:spacing w:val="0"/>
          <w:color w:val="000000"/>
          <w:position w:val="0"/>
        </w:rPr>
        <w:t>ФЗ) (Отклонение по п. 5 ч. 12 ст. 48 Закона № 44- ФЗ). В соответствии с ч.7 Постановления Правительства РФ от 30.04.2020 № 617 и п. 3 раздела II Требований к содержанию, составу заявки на участие в закупке предусмотрено предоставление документов подтверждающих страну происхождения товара. В заявке участника данные документы отсутствуют».</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Во исполнение данной нормы Правительством РФ принято Постановление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Извещением о проведении рассматриваемой закупки определено, что к процедуре конкурса применяются ограничения, предусмотренные Постановлением №617.</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п.2 Постановления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государств-членов Евразийского экономического союза), при условии, что на участие в закупке подано не менее 2 заявок, удовлетворяющих требованиям извещения об осуществлении закупки, которые одновременно содержат предложения о поставке отдельных видов промышленных товаров, страной происхождения которых являются только государства-члены Евразийского экономического союза и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Пунктом 7 Постановления №617 определено, что подтверждением страны происхождения отдельных видов промышленных товаров является одно из следующих условий: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 указание номеров реестровых записей из реестра промышленной продукции, произведенной на территории Российской Федерации,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17.07.2015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 указание номеров реестровых записей из евразийского реестра промышленных товаров государств-членов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информации о совокупном количестве баллов за выполнение на территории государств-членов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23.11.2020 №105 (для продукции, в отношении которой установлены требования о совокупном количестве баллов);</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наличие сертификата о происхождении отдельного вида промышленного товара, выдаваемого уполномоченным органом (организацией) государства-члена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 (далее - сертификат СТ-1), в случае отсутствия сведений о таком товаре в реестре российской промышленной продукции и евразийском реестре промышленных товаров;</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г) наличие сертификата о происхождении отдельного вида промышленного товара, выдаваемого уполномоченными органами (организациями) Донецкой Народной Республики, Луганской Народной Республики.</w:t>
      </w:r>
      <w:r>
        <w:br w:type="page"/>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Заказчик сообщил, что ООО «Орто-Инновация Урал» не представило в составе заявки документы (номера реестровых записей из реестра российской промышленной продукции или евразийского реестра промышленных товаров и совокупное количество баллов (при наличии), или регистрационные номера сертификатов СТ-1), подтверждающих страну происхождения предложенных к поставке товаров. В соответствии с п.7 Постановления №617 и п.З Раздела II Требований к содержанию, составу заявки на участие в закупке предусмотрено предоставление документов, подтверждающих страну происхождения товара.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сведениям, представленным Оператором электронной площадки, участниками открытого конкурса в электронной форме под номерами 112333371 и 112334115 в составе заявки представлены выписки из реестра российской промышленной продукции.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-АО «Московское протезно-ортопедическое предприятие» в составе заявки представлены выписки из реестра российской промышленной продукции с №1327/4/2021 от 05.04.2022, №1327/6/2021 от 05.04.2021;</w:t>
      </w:r>
    </w:p>
    <w:p>
      <w:pPr>
        <w:pStyle w:val="Style3"/>
        <w:tabs>
          <w:tab w:leader="none" w:pos="3029" w:val="left"/>
          <w:tab w:leader="none" w:pos="3469" w:val="left"/>
          <w:tab w:leader="none" w:pos="5586" w:val="center"/>
          <w:tab w:leader="none" w:pos="6833" w:val="right"/>
          <w:tab w:leader="none" w:pos="6982" w:val="left"/>
          <w:tab w:leader="none" w:pos="9819" w:val="right"/>
          <w:tab w:leader="none" w:pos="10190" w:val="right"/>
        </w:tabs>
        <w:widowControl w:val="0"/>
        <w:keepNext w:val="0"/>
        <w:keepLines w:val="0"/>
        <w:shd w:val="clear" w:color="auto" w:fill="auto"/>
        <w:bidi w:val="0"/>
        <w:jc w:val="left"/>
        <w:spacing w:before="0" w:after="0" w:line="277" w:lineRule="exact"/>
        <w:ind w:left="20" w:right="20" w:firstLine="720"/>
      </w:pPr>
      <w:r>
        <w:rPr>
          <w:lang w:val="ru-RU" w:eastAsia="ru-RU" w:bidi="ru-RU"/>
          <w:w w:val="100"/>
          <w:spacing w:val="0"/>
          <w:color w:val="000000"/>
          <w:position w:val="0"/>
        </w:rPr>
        <w:t>-ООО «Авангард» в составе заявки представлены выписки из реестра российской промышленной продукции с №4421/14/2021 от 13.04.2022; №2210/4/2021 от 05.04.2022 №2097/13/2021 от 15.02.2022; №1951/120/2021 от 13.09.2021; №1553/6/2021 от 07.09.2021 №1546/47/2021 от 06.12.2021; №1450/73/2021 от 13.09.2021; №233/4/2022 от 22.03.2022 №214/2/2021; №346/5/2021</w:t>
        <w:tab/>
        <w:t>от</w:t>
        <w:tab/>
        <w:t>22.12.2021;</w:t>
        <w:tab/>
        <w:t>№5803/2/2021</w:t>
        <w:tab/>
        <w:t>от</w:t>
        <w:tab/>
        <w:t>05.04.2022;</w:t>
        <w:tab/>
        <w:t>№5404/14/2020</w:t>
        <w:tab/>
        <w:t>от</w:t>
      </w:r>
    </w:p>
    <w:p>
      <w:pPr>
        <w:pStyle w:val="Style3"/>
        <w:tabs>
          <w:tab w:leader="none" w:pos="6522" w:val="right"/>
          <w:tab w:leader="none" w:pos="6833" w:val="right"/>
          <w:tab w:leader="none" w:pos="7029"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02.06.2021; №5404/13/2020 от 02.06.2021;</w:t>
        <w:tab/>
        <w:t>№5404/12/2020</w:t>
        <w:tab/>
        <w:t>от</w:t>
        <w:tab/>
        <w:t>02.06.2021; №5258/17/2020 от</w:t>
      </w:r>
    </w:p>
    <w:p>
      <w:pPr>
        <w:pStyle w:val="Style3"/>
        <w:tabs>
          <w:tab w:leader="none" w:pos="1411" w:val="left"/>
          <w:tab w:leader="none" w:pos="3025" w:val="left"/>
          <w:tab w:leader="none" w:pos="3469" w:val="left"/>
          <w:tab w:leader="none" w:pos="5586" w:val="center"/>
          <w:tab w:leader="none" w:pos="6975" w:val="left"/>
          <w:tab w:leader="none" w:pos="6889" w:val="left"/>
          <w:tab w:leader="none" w:pos="9819" w:val="right"/>
          <w:tab w:leader="none" w:pos="10190"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02.06.2021;</w:t>
        <w:tab/>
        <w:t>№5138/12/2020</w:t>
        <w:tab/>
        <w:t>от</w:t>
        <w:tab/>
        <w:t>02.06.2021;</w:t>
        <w:tab/>
        <w:t>№4576/10/2020</w:t>
        <w:tab/>
        <w:t>от</w:t>
        <w:tab/>
        <w:t>06.09.2021;</w:t>
        <w:tab/>
        <w:t>№4421/13/2021</w:t>
        <w:tab/>
        <w:t>от</w:t>
      </w:r>
    </w:p>
    <w:p>
      <w:pPr>
        <w:pStyle w:val="Style3"/>
        <w:tabs>
          <w:tab w:leader="none" w:pos="1411" w:val="left"/>
          <w:tab w:leader="none" w:pos="3076" w:val="left"/>
          <w:tab w:leader="none" w:pos="3493" w:val="left"/>
          <w:tab w:leader="none" w:pos="5586" w:val="center"/>
          <w:tab w:leader="none" w:pos="6957" w:val="left"/>
          <w:tab w:leader="none" w:pos="6871" w:val="left"/>
          <w:tab w:leader="none" w:pos="10190" w:val="right"/>
          <w:tab w:leader="none" w:pos="10183"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13.04.2022;</w:t>
        <w:tab/>
        <w:t>№4349/41/2020</w:t>
        <w:tab/>
        <w:t>от</w:t>
        <w:tab/>
        <w:t>02.06.2021;</w:t>
        <w:tab/>
        <w:t>№3262/26/2021</w:t>
        <w:tab/>
        <w:t>от</w:t>
        <w:tab/>
        <w:t>05.04.2022;</w:t>
        <w:tab/>
        <w:t>№2713/36/2021</w:t>
        <w:tab/>
        <w:t>от</w:t>
      </w:r>
    </w:p>
    <w:p>
      <w:pPr>
        <w:pStyle w:val="Style3"/>
        <w:tabs>
          <w:tab w:leader="none" w:pos="1411" w:val="left"/>
          <w:tab w:leader="none" w:pos="3469" w:val="left"/>
          <w:tab w:leader="none" w:pos="5586" w:val="center"/>
          <w:tab w:leader="none" w:pos="6957" w:val="left"/>
          <w:tab w:leader="none" w:pos="6871" w:val="left"/>
          <w:tab w:leader="none" w:pos="10190" w:val="right"/>
          <w:tab w:leader="none" w:pos="10183"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15.09.2021;</w:t>
        <w:tab/>
        <w:t>№2210/8/2021 от</w:t>
        <w:tab/>
        <w:t>05.04.2022;</w:t>
        <w:tab/>
        <w:t>№2097/22/2021</w:t>
        <w:tab/>
        <w:t>от</w:t>
        <w:tab/>
        <w:t>15.02.2022;</w:t>
        <w:tab/>
        <w:t>№1951/129/2021</w:t>
        <w:tab/>
        <w:t>от</w:t>
      </w:r>
    </w:p>
    <w:p>
      <w:pPr>
        <w:pStyle w:val="Style3"/>
        <w:tabs>
          <w:tab w:leader="none" w:pos="1411" w:val="left"/>
          <w:tab w:leader="none" w:pos="9672" w:val="right"/>
          <w:tab w:leader="none" w:pos="10190"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13.09.2021;</w:t>
        <w:tab/>
        <w:t>№1546/39/2021 от 06.12.2021; №1450/77/2021 от 13.09.2021;</w:t>
        <w:tab/>
        <w:t>№1327/6/2021</w:t>
        <w:tab/>
        <w:t>от</w:t>
      </w:r>
    </w:p>
    <w:p>
      <w:pPr>
        <w:pStyle w:val="Style3"/>
        <w:numPr>
          <w:ilvl w:val="0"/>
          <w:numId w:val="3"/>
        </w:numPr>
        <w:tabs>
          <w:tab w:leader="none" w:pos="1240" w:val="left"/>
        </w:tabs>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№590/11/2021 от 07.09.2021; №420/11/2021 от 02.06.2021; №357/13/2021 от 06.09.2021; №346/4/2021 от 22.12.2021; №233 от 22.03.2022.</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п.4 ч.12 ст.48 Закона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 14 настоящего Федерального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Таким образом, нарушений в действиях конкурсной комиссии не установлено. Довод жалобы не обоснован.</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23"/>
        <w:widowControl w:val="0"/>
        <w:keepNext w:val="0"/>
        <w:keepLines w:val="0"/>
        <w:shd w:val="clear" w:color="auto" w:fill="auto"/>
        <w:bidi w:val="0"/>
        <w:jc w:val="center"/>
        <w:spacing w:before="0" w:after="0"/>
        <w:ind w:left="20" w:right="0" w:firstLine="0"/>
        <w:sectPr>
          <w:type w:val="continuous"/>
          <w:pgSz w:w="11909" w:h="16838"/>
          <w:pgMar w:top="1056" w:left="869" w:right="819" w:bottom="1423" w:header="0" w:footer="3" w:gutter="0"/>
          <w:rtlGutter w:val="0"/>
          <w:cols w:space="720"/>
          <w:noEndnote/>
          <w:docGrid w:linePitch="360"/>
        </w:sectPr>
      </w:pPr>
      <w:r>
        <w:rPr>
          <w:lang w:val="ru-RU" w:eastAsia="ru-RU" w:bidi="ru-RU"/>
          <w:w w:val="100"/>
          <w:spacing w:val="0"/>
          <w:color w:val="000000"/>
          <w:position w:val="0"/>
        </w:rPr>
        <w:t>РЕШИЛА:</w:t>
      </w:r>
    </w:p>
    <w:p>
      <w:pPr>
        <w:pStyle w:val="Style34"/>
        <w:framePr w:w="7481" w:h="726" w:wrap="none" w:vAnchor="text" w:hAnchor="margin" w:x="599"/>
        <w:widowControl w:val="0"/>
        <w:keepNext w:val="0"/>
        <w:keepLines w:val="0"/>
        <w:shd w:val="clear" w:color="auto" w:fill="auto"/>
        <w:bidi w:val="0"/>
        <w:jc w:val="left"/>
        <w:spacing w:before="0" w:after="0"/>
        <w:ind w:left="0" w:right="0" w:firstLine="180"/>
      </w:pPr>
      <w:r>
        <w:rPr>
          <w:rStyle w:val="CharStyle36"/>
          <w:spacing w:val="0"/>
        </w:rPr>
        <w:t xml:space="preserve">Признать жалобу ООО «Орто-Инновации Урал» необоснованной. </w:t>
      </w:r>
      <w:r>
        <w:rPr>
          <w:lang w:val="ru-RU" w:eastAsia="ru-RU" w:bidi="ru-RU"/>
          <w:w w:val="100"/>
          <w:spacing w:val="0"/>
          <w:color w:val="000000"/>
          <w:position w:val="0"/>
        </w:rPr>
        <w:t>Решение может быть обжаловано в судебном порядке в течение трех месяцев со дня его</w:t>
      </w:r>
    </w:p>
    <w:p>
      <w:pPr>
        <w:pStyle w:val="Style34"/>
        <w:framePr w:w="2034" w:h="995" w:wrap="none" w:vAnchor="text" w:hAnchor="margin" w:x="8145" w:y="488"/>
        <w:widowControl w:val="0"/>
        <w:keepNext w:val="0"/>
        <w:keepLines w:val="0"/>
        <w:shd w:val="clear" w:color="auto" w:fill="auto"/>
        <w:bidi w:val="0"/>
        <w:jc w:val="left"/>
        <w:spacing w:before="0" w:after="564" w:line="170" w:lineRule="exact"/>
        <w:ind w:left="0" w:right="0" w:firstLine="0"/>
      </w:pPr>
      <w:r>
        <w:rPr>
          <w:lang w:val="ru-RU" w:eastAsia="ru-RU" w:bidi="ru-RU"/>
          <w:w w:val="100"/>
          <w:spacing w:val="0"/>
          <w:color w:val="000000"/>
          <w:position w:val="0"/>
        </w:rPr>
        <w:t>принятия.</w:t>
      </w:r>
    </w:p>
    <w:p>
      <w:pPr>
        <w:pStyle w:val="Style37"/>
        <w:framePr w:w="2034" w:h="995" w:wrap="none" w:vAnchor="text" w:hAnchor="margin" w:x="8145" w:y="488"/>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Н.А. Кожемяко</w:t>
      </w:r>
    </w:p>
    <w:p>
      <w:pPr>
        <w:pStyle w:val="Style37"/>
        <w:framePr w:w="1634" w:h="222" w:wrap="none" w:vAnchor="text" w:hAnchor="margin" w:x="8595" w:y="2374"/>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С.А. Евстратова</w:t>
      </w:r>
    </w:p>
    <w:p>
      <w:pPr>
        <w:framePr w:w="5623" w:h="4252" w:wrap="none" w:vAnchor="text" w:hAnchor="margin" w:x="2979" w:y="667"/>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281pt;height:213pt;">
            <v:imagedata r:id="rId6" r:href="rId7"/>
          </v:shape>
        </w:pict>
      </w:r>
    </w:p>
    <w:p>
      <w:pPr>
        <w:pStyle w:val="Style3"/>
        <w:framePr w:w="2617" w:h="218" w:wrap="none" w:vAnchor="text" w:hAnchor="margin" w:x="-44" w:y="1295"/>
        <w:widowControl w:val="0"/>
        <w:keepNext w:val="0"/>
        <w:keepLines w:val="0"/>
        <w:shd w:val="clear" w:color="auto" w:fill="auto"/>
        <w:bidi w:val="0"/>
        <w:jc w:val="left"/>
        <w:spacing w:before="0" w:after="0" w:line="210" w:lineRule="exact"/>
        <w:ind w:left="100" w:right="0" w:firstLine="0"/>
      </w:pPr>
      <w:r>
        <w:rPr>
          <w:rStyle w:val="CharStyle4"/>
          <w:spacing w:val="0"/>
        </w:rPr>
        <w:t>Председатель комиссии</w:t>
      </w:r>
    </w:p>
    <w:p>
      <w:pPr>
        <w:pStyle w:val="Style3"/>
        <w:framePr w:w="1900" w:h="210" w:wrap="none" w:vAnchor="text" w:hAnchor="margin" w:x="-55" w:y="2400"/>
        <w:widowControl w:val="0"/>
        <w:keepNext w:val="0"/>
        <w:keepLines w:val="0"/>
        <w:shd w:val="clear" w:color="auto" w:fill="auto"/>
        <w:bidi w:val="0"/>
        <w:jc w:val="left"/>
        <w:spacing w:before="0" w:after="0" w:line="210" w:lineRule="exact"/>
        <w:ind w:left="100" w:right="0" w:firstLine="0"/>
      </w:pPr>
      <w:r>
        <w:rPr>
          <w:rStyle w:val="CharStyle4"/>
          <w:spacing w:val="0"/>
        </w:rPr>
        <w:t>Члены комиссии</w:t>
      </w:r>
    </w:p>
    <w:p>
      <w:pPr>
        <w:pStyle w:val="Style3"/>
        <w:framePr w:w="1346" w:h="218" w:wrap="none" w:vAnchor="text" w:hAnchor="margin" w:x="8949" w:y="3473"/>
        <w:widowControl w:val="0"/>
        <w:keepNext w:val="0"/>
        <w:keepLines w:val="0"/>
        <w:shd w:val="clear" w:color="auto" w:fill="auto"/>
        <w:bidi w:val="0"/>
        <w:jc w:val="left"/>
        <w:spacing w:before="0" w:after="0" w:line="210" w:lineRule="exact"/>
        <w:ind w:left="100" w:right="0" w:firstLine="0"/>
      </w:pPr>
      <w:r>
        <w:rPr>
          <w:rStyle w:val="CharStyle4"/>
          <w:spacing w:val="0"/>
        </w:rPr>
        <w:t>Ю.Р. Дедух</w:t>
      </w:r>
    </w:p>
    <w:p>
      <w:pPr>
        <w:pStyle w:val="Style39"/>
        <w:framePr w:w="2592" w:h="369" w:wrap="none" w:vAnchor="text" w:hAnchor="margin" w:x="-51" w:y="4506"/>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Исп.Дедух Ю.Р.</w:t>
      </w:r>
    </w:p>
    <w:p>
      <w:pPr>
        <w:pStyle w:val="Style39"/>
        <w:framePr w:w="2592" w:h="369" w:wrap="none" w:vAnchor="text" w:hAnchor="margin" w:x="-51" w:y="4506"/>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тел.(863) 240-86-88, вн.061-134</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pPr>
    </w:p>
    <w:sectPr>
      <w:type w:val="continuous"/>
      <w:pgSz w:w="11909" w:h="16838"/>
      <w:pgMar w:top="944" w:left="819" w:right="819" w:bottom="94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4.2pt;margin-top:785.pt;width:51.5pt;height:8.45pt;z-index:-188744064;mso-wrap-style:none;mso-wrap-distance-left:5.pt;mso-wrap-distance-right:5.pt;mso-position-horizontal-relative:page;mso-position-vertical-relative:page" wrapcoords="0 0" filled="f" stroked="f">
          <v:textbox style="mso-fit-shape-to-text:t" inset="0,0,0,0">
            <w:txbxContent>
              <w:p>
                <w:pPr>
                  <w:pStyle w:val="Style28"/>
                  <w:widowControl w:val="0"/>
                  <w:keepNext w:val="0"/>
                  <w:keepLines w:val="0"/>
                  <w:shd w:val="clear" w:color="auto" w:fill="auto"/>
                  <w:bidi w:val="0"/>
                  <w:jc w:val="left"/>
                  <w:spacing w:before="0" w:after="0" w:line="240" w:lineRule="auto"/>
                  <w:ind w:left="0" w:right="0" w:firstLine="0"/>
                </w:pPr>
                <w:r>
                  <w:rPr>
                    <w:rStyle w:val="CharStyle30"/>
                  </w:rPr>
                  <w:t>2022-1329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8.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2)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 Trebuchet MS,4 pt"/>
    <w:basedOn w:val="CharStyle10"/>
    <w:rPr>
      <w:lang w:val="ru-RU" w:eastAsia="ru-RU" w:bidi="ru-RU"/>
      <w:sz w:val="8"/>
      <w:szCs w:val="8"/>
      <w:rFonts w:ascii="Trebuchet MS" w:eastAsia="Trebuchet MS" w:hAnsi="Trebuchet MS" w:cs="Trebuchet MS"/>
      <w:w w:val="100"/>
      <w:spacing w:val="0"/>
      <w:color w:val="000000"/>
      <w:position w:val="0"/>
    </w:rPr>
  </w:style>
  <w:style w:type="character" w:customStyle="1" w:styleId="CharStyle12">
    <w:name w:val="Основной текст (4) + Курсив"/>
    <w:basedOn w:val="CharStyle10"/>
    <w:rPr>
      <w:lang w:val="ru-RU" w:eastAsia="ru-RU" w:bidi="ru-RU"/>
      <w:i/>
      <w:iCs/>
      <w:w w:val="100"/>
      <w:spacing w:val="0"/>
      <w:color w:val="000000"/>
      <w:position w:val="0"/>
    </w:rPr>
  </w:style>
  <w:style w:type="character" w:customStyle="1" w:styleId="CharStyle13">
    <w:name w:val="Основной текст (4) + Полужирный"/>
    <w:basedOn w:val="CharStyle10"/>
    <w:rPr>
      <w:lang w:val="ru-RU" w:eastAsia="ru-RU" w:bidi="ru-RU"/>
      <w:b/>
      <w:bCs/>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19"/>
      <w:szCs w:val="19"/>
      <w:rFonts w:ascii="Times New Roman" w:eastAsia="Times New Roman" w:hAnsi="Times New Roman" w:cs="Times New Roman"/>
    </w:rPr>
  </w:style>
  <w:style w:type="character" w:customStyle="1" w:styleId="CharStyle16">
    <w:name w:val="Заголовок №1"/>
    <w:basedOn w:val="CharStyle15"/>
    <w:rPr>
      <w:lang w:val="en-US" w:eastAsia="en-US" w:bidi="en-US"/>
      <w:u w:val="single"/>
      <w:w w:val="100"/>
      <w:spacing w:val="0"/>
      <w:color w:val="000000"/>
      <w:position w:val="0"/>
    </w:rPr>
  </w:style>
  <w:style w:type="character" w:customStyle="1" w:styleId="CharStyle17">
    <w:name w:val="Заголовок №1 + 14 pt,Не курсив"/>
    <w:basedOn w:val="CharStyle15"/>
    <w:rPr>
      <w:lang w:val="ru-RU" w:eastAsia="ru-RU" w:bidi="ru-RU"/>
      <w:i/>
      <w:iCs/>
      <w:sz w:val="28"/>
      <w:szCs w:val="28"/>
      <w:w w:val="100"/>
      <w:spacing w:val="0"/>
      <w:color w:val="000000"/>
      <w:position w:val="0"/>
    </w:rPr>
  </w:style>
  <w:style w:type="character" w:customStyle="1" w:styleId="CharStyle18">
    <w:name w:val="Заголовок №1 + 14 pt,Не курсив"/>
    <w:basedOn w:val="CharStyle15"/>
    <w:rPr>
      <w:lang w:val="ru-RU" w:eastAsia="ru-RU" w:bidi="ru-RU"/>
      <w:i/>
      <w:iCs/>
      <w:sz w:val="28"/>
      <w:szCs w:val="28"/>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17"/>
      <w:szCs w:val="17"/>
      <w:rFonts w:ascii="Trebuchet MS" w:eastAsia="Trebuchet MS" w:hAnsi="Trebuchet MS" w:cs="Trebuchet MS"/>
    </w:rPr>
  </w:style>
  <w:style w:type="character" w:customStyle="1" w:styleId="CharStyle22">
    <w:name w:val="Основной текст (6)_"/>
    <w:basedOn w:val="DefaultParagraphFont"/>
    <w:link w:val="Style21"/>
    <w:rPr>
      <w:b/>
      <w:bCs/>
      <w:i w:val="0"/>
      <w:iCs w:val="0"/>
      <w:u w:val="none"/>
      <w:strike w:val="0"/>
      <w:smallCaps w:val="0"/>
      <w:sz w:val="44"/>
      <w:szCs w:val="44"/>
    </w:rPr>
  </w:style>
  <w:style w:type="character" w:customStyle="1" w:styleId="CharStyle24">
    <w:name w:val="Основной текст (7)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5">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7) + 10,5 pt"/>
    <w:basedOn w:val="CharStyle24"/>
    <w:rPr>
      <w:lang w:val="ru-RU" w:eastAsia="ru-RU" w:bidi="ru-RU"/>
      <w:sz w:val="21"/>
      <w:szCs w:val="21"/>
      <w:w w:val="100"/>
      <w:spacing w:val="0"/>
      <w:color w:val="000000"/>
      <w:position w:val="0"/>
    </w:rPr>
  </w:style>
  <w:style w:type="character" w:customStyle="1" w:styleId="CharStyle27">
    <w:name w:val="Основной текст (7) + 10,5 pt"/>
    <w:basedOn w:val="CharStyle24"/>
    <w:rPr>
      <w:lang w:val="ru-RU" w:eastAsia="ru-RU" w:bidi="ru-RU"/>
      <w:sz w:val="21"/>
      <w:szCs w:val="21"/>
      <w:w w:val="100"/>
      <w:spacing w:val="0"/>
      <w:color w:val="000000"/>
      <w:position w:val="0"/>
    </w:rPr>
  </w:style>
  <w:style w:type="character" w:customStyle="1" w:styleId="CharStyle29">
    <w:name w:val="Колонтитул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Колонтитул"/>
    <w:basedOn w:val="CharStyle29"/>
    <w:rPr>
      <w:lang w:val="ru-RU" w:eastAsia="ru-RU" w:bidi="ru-RU"/>
      <w:w w:val="100"/>
      <w:spacing w:val="0"/>
      <w:color w:val="000000"/>
      <w:position w:val="0"/>
    </w:rPr>
  </w:style>
  <w:style w:type="character" w:customStyle="1" w:styleId="CharStyle31">
    <w:name w:val="Основной текст"/>
    <w:basedOn w:val="CharStyle25"/>
    <w:rPr>
      <w:lang w:val="en-US" w:eastAsia="en-US" w:bidi="en-US"/>
      <w:u w:val="single"/>
      <w:w w:val="100"/>
      <w:spacing w:val="0"/>
      <w:color w:val="000000"/>
      <w:position w:val="0"/>
    </w:rPr>
  </w:style>
  <w:style w:type="character" w:customStyle="1" w:styleId="CharStyle33">
    <w:name w:val="Основной текст (8)_"/>
    <w:basedOn w:val="DefaultParagraphFont"/>
    <w:link w:val="Style32"/>
    <w:rPr>
      <w:b w:val="0"/>
      <w:bCs w:val="0"/>
      <w:i/>
      <w:iCs/>
      <w:u w:val="none"/>
      <w:strike w:val="0"/>
      <w:smallCaps w:val="0"/>
      <w:sz w:val="23"/>
      <w:szCs w:val="23"/>
      <w:rFonts w:ascii="Times New Roman" w:eastAsia="Times New Roman" w:hAnsi="Times New Roman" w:cs="Times New Roman"/>
    </w:rPr>
  </w:style>
  <w:style w:type="character" w:customStyle="1" w:styleId="CharStyle35">
    <w:name w:val="Подпись к картинке Exact"/>
    <w:basedOn w:val="DefaultParagraphFont"/>
    <w:link w:val="Style34"/>
    <w:rPr>
      <w:b w:val="0"/>
      <w:bCs w:val="0"/>
      <w:i w:val="0"/>
      <w:iCs w:val="0"/>
      <w:u w:val="none"/>
      <w:strike w:val="0"/>
      <w:smallCaps w:val="0"/>
      <w:sz w:val="17"/>
      <w:szCs w:val="17"/>
      <w:rFonts w:ascii="Times New Roman" w:eastAsia="Times New Roman" w:hAnsi="Times New Roman" w:cs="Times New Roman"/>
      <w:spacing w:val="5"/>
    </w:rPr>
  </w:style>
  <w:style w:type="character" w:customStyle="1" w:styleId="CharStyle36">
    <w:name w:val="Подпись к картинке + 10,5 pt,Интервал 0 pt Exact"/>
    <w:basedOn w:val="CharStyle35"/>
    <w:rPr>
      <w:lang w:val="ru-RU" w:eastAsia="ru-RU" w:bidi="ru-RU"/>
      <w:sz w:val="21"/>
      <w:szCs w:val="21"/>
      <w:w w:val="100"/>
      <w:spacing w:val="3"/>
      <w:color w:val="000000"/>
      <w:position w:val="0"/>
    </w:rPr>
  </w:style>
  <w:style w:type="character" w:customStyle="1" w:styleId="CharStyle38">
    <w:name w:val="Подпись к картинке (2) Exact"/>
    <w:basedOn w:val="DefaultParagraphFont"/>
    <w:link w:val="Style37"/>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40">
    <w:name w:val="Основной текст (9) Exact"/>
    <w:basedOn w:val="DefaultParagraphFont"/>
    <w:link w:val="Style39"/>
    <w:rPr>
      <w:b w:val="0"/>
      <w:bCs w:val="0"/>
      <w:i w:val="0"/>
      <w:iCs w:val="0"/>
      <w:u w:val="none"/>
      <w:strike w:val="0"/>
      <w:smallCaps w:val="0"/>
      <w:sz w:val="16"/>
      <w:szCs w:val="16"/>
      <w:rFonts w:ascii="Times New Roman" w:eastAsia="Times New Roman" w:hAnsi="Times New Roman" w:cs="Times New Roman"/>
      <w:spacing w:val="2"/>
    </w:rPr>
  </w:style>
  <w:style w:type="paragraph" w:customStyle="1" w:styleId="Style3">
    <w:name w:val="Основной текст"/>
    <w:basedOn w:val="Normal"/>
    <w:link w:val="CharStyle25"/>
    <w:pPr>
      <w:widowControl w:val="0"/>
      <w:shd w:val="clear" w:color="auto" w:fill="FFFFFF"/>
      <w:spacing w:line="28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3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3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21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20" w:after="300" w:line="0" w:lineRule="exact"/>
    </w:pPr>
    <w:rPr>
      <w:b w:val="0"/>
      <w:bCs w:val="0"/>
      <w:i/>
      <w:iCs/>
      <w:u w:val="none"/>
      <w:strike w:val="0"/>
      <w:smallCaps w:val="0"/>
      <w:sz w:val="19"/>
      <w:szCs w:val="19"/>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300" w:after="540" w:line="0" w:lineRule="exact"/>
    </w:pPr>
    <w:rPr>
      <w:b w:val="0"/>
      <w:bCs w:val="0"/>
      <w:i w:val="0"/>
      <w:iCs w:val="0"/>
      <w:u w:val="none"/>
      <w:strike w:val="0"/>
      <w:smallCaps w:val="0"/>
      <w:sz w:val="17"/>
      <w:szCs w:val="17"/>
      <w:rFonts w:ascii="Trebuchet MS" w:eastAsia="Trebuchet MS" w:hAnsi="Trebuchet MS" w:cs="Trebuchet MS"/>
    </w:rPr>
  </w:style>
  <w:style w:type="paragraph" w:customStyle="1" w:styleId="Style21">
    <w:name w:val="Основной текст (6)"/>
    <w:basedOn w:val="Normal"/>
    <w:link w:val="CharStyle22"/>
    <w:pPr>
      <w:widowControl w:val="0"/>
      <w:shd w:val="clear" w:color="auto" w:fill="FFFFFF"/>
      <w:spacing w:before="540" w:line="0" w:lineRule="exact"/>
    </w:pPr>
    <w:rPr>
      <w:b/>
      <w:bCs/>
      <w:i w:val="0"/>
      <w:iCs w:val="0"/>
      <w:u w:val="none"/>
      <w:strike w:val="0"/>
      <w:smallCaps w:val="0"/>
      <w:sz w:val="44"/>
      <w:szCs w:val="44"/>
    </w:rPr>
  </w:style>
  <w:style w:type="paragraph" w:customStyle="1" w:styleId="Style23">
    <w:name w:val="Основной текст (7)"/>
    <w:basedOn w:val="Normal"/>
    <w:link w:val="CharStyle24"/>
    <w:pPr>
      <w:widowControl w:val="0"/>
      <w:shd w:val="clear" w:color="auto" w:fill="FFFFFF"/>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28">
    <w:name w:val="Колонтитул"/>
    <w:basedOn w:val="Normal"/>
    <w:link w:val="CharStyle2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4">
    <w:name w:val="Подпись к картинке"/>
    <w:basedOn w:val="Normal"/>
    <w:link w:val="CharStyle35"/>
    <w:pPr>
      <w:widowControl w:val="0"/>
      <w:shd w:val="clear" w:color="auto" w:fill="FFFFFF"/>
      <w:spacing w:line="461" w:lineRule="exact"/>
    </w:pPr>
    <w:rPr>
      <w:b w:val="0"/>
      <w:bCs w:val="0"/>
      <w:i w:val="0"/>
      <w:iCs w:val="0"/>
      <w:u w:val="none"/>
      <w:strike w:val="0"/>
      <w:smallCaps w:val="0"/>
      <w:sz w:val="17"/>
      <w:szCs w:val="17"/>
      <w:rFonts w:ascii="Times New Roman" w:eastAsia="Times New Roman" w:hAnsi="Times New Roman" w:cs="Times New Roman"/>
      <w:spacing w:val="5"/>
    </w:rPr>
  </w:style>
  <w:style w:type="paragraph" w:customStyle="1" w:styleId="Style37">
    <w:name w:val="Подпись к картинке (2)"/>
    <w:basedOn w:val="Normal"/>
    <w:link w:val="CharStyle38"/>
    <w:pPr>
      <w:widowControl w:val="0"/>
      <w:shd w:val="clear" w:color="auto" w:fill="FFFFFF"/>
      <w:jc w:val="right"/>
      <w:spacing w:before="600" w:line="0" w:lineRule="exact"/>
    </w:pPr>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9">
    <w:name w:val="Основной текст (9)"/>
    <w:basedOn w:val="Normal"/>
    <w:link w:val="CharStyle40"/>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s>
</file>