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5165" w:wrap="around" w:hAnchor="margin" w:x="35" w:y="-983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07pt;height:258pt;">
            <v:imagedata r:id="rId5" r:href="rId6"/>
          </v:shape>
        </w:pic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ИП Сухов К. 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140188, обл. Московская, г. Жуковский, Баженова, 8, 16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60" w:right="0" w:firstLine="0"/>
      </w:pPr>
      <w:r>
        <w:fldChar w:fldCharType="begin"/>
      </w:r>
      <w:r>
        <w:rPr>
          <w:color w:val="000000"/>
        </w:rPr>
        <w:instrText> HYPERLINK "mailto:s8481522@yandex.ru"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s8481522@yandex.ru</w:t>
      </w:r>
      <w:r>
        <w:fldChar w:fldCharType="end"/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ФГБОУ ВО «РЭУ им. Г.В. Плеханова» 117997, Москва, пер. Стремянный, д. 36 </w:t>
      </w:r>
      <w:r>
        <w:fldChar w:fldCharType="begin"/>
      </w:r>
      <w:r>
        <w:rPr>
          <w:color w:val="000000"/>
        </w:rPr>
        <w:instrText> HYPERLINK "mailto:zakupki@rea.ru"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zakupki@rea.ru</w:t>
      </w:r>
      <w:r>
        <w:fldChar w:fldCharType="end"/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4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ЭТП ТЭК-Торг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080" w:line="322" w:lineRule="exact"/>
        <w:ind w:left="47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Пер. Гамсоновский, д. 5, стр. 2, эт.5, пом. VII, г. Москва, 115191</w:t>
      </w:r>
    </w:p>
    <w:p>
      <w:pPr>
        <w:pStyle w:val="Style10"/>
        <w:tabs>
          <w:tab w:leader="none" w:pos="9156" w:val="right"/>
          <w:tab w:leader="none" w:pos="1021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077/06/106-11486/2022 об устранении нарушений законодательства о контрактной системе 03.08.2022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М.О. Мацневой,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Е.О. Сгибнева,</w:t>
      </w:r>
    </w:p>
    <w:p>
      <w:pPr>
        <w:pStyle w:val="Style3"/>
        <w:framePr w:w="1685" w:h="394" w:wrap="around" w:vAnchor="text" w:hAnchor="margin" w:x="385" w:y="313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001474520342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76" w:line="322" w:lineRule="exact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12"/>
        </w:rPr>
        <w:t>от 03.08.2022 по делу №077/06/106</w:t>
        <w:softHyphen/>
        <w:t>11486/2022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ИП Сухов К. Г. (далее — Заявитель) на действия ФГБОУ ВО «РЭУ им. Г.В. Плеханова» (далее — Заказчик) при проведении открытыйого конкурса в электронной форме на право заключения государственного контракта на выполнение работ по капитальному ремонту здания корпуса № 3 федерального государственного бюджетного образовательного учреждения высшего образования «Российский экономический университет имени Г.В. Плеханова», расположенного по адресу: г. Москва, Стремянный пер., д. 36 (Закупка № 0373100076622000006) (далее — Аукцион) в соответствии с</w:t>
      </w:r>
    </w:p>
    <w:p>
      <w:pPr>
        <w:framePr w:h="461" w:wrap="notBeside" w:vAnchor="text" w:hAnchor="text" w:y="1"/>
        <w:widowControl w:val="0"/>
        <w:jc w:val="left"/>
        <w:rPr>
          <w:sz w:val="2"/>
          <w:szCs w:val="2"/>
        </w:rPr>
      </w:pPr>
      <w:r>
        <w:pict>
          <v:shape id="_x0000_s1027" type="#_x0000_t75" style="width:126pt;height:23pt;">
            <v:imagedata r:id="rId7" r:href="rId8"/>
          </v:shape>
        </w:pict>
      </w:r>
    </w:p>
    <w:p>
      <w:pPr>
        <w:widowControl w:val="0"/>
        <w:rPr>
          <w:sz w:val="2"/>
          <w:szCs w:val="2"/>
        </w:rPr>
      </w:pPr>
      <w:r>
        <w:br w:type="page"/>
      </w:r>
    </w:p>
    <w:p>
      <w:pPr>
        <w:widowControl w:val="0"/>
      </w:pP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90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13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 подачи ценовых предложений;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Аукционе;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привести документацию об Аукционе в соответствие с требованиями Закона о контрактной системе и с учетом решения </w:t>
      </w:r>
      <w:r>
        <w:rPr>
          <w:rStyle w:val="CharStyle12"/>
        </w:rPr>
        <w:t xml:space="preserve">от 03.08.2022 по делу № 077/06/106-11486/2022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разместить соответствующую документацию в единой информационной системе;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</w:t>
      </w:r>
      <w:r>
        <w:rPr>
          <w:rStyle w:val="CharStyle15"/>
        </w:rPr>
        <w:t>кци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онной комиссии осуществить дальнейшее проведение процедуры закупки в соответствии с требованиями законодательства Российской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Федерации о контрактной системе и с учетом решения Московского УФАС России </w:t>
      </w:r>
      <w:r>
        <w:rPr>
          <w:rStyle w:val="CharStyle12"/>
        </w:rPr>
        <w:t>от 03.08.2022 по делу № 077/06/106-11486/2022</w:t>
      </w:r>
    </w:p>
    <w:p>
      <w:pPr>
        <w:pStyle w:val="Style5"/>
        <w:numPr>
          <w:ilvl w:val="0"/>
          <w:numId w:val="3"/>
        </w:numPr>
        <w:tabs>
          <w:tab w:leader="none" w:pos="1277" w:val="left"/>
        </w:tabs>
        <w:widowControl w:val="0"/>
        <w:keepNext w:val="0"/>
        <w:keepLines w:val="0"/>
        <w:shd w:val="clear" w:color="auto" w:fill="auto"/>
        <w:bidi w:val="0"/>
        <w:spacing w:before="0" w:after="24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Заказчику, Ау</w:t>
      </w:r>
      <w:r>
        <w:rPr>
          <w:rStyle w:val="CharStyle15"/>
        </w:rPr>
        <w:t>кци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онной комиссии в срок до </w:t>
      </w:r>
      <w:r>
        <w:rPr>
          <w:rStyle w:val="CharStyle12"/>
        </w:rPr>
        <w:t xml:space="preserve">16.09.2022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2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факсимильной связи (8(495) 607-42-92) </w:t>
      </w:r>
      <w:r>
        <w:rPr>
          <w:rStyle w:val="CharStyle12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электронной почте по адресу: </w:t>
      </w:r>
      <w:r>
        <w:fldChar w:fldCharType="begin"/>
      </w:r>
      <w:r>
        <w:rPr>
          <w:rStyle w:val="CharStyle16"/>
        </w:rPr>
        <w:instrText> HYPERLINK "mailto:to77@fas.gov.ru" </w:instrText>
      </w:r>
      <w:r>
        <w:fldChar w:fldCharType="separate"/>
      </w:r>
      <w:r>
        <w:rPr>
          <w:rStyle w:val="Hyperlink"/>
        </w:rPr>
        <w:t xml:space="preserve">to77@fas </w:t>
      </w:r>
      <w:r>
        <w:rPr>
          <w:rStyle w:val="Hyperlink"/>
          <w:lang w:val="ru-RU" w:eastAsia="ru-RU" w:bidi="ru-RU"/>
        </w:rPr>
        <w:t xml:space="preserve">. </w:t>
      </w:r>
      <w:r>
        <w:rPr>
          <w:rStyle w:val="Hyperlink"/>
        </w:rPr>
        <w:t xml:space="preserve">gov </w:t>
      </w:r>
      <w:r>
        <w:rPr>
          <w:rStyle w:val="Hyperlink"/>
          <w:lang w:val="ru-RU" w:eastAsia="ru-RU" w:bidi="ru-RU"/>
        </w:rPr>
        <w:t xml:space="preserve">. </w:t>
      </w:r>
      <w:r>
        <w:rPr>
          <w:rStyle w:val="Hyperlink"/>
        </w:rPr>
        <w:t>ru</w:t>
      </w:r>
      <w:r>
        <w:fldChar w:fldCharType="end"/>
      </w:r>
      <w:r>
        <w:rPr>
          <w:rStyle w:val="CharStyle16"/>
        </w:rPr>
        <w:t xml:space="preserve"> </w:t>
      </w:r>
      <w:r>
        <w:rPr>
          <w:rStyle w:val="CharStyle16"/>
          <w:lang w:val="ru-RU" w:eastAsia="ru-RU" w:bidi="ru-RU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3"/>
        <w:widowControl w:val="0"/>
        <w:keepNext/>
        <w:keepLines/>
        <w:shd w:val="clear" w:color="auto" w:fill="auto"/>
        <w:bidi w:val="0"/>
        <w:jc w:val="both"/>
        <w:spacing w:before="0" w:after="0"/>
        <w:ind w:left="0" w:right="0" w:firstLine="880"/>
      </w:pPr>
      <w:bookmarkStart w:id="1" w:name="bookmark1"/>
      <w:r>
        <w:rPr>
          <w:rStyle w:val="CharStyle17"/>
          <w:b w:val="0"/>
          <w:bCs w:val="0"/>
        </w:rPr>
        <w:t xml:space="preserve">Настоящее предписание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 03.08.2022 по делу № 077/06/106-11486/2022</w:t>
      </w:r>
      <w:bookmarkEnd w:id="1"/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43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pStyle w:val="Style5"/>
        <w:tabs>
          <w:tab w:leader="none" w:pos="9077" w:val="right"/>
          <w:tab w:leader="none" w:pos="10157" w:val="right"/>
        </w:tabs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  <w:tab/>
        <w:t>С.И.</w:t>
        <w:tab/>
        <w:t>Казарин</w:t>
      </w:r>
    </w:p>
    <w:p>
      <w:pPr>
        <w:pStyle w:val="Style5"/>
        <w:tabs>
          <w:tab w:leader="none" w:pos="10157" w:val="right"/>
          <w:tab w:leader="none" w:pos="10128" w:val="right"/>
        </w:tabs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Е.О.</w:t>
        <w:tab/>
        <w:t>Сгибнев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2595" w:line="64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М.О. Мацнева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8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Исп.Мацнева М.О. тел.8(495)784-75-05</w:t>
      </w:r>
    </w:p>
    <w:sectPr>
      <w:headerReference w:type="default" r:id="rId9"/>
      <w:footerReference w:type="default" r:id="rId10"/>
      <w:footerReference w:type="first" r:id="rId11"/>
      <w:titlePg/>
      <w:footnotePr>
        <w:pos w:val="pageBottom"/>
        <w:numFmt w:val="decimal"/>
        <w:numRestart w:val="continuous"/>
      </w:footnotePr>
      <w:type w:val="continuous"/>
      <w:pgSz w:w="11909" w:h="16838"/>
      <w:pgMar w:top="1379" w:left="847" w:right="818" w:bottom="736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4.pt;margin-top:807.5pt;width:56.65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9"/>
                  </w:rPr>
                  <w:t>2022-44462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44.5pt;margin-top:811.55pt;width:57.1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9"/>
                  </w:rPr>
                  <w:t>2022-44462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96.pt;margin-top:44.7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9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Колонтитул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Колонтитул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2)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4">
    <w:name w:val="Заголовок №1_"/>
    <w:basedOn w:val="DefaultParagraphFont"/>
    <w:link w:val="Style13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5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7">
    <w:name w:val="Заголовок №1 + Не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9">
    <w:name w:val="Основной текст (3)_"/>
    <w:basedOn w:val="DefaultParagraphFont"/>
    <w:link w:val="Style18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Колонтитул"/>
    <w:basedOn w:val="Normal"/>
    <w:link w:val="CharStyle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spacing w:before="1080" w:line="322" w:lineRule="exact"/>
      <w:ind w:firstLine="39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jc w:val="center"/>
      <w:outlineLvl w:val="0"/>
      <w:spacing w:before="9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FFFFFF"/>
      <w:spacing w:before="2280" w:line="25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footer" Target="footer2.xml"/></Relationships>
</file>