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859" w:hSpace="1229" w:wrap="notBeside" w:vAnchor="text" w:hAnchor="text" w:x="1230"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3pt;height:43pt;">
            <v:imagedata r:id="rId5" r:href="rId6"/>
          </v:shape>
        </w:pict>
      </w:r>
    </w:p>
    <w:p>
      <w:pPr>
        <w:pStyle w:val="Style3"/>
        <w:framePr w:h="859" w:hSpace="1229" w:wrap="notBeside" w:vAnchor="text" w:hAnchor="text" w:x="1230" w:y="1"/>
        <w:widowControl w:val="0"/>
        <w:keepNext w:val="0"/>
        <w:keepLines w:val="0"/>
        <w:shd w:val="clear" w:color="auto" w:fill="auto"/>
        <w:bidi w:val="0"/>
        <w:jc w:val="left"/>
        <w:spacing w:before="0" w:after="0" w:line="120" w:lineRule="exact"/>
        <w:ind w:left="0" w:right="0" w:firstLine="0"/>
      </w:pPr>
      <w:r>
        <w:rPr>
          <w:spacing w:val="0"/>
          <w:color w:val="000000"/>
          <w:position w:val="0"/>
        </w:rPr>
        <w:t>v</w:t>
      </w:r>
    </w:p>
    <w:p>
      <w:pPr>
        <w:widowControl w:val="0"/>
        <w:rPr>
          <w:sz w:val="2"/>
          <w:szCs w:val="2"/>
        </w:rPr>
      </w:pPr>
    </w:p>
    <w:p>
      <w:pPr>
        <w:pStyle w:val="Style5"/>
        <w:widowControl w:val="0"/>
        <w:keepNext w:val="0"/>
        <w:keepLines w:val="0"/>
        <w:shd w:val="clear" w:color="auto" w:fill="auto"/>
        <w:bidi w:val="0"/>
        <w:spacing w:before="78" w:after="0"/>
        <w:ind w:left="0" w:right="0" w:firstLine="0"/>
      </w:pPr>
      <w:r>
        <w:rPr>
          <w:lang w:val="ru-RU" w:eastAsia="ru-RU" w:bidi="ru-RU"/>
          <w:w w:val="100"/>
          <w:color w:val="000000"/>
          <w:position w:val="0"/>
        </w:rPr>
        <w:t>ФЕДЕРАЛЬНАЯ АНТИМОНОПОЛЬНАЯ СЛУЖБА</w:t>
      </w:r>
    </w:p>
    <w:p>
      <w:pPr>
        <w:pStyle w:val="Style7"/>
        <w:widowControl w:val="0"/>
        <w:keepNext w:val="0"/>
        <w:keepLines w:val="0"/>
        <w:shd w:val="clear" w:color="auto" w:fill="auto"/>
        <w:bidi w:val="0"/>
        <w:spacing w:before="0" w:after="0"/>
        <w:ind w:left="0" w:right="20" w:firstLine="0"/>
      </w:pPr>
      <w:r>
        <w:rPr>
          <w:rStyle w:val="CharStyle9"/>
          <w:lang w:val="ru-RU" w:eastAsia="ru-RU" w:bidi="ru-RU"/>
        </w:rPr>
        <w:t>Заявителю:</w:t>
      </w:r>
    </w:p>
    <w:p>
      <w:pPr>
        <w:pStyle w:val="Style7"/>
        <w:widowControl w:val="0"/>
        <w:keepNext w:val="0"/>
        <w:keepLines w:val="0"/>
        <w:shd w:val="clear" w:color="auto" w:fill="auto"/>
        <w:bidi w:val="0"/>
        <w:spacing w:before="0" w:after="0"/>
        <w:ind w:left="0" w:right="20" w:firstLine="0"/>
        <w:sectPr>
          <w:headerReference w:type="default" r:id="rId7"/>
          <w:titlePg/>
          <w:footnotePr>
            <w:pos w:val="pageBottom"/>
            <w:numFmt w:val="decimal"/>
            <w:numRestart w:val="continuous"/>
          </w:footnotePr>
          <w:type w:val="continuous"/>
          <w:pgSz w:w="11909" w:h="16838"/>
          <w:pgMar w:top="607" w:left="1654" w:right="1318" w:bottom="583" w:header="0" w:footer="3" w:gutter="0"/>
          <w:rtlGutter w:val="0"/>
          <w:cols w:num="2" w:space="720" w:equalWidth="0">
            <w:col w:w="3576" w:space="792"/>
            <w:col w:w="4570"/>
          </w:cols>
          <w:noEndnote/>
          <w:docGrid w:linePitch="360"/>
        </w:sectPr>
      </w:pPr>
      <w:r>
        <w:rPr>
          <w:lang w:val="ru-RU" w:eastAsia="ru-RU" w:bidi="ru-RU"/>
          <w:sz w:val="24"/>
          <w:szCs w:val="24"/>
          <w:w w:val="100"/>
          <w:spacing w:val="0"/>
          <w:color w:val="000000"/>
          <w:position w:val="0"/>
        </w:rPr>
        <w:t xml:space="preserve">ООО «Айти Групп Дистрибуция» 197374, г. Санкт-Петербург, ул. Оптиков, 4, корп. 3, стр. 1, помещ. 8-Н, офис 24, рабочее место 2 </w:t>
      </w:r>
      <w:r>
        <w:rPr>
          <w:lang w:val="en-US" w:eastAsia="en-US" w:bidi="en-US"/>
          <w:sz w:val="24"/>
          <w:szCs w:val="24"/>
          <w:w w:val="100"/>
          <w:spacing w:val="0"/>
          <w:color w:val="000000"/>
          <w:position w:val="0"/>
        </w:rPr>
        <w:t xml:space="preserve">e-mail: </w:t>
      </w:r>
      <w:r>
        <w:fldChar w:fldCharType="begin"/>
      </w:r>
      <w:r>
        <w:rPr>
          <w:rStyle w:val="CharStyle9"/>
        </w:rPr>
        <w:instrText> HYPERLINK "mailto:itgdistrib@gmail.com" </w:instrText>
      </w:r>
      <w:r>
        <w:fldChar w:fldCharType="separate"/>
      </w:r>
      <w:r>
        <w:rPr>
          <w:rStyle w:val="Hyperlink"/>
        </w:rPr>
        <w:t>itgdistrib@gmail.com</w:t>
      </w:r>
      <w:r>
        <w:fldChar w:fldCharType="end"/>
      </w:r>
    </w:p>
    <w:p>
      <w:pPr>
        <w:widowControl w:val="0"/>
        <w:spacing w:line="157" w:lineRule="exact"/>
        <w:rPr>
          <w:sz w:val="13"/>
          <w:szCs w:val="1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0" w:line="230" w:lineRule="exact"/>
        <w:ind w:left="0" w:right="0" w:firstLine="0"/>
      </w:pPr>
      <w:r>
        <w:rPr>
          <w:lang w:val="ru-RU" w:eastAsia="ru-RU" w:bidi="ru-RU"/>
          <w:w w:val="100"/>
          <w:color w:val="000000"/>
          <w:position w:val="0"/>
        </w:rPr>
        <w:t>УПРАВЛЕНИЕ</w:t>
      </w:r>
    </w:p>
    <w:p>
      <w:pPr>
        <w:pStyle w:val="Style10"/>
        <w:widowControl w:val="0"/>
        <w:keepNext w:val="0"/>
        <w:keepLines w:val="0"/>
        <w:shd w:val="clear" w:color="auto" w:fill="auto"/>
        <w:bidi w:val="0"/>
        <w:spacing w:before="0" w:after="156" w:line="322" w:lineRule="exact"/>
        <w:ind w:left="0" w:right="0" w:firstLine="0"/>
      </w:pPr>
      <w:r>
        <w:rPr>
          <w:lang w:val="ru-RU" w:eastAsia="ru-RU" w:bidi="ru-RU"/>
          <w:w w:val="100"/>
          <w:color w:val="000000"/>
          <w:position w:val="0"/>
        </w:rPr>
        <w:t>Федеральной антимонопольной службы по Орловской области</w:t>
      </w: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7"/>
        <w:widowControl w:val="0"/>
        <w:keepNext w:val="0"/>
        <w:keepLines w:val="0"/>
        <w:shd w:val="clear" w:color="auto" w:fill="auto"/>
        <w:bidi w:val="0"/>
        <w:spacing w:before="0" w:after="0" w:line="298" w:lineRule="exact"/>
        <w:ind w:left="0" w:right="20" w:firstLine="0"/>
      </w:pPr>
      <w:r>
        <w:rPr>
          <w:rStyle w:val="CharStyle9"/>
          <w:lang w:val="ru-RU" w:eastAsia="ru-RU" w:bidi="ru-RU"/>
        </w:rPr>
        <w:t>Заказчику:</w:t>
      </w:r>
      <w:r>
        <w:rPr>
          <w:lang w:val="ru-RU" w:eastAsia="ru-RU" w:bidi="ru-RU"/>
          <w:sz w:val="24"/>
          <w:szCs w:val="24"/>
          <w:w w:val="100"/>
          <w:spacing w:val="0"/>
          <w:color w:val="000000"/>
          <w:position w:val="0"/>
        </w:rPr>
        <w:t xml:space="preserve"> Администрации г. Мценска Орловской области 303030, Орловская область, г. Мценск,</w:t>
      </w:r>
    </w:p>
    <w:p>
      <w:pPr>
        <w:pStyle w:val="Style7"/>
        <w:widowControl w:val="0"/>
        <w:keepNext w:val="0"/>
        <w:keepLines w:val="0"/>
        <w:shd w:val="clear" w:color="auto" w:fill="auto"/>
        <w:bidi w:val="0"/>
        <w:spacing w:before="0" w:after="0" w:line="298" w:lineRule="exact"/>
        <w:ind w:left="660" w:right="20" w:firstLine="0"/>
        <w:sectPr>
          <w:type w:val="continuous"/>
          <w:pgSz w:w="11909" w:h="16838"/>
          <w:pgMar w:top="622" w:left="1078" w:right="1304" w:bottom="598" w:header="0" w:footer="3" w:gutter="0"/>
          <w:rtlGutter w:val="0"/>
          <w:cols w:num="2" w:space="720" w:equalWidth="0">
            <w:col w:w="4742" w:space="480"/>
            <w:col w:w="4306"/>
          </w:cols>
          <w:noEndnote/>
          <w:docGrid w:linePitch="360"/>
        </w:sectPr>
      </w:pPr>
      <w:r>
        <w:rPr>
          <w:lang w:val="ru-RU" w:eastAsia="ru-RU" w:bidi="ru-RU"/>
          <w:sz w:val="24"/>
          <w:szCs w:val="24"/>
          <w:w w:val="100"/>
          <w:spacing w:val="0"/>
          <w:color w:val="000000"/>
          <w:position w:val="0"/>
        </w:rPr>
        <w:t xml:space="preserve">пл. Ленина, 1 </w:t>
      </w:r>
      <w:r>
        <w:rPr>
          <w:lang w:val="en-US" w:eastAsia="en-US" w:bidi="en-US"/>
          <w:sz w:val="24"/>
          <w:szCs w:val="24"/>
          <w:w w:val="100"/>
          <w:spacing w:val="0"/>
          <w:color w:val="000000"/>
          <w:position w:val="0"/>
        </w:rPr>
        <w:t xml:space="preserve">E-mail: </w:t>
      </w:r>
      <w:r>
        <w:rPr>
          <w:rStyle w:val="CharStyle9"/>
        </w:rPr>
        <w:t xml:space="preserve">mce-econ201 </w:t>
      </w:r>
      <w:r>
        <w:fldChar w:fldCharType="begin"/>
      </w:r>
      <w:r>
        <w:rPr>
          <w:rStyle w:val="CharStyle9"/>
        </w:rPr>
        <w:instrText> HYPERLINK "mailto:l@yandex.ru" </w:instrText>
      </w:r>
      <w:r>
        <w:fldChar w:fldCharType="separate"/>
      </w:r>
      <w:r>
        <w:rPr>
          <w:rStyle w:val="Hyperlink"/>
        </w:rPr>
        <w:t>l@yandex.ru</w:t>
      </w:r>
      <w:r>
        <w:fldChar w:fldCharType="end"/>
      </w:r>
    </w:p>
    <w:p>
      <w:pPr>
        <w:pStyle w:val="Style7"/>
        <w:tabs>
          <w:tab w:leader="none" w:pos="2774" w:val="right"/>
        </w:tabs>
        <w:widowControl w:val="0"/>
        <w:keepNext w:val="0"/>
        <w:keepLines w:val="0"/>
        <w:shd w:val="clear" w:color="auto" w:fill="auto"/>
        <w:bidi w:val="0"/>
        <w:jc w:val="both"/>
        <w:spacing w:before="0" w:after="0" w:line="240" w:lineRule="exact"/>
        <w:ind w:left="0" w:right="0" w:firstLine="0"/>
        <w:sectPr>
          <w:type w:val="continuous"/>
          <w:pgSz w:w="11909" w:h="16838"/>
          <w:pgMar w:top="622" w:left="2052" w:right="6799" w:bottom="598" w:header="0" w:footer="3" w:gutter="0"/>
          <w:rtlGutter w:val="0"/>
          <w:cols w:space="720"/>
          <w:noEndnote/>
          <w:docGrid w:linePitch="360"/>
        </w:sectPr>
      </w:pPr>
      <w:r>
        <w:rPr>
          <w:lang w:val="ru-RU" w:eastAsia="ru-RU" w:bidi="ru-RU"/>
          <w:sz w:val="24"/>
          <w:szCs w:val="24"/>
          <w:w w:val="100"/>
          <w:spacing w:val="0"/>
          <w:color w:val="000000"/>
          <w:position w:val="0"/>
        </w:rPr>
        <w:t>08.08.2022 №</w:t>
        <w:tab/>
        <w:t>3420/03</w:t>
      </w:r>
    </w:p>
    <w:p>
      <w:pPr>
        <w:widowControl w:val="0"/>
        <w:spacing w:line="90" w:lineRule="exact"/>
        <w:rPr>
          <w:sz w:val="7"/>
          <w:szCs w:val="7"/>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4"/>
        <w:framePr w:h="196" w:wrap="around" w:vAnchor="text" w:hAnchor="margin" w:x="-6273" w:y="164"/>
        <w:widowControl w:val="0"/>
        <w:keepNext w:val="0"/>
        <w:keepLines w:val="0"/>
        <w:shd w:val="clear" w:color="auto" w:fill="auto"/>
        <w:bidi w:val="0"/>
        <w:jc w:val="left"/>
        <w:spacing w:before="0" w:after="0" w:line="190" w:lineRule="exact"/>
        <w:ind w:left="0" w:right="0" w:firstLine="0"/>
      </w:pPr>
      <w:r>
        <w:rPr>
          <w:rStyle w:val="CharStyle15"/>
          <w:spacing w:val="0"/>
        </w:rPr>
        <w:t>На №</w:t>
      </w:r>
    </w:p>
    <w:p>
      <w:pPr>
        <w:pStyle w:val="Style16"/>
        <w:framePr w:h="140" w:wrap="around" w:vAnchor="text" w:hAnchor="margin" w:x="-4425" w:y="206"/>
        <w:widowControl w:val="0"/>
        <w:keepNext w:val="0"/>
        <w:keepLines w:val="0"/>
        <w:shd w:val="clear" w:color="auto" w:fill="auto"/>
        <w:bidi w:val="0"/>
        <w:jc w:val="left"/>
        <w:spacing w:before="0" w:after="0" w:line="140" w:lineRule="exact"/>
        <w:ind w:left="0" w:right="0" w:firstLine="0"/>
      </w:pPr>
      <w:r>
        <w:rPr>
          <w:lang w:val="ru-RU" w:eastAsia="ru-RU" w:bidi="ru-RU"/>
          <w:w w:val="100"/>
          <w:spacing w:val="0"/>
          <w:color w:val="000000"/>
          <w:position w:val="0"/>
        </w:rPr>
        <w:t>ОТ</w:t>
      </w:r>
    </w:p>
    <w:p>
      <w:pPr>
        <w:pStyle w:val="Style7"/>
        <w:widowControl w:val="0"/>
        <w:keepNext w:val="0"/>
        <w:keepLines w:val="0"/>
        <w:shd w:val="clear" w:color="auto" w:fill="auto"/>
        <w:bidi w:val="0"/>
        <w:spacing w:before="0" w:after="0" w:line="298" w:lineRule="exact"/>
        <w:ind w:left="0" w:right="360" w:firstLine="0"/>
        <w:sectPr>
          <w:type w:val="continuous"/>
          <w:pgSz w:w="11909" w:h="16838"/>
          <w:pgMar w:top="622" w:left="7774" w:right="953" w:bottom="598" w:header="0" w:footer="3" w:gutter="0"/>
          <w:rtlGutter w:val="0"/>
          <w:cols w:space="720"/>
          <w:noEndnote/>
          <w:docGrid w:linePitch="360"/>
        </w:sectPr>
      </w:pPr>
      <w:r>
        <w:rPr>
          <w:rStyle w:val="CharStyle9"/>
          <w:lang w:val="ru-RU" w:eastAsia="ru-RU" w:bidi="ru-RU"/>
        </w:rPr>
        <w:t>Оператору ЭП:</w:t>
      </w:r>
      <w:r>
        <w:rPr>
          <w:lang w:val="ru-RU" w:eastAsia="ru-RU" w:bidi="ru-RU"/>
          <w:sz w:val="24"/>
          <w:szCs w:val="24"/>
          <w:w w:val="100"/>
          <w:spacing w:val="0"/>
          <w:color w:val="000000"/>
          <w:position w:val="0"/>
        </w:rPr>
        <w:t xml:space="preserve"> ООО «РТС-Тендер» </w:t>
      </w:r>
      <w:r>
        <w:rPr>
          <w:lang w:val="en-US" w:eastAsia="en-US" w:bidi="en-US"/>
          <w:sz w:val="24"/>
          <w:szCs w:val="24"/>
          <w:w w:val="100"/>
          <w:spacing w:val="0"/>
          <w:color w:val="000000"/>
          <w:position w:val="0"/>
        </w:rPr>
        <w:t xml:space="preserve">e-mail: </w:t>
      </w:r>
      <w:r>
        <w:fldChar w:fldCharType="begin"/>
      </w:r>
      <w:r>
        <w:rPr>
          <w:rStyle w:val="CharStyle9"/>
        </w:rPr>
        <w:instrText> HYPERLINK "mailto:info@rts-tender.ru" </w:instrText>
      </w:r>
      <w:r>
        <w:fldChar w:fldCharType="separate"/>
      </w:r>
      <w:r>
        <w:rPr>
          <w:rStyle w:val="Hyperlink"/>
        </w:rPr>
        <w:t>info@rts-tender.ru</w:t>
      </w:r>
      <w:r>
        <w:fldChar w:fldCharType="end"/>
      </w:r>
    </w:p>
    <w:p>
      <w:pPr>
        <w:widowControl w:val="0"/>
        <w:spacing w:line="240" w:lineRule="exact"/>
        <w:rPr>
          <w:sz w:val="19"/>
          <w:szCs w:val="19"/>
        </w:rPr>
      </w:pPr>
    </w:p>
    <w:p>
      <w:pPr>
        <w:widowControl w:val="0"/>
        <w:spacing w:before="90" w:after="9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40" w:lineRule="exact"/>
        <w:ind w:left="0" w:right="0" w:firstLine="0"/>
        <w:sectPr>
          <w:type w:val="continuous"/>
          <w:pgSz w:w="11909" w:h="16838"/>
          <w:pgMar w:top="622" w:left="6363" w:right="987" w:bottom="598" w:header="0" w:footer="3" w:gutter="0"/>
          <w:rtlGutter w:val="0"/>
          <w:cols w:space="720"/>
          <w:noEndnote/>
          <w:docGrid w:linePitch="360"/>
        </w:sectPr>
      </w:pPr>
      <w:r>
        <w:rPr>
          <w:lang w:val="ru-RU" w:eastAsia="ru-RU" w:bidi="ru-RU"/>
          <w:sz w:val="24"/>
          <w:szCs w:val="24"/>
          <w:w w:val="100"/>
          <w:spacing w:val="0"/>
          <w:color w:val="000000"/>
          <w:position w:val="0"/>
        </w:rPr>
        <w:t>Извещение № 0354300009022000003</w:t>
      </w:r>
    </w:p>
    <w:p>
      <w:pPr>
        <w:widowControl w:val="0"/>
        <w:spacing w:line="240" w:lineRule="exact"/>
        <w:rPr>
          <w:sz w:val="19"/>
          <w:szCs w:val="19"/>
        </w:rPr>
      </w:pPr>
    </w:p>
    <w:p>
      <w:pPr>
        <w:widowControl w:val="0"/>
        <w:spacing w:before="86" w:after="86"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line="230" w:lineRule="exact"/>
        <w:ind w:left="2140" w:right="0" w:firstLine="0"/>
      </w:pPr>
      <w:r>
        <w:rPr>
          <w:lang w:val="ru-RU" w:eastAsia="ru-RU" w:bidi="ru-RU"/>
          <w:w w:val="100"/>
          <w:color w:val="000000"/>
          <w:position w:val="0"/>
        </w:rPr>
        <w:t>ПРЕДПИСАНИЕ № 057/06/33-361/2022</w:t>
      </w:r>
    </w:p>
    <w:p>
      <w:pPr>
        <w:pStyle w:val="Style7"/>
        <w:widowControl w:val="0"/>
        <w:keepNext w:val="0"/>
        <w:keepLines w:val="0"/>
        <w:shd w:val="clear" w:color="auto" w:fill="auto"/>
        <w:bidi w:val="0"/>
        <w:jc w:val="left"/>
        <w:spacing w:before="0" w:after="0" w:line="240" w:lineRule="exact"/>
        <w:ind w:left="0" w:right="0" w:firstLine="0"/>
        <w:sectPr>
          <w:type w:val="continuous"/>
          <w:pgSz w:w="11909" w:h="16838"/>
          <w:pgMar w:top="622" w:left="1380" w:right="1356" w:bottom="598" w:header="0" w:footer="3" w:gutter="0"/>
          <w:rtlGutter w:val="0"/>
          <w:cols w:space="720"/>
          <w:noEndnote/>
          <w:docGrid w:linePitch="360"/>
        </w:sectPr>
      </w:pPr>
      <w:r>
        <w:rPr>
          <w:lang w:val="ru-RU" w:eastAsia="ru-RU" w:bidi="ru-RU"/>
          <w:sz w:val="24"/>
          <w:szCs w:val="24"/>
          <w:w w:val="100"/>
          <w:spacing w:val="0"/>
          <w:color w:val="000000"/>
          <w:position w:val="0"/>
        </w:rPr>
        <w:t>об устранении нарушений законодательства Российской Федерации о закупках</w:t>
      </w:r>
    </w:p>
    <w:p>
      <w:pPr>
        <w:widowControl w:val="0"/>
        <w:spacing w:line="240" w:lineRule="exact"/>
        <w:rPr>
          <w:sz w:val="19"/>
          <w:szCs w:val="19"/>
        </w:rPr>
      </w:pPr>
    </w:p>
    <w:p>
      <w:pPr>
        <w:widowControl w:val="0"/>
        <w:spacing w:before="70" w:after="7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7"/>
        <w:framePr w:h="230" w:vSpace="346" w:wrap="around" w:hAnchor="margin" w:x="8683" w:y="8256"/>
        <w:widowControl w:val="0"/>
        <w:keepNext w:val="0"/>
        <w:keepLines w:val="0"/>
        <w:shd w:val="clear" w:color="auto" w:fill="auto"/>
        <w:bidi w:val="0"/>
        <w:jc w:val="left"/>
        <w:spacing w:before="0" w:after="0" w:line="220" w:lineRule="exact"/>
        <w:ind w:left="100" w:right="0" w:firstLine="0"/>
      </w:pPr>
      <w:r>
        <w:rPr>
          <w:rStyle w:val="CharStyle18"/>
          <w:spacing w:val="0"/>
        </w:rPr>
        <w:t>г. Орёл</w:t>
      </w:r>
    </w:p>
    <w:p>
      <w:pPr>
        <w:pStyle w:val="Style7"/>
        <w:widowControl w:val="0"/>
        <w:keepNext w:val="0"/>
        <w:keepLines w:val="0"/>
        <w:shd w:val="clear" w:color="auto" w:fill="auto"/>
        <w:bidi w:val="0"/>
        <w:jc w:val="left"/>
        <w:spacing w:before="0" w:after="268" w:line="240" w:lineRule="exact"/>
        <w:ind w:left="20" w:right="0" w:firstLine="0"/>
      </w:pPr>
      <w:r>
        <w:rPr>
          <w:lang w:val="ru-RU" w:eastAsia="ru-RU" w:bidi="ru-RU"/>
          <w:sz w:val="24"/>
          <w:szCs w:val="24"/>
          <w:w w:val="100"/>
          <w:spacing w:val="0"/>
          <w:color w:val="000000"/>
          <w:position w:val="0"/>
        </w:rPr>
        <w:t>03 августа 2022 года</w:t>
      </w:r>
    </w:p>
    <w:p>
      <w:pPr>
        <w:pStyle w:val="Style7"/>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Постоянно действующей Комиссией Орловского У ФАС России по проведению плановых (внеплановых) проверок законодательства о контрактной системе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главного специалиста-эксперта отдела контроля закупок и антимонопольного контроля органов власти; Гончаровой Д.А., специалиста-эксперта отдела антимонопольного контроля товарных и финансовых рынков,</w:t>
      </w:r>
    </w:p>
    <w:p>
      <w:pPr>
        <w:pStyle w:val="Style7"/>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на основании своего решения от 03 августа 2022 года 057/06/33-361/2022 по рассмотрению жалобы ООО «Айти Групп Дистрибуция» на действия Заказчика при проведении электронного аукциона на поставку и монтаж оборудования для создания «умной» спортивной площадки на территории города Мценска Орловской области, извещение № 0354300009022000003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br w:type="page"/>
        <w:t>муниципальных нужд, утвержденного Приказом ФАС России от 19.11.2014 № 727/14 (далее - Административный регламент)</w:t>
      </w:r>
    </w:p>
    <w:p>
      <w:pPr>
        <w:pStyle w:val="Style7"/>
        <w:widowControl w:val="0"/>
        <w:keepNext w:val="0"/>
        <w:keepLines w:val="0"/>
        <w:shd w:val="clear" w:color="auto" w:fill="auto"/>
        <w:bidi w:val="0"/>
        <w:jc w:val="center"/>
        <w:spacing w:before="0" w:after="0" w:line="283" w:lineRule="exact"/>
        <w:ind w:left="0" w:right="0" w:firstLine="0"/>
      </w:pPr>
      <w:r>
        <w:rPr>
          <w:lang w:val="ru-RU" w:eastAsia="ru-RU" w:bidi="ru-RU"/>
          <w:sz w:val="24"/>
          <w:szCs w:val="24"/>
          <w:w w:val="100"/>
          <w:spacing w:val="0"/>
          <w:color w:val="000000"/>
          <w:position w:val="0"/>
        </w:rPr>
        <w:t>ПРЕДПИСЫВАЕТ:</w:t>
      </w:r>
    </w:p>
    <w:p>
      <w:pPr>
        <w:pStyle w:val="Style7"/>
        <w:numPr>
          <w:ilvl w:val="0"/>
          <w:numId w:val="1"/>
        </w:numPr>
        <w:widowControl w:val="0"/>
        <w:keepNext w:val="0"/>
        <w:keepLines w:val="0"/>
        <w:shd w:val="clear" w:color="auto" w:fill="auto"/>
        <w:bidi w:val="0"/>
        <w:jc w:val="both"/>
        <w:spacing w:before="0" w:after="0" w:line="283" w:lineRule="exact"/>
        <w:ind w:left="20" w:right="0" w:firstLine="560"/>
      </w:pPr>
      <w:r>
        <w:rPr>
          <w:lang w:val="ru-RU" w:eastAsia="ru-RU" w:bidi="ru-RU"/>
          <w:sz w:val="24"/>
          <w:szCs w:val="24"/>
          <w:w w:val="100"/>
          <w:spacing w:val="0"/>
          <w:color w:val="000000"/>
          <w:position w:val="0"/>
        </w:rPr>
        <w:t xml:space="preserve"> Оператору электронной площадки:</w:t>
      </w:r>
    </w:p>
    <w:p>
      <w:pPr>
        <w:pStyle w:val="Style7"/>
        <w:numPr>
          <w:ilvl w:val="0"/>
          <w:numId w:val="3"/>
        </w:numPr>
        <w:widowControl w:val="0"/>
        <w:keepNext w:val="0"/>
        <w:keepLines w:val="0"/>
        <w:shd w:val="clear" w:color="auto" w:fill="auto"/>
        <w:bidi w:val="0"/>
        <w:jc w:val="both"/>
        <w:spacing w:before="0" w:after="0" w:line="283" w:lineRule="exact"/>
        <w:ind w:left="20" w:right="0" w:firstLine="560"/>
      </w:pPr>
      <w:r>
        <w:rPr>
          <w:lang w:val="ru-RU" w:eastAsia="ru-RU" w:bidi="ru-RU"/>
          <w:sz w:val="24"/>
          <w:szCs w:val="24"/>
          <w:w w:val="100"/>
          <w:spacing w:val="0"/>
          <w:color w:val="000000"/>
          <w:position w:val="0"/>
        </w:rPr>
        <w:t xml:space="preserve"> вернуть участникам закупки ранее поданные заявки на участие в Аукционе;</w:t>
      </w:r>
    </w:p>
    <w:p>
      <w:pPr>
        <w:pStyle w:val="Style7"/>
        <w:numPr>
          <w:ilvl w:val="0"/>
          <w:numId w:val="3"/>
        </w:numPr>
        <w:widowControl w:val="0"/>
        <w:keepNext w:val="0"/>
        <w:keepLines w:val="0"/>
        <w:shd w:val="clear" w:color="auto" w:fill="auto"/>
        <w:bidi w:val="0"/>
        <w:jc w:val="both"/>
        <w:spacing w:before="0" w:after="0" w:line="307" w:lineRule="exact"/>
        <w:ind w:left="20" w:right="20" w:firstLine="560"/>
      </w:pPr>
      <w:r>
        <w:rPr>
          <w:lang w:val="ru-RU" w:eastAsia="ru-RU" w:bidi="ru-RU"/>
          <w:sz w:val="24"/>
          <w:szCs w:val="24"/>
          <w:w w:val="100"/>
          <w:spacing w:val="0"/>
          <w:color w:val="000000"/>
          <w:position w:val="0"/>
        </w:rPr>
        <w:t xml:space="preserve"> уведомить участников закупки, подавших заявки на участие в Аукционе о прекращении действия заявок, поданных на Аукционе.</w:t>
      </w:r>
    </w:p>
    <w:p>
      <w:pPr>
        <w:pStyle w:val="Style7"/>
        <w:numPr>
          <w:ilvl w:val="0"/>
          <w:numId w:val="1"/>
        </w:numPr>
        <w:widowControl w:val="0"/>
        <w:keepNext w:val="0"/>
        <w:keepLines w:val="0"/>
        <w:shd w:val="clear" w:color="auto" w:fill="auto"/>
        <w:bidi w:val="0"/>
        <w:jc w:val="both"/>
        <w:spacing w:before="0" w:after="0" w:line="283" w:lineRule="exact"/>
        <w:ind w:left="20" w:right="0" w:firstLine="560"/>
      </w:pPr>
      <w:r>
        <w:rPr>
          <w:lang w:val="ru-RU" w:eastAsia="ru-RU" w:bidi="ru-RU"/>
          <w:sz w:val="24"/>
          <w:szCs w:val="24"/>
          <w:w w:val="100"/>
          <w:spacing w:val="0"/>
          <w:color w:val="000000"/>
          <w:position w:val="0"/>
        </w:rPr>
        <w:t xml:space="preserve"> Заказчику:</w:t>
      </w:r>
    </w:p>
    <w:p>
      <w:pPr>
        <w:pStyle w:val="Style7"/>
        <w:numPr>
          <w:ilvl w:val="0"/>
          <w:numId w:val="3"/>
        </w:numPr>
        <w:widowControl w:val="0"/>
        <w:keepNext w:val="0"/>
        <w:keepLines w:val="0"/>
        <w:shd w:val="clear" w:color="auto" w:fill="auto"/>
        <w:bidi w:val="0"/>
        <w:jc w:val="both"/>
        <w:spacing w:before="0" w:after="0" w:line="283" w:lineRule="exact"/>
        <w:ind w:left="20" w:right="0" w:firstLine="560"/>
      </w:pPr>
      <w:r>
        <w:rPr>
          <w:lang w:val="ru-RU" w:eastAsia="ru-RU" w:bidi="ru-RU"/>
          <w:sz w:val="24"/>
          <w:szCs w:val="24"/>
          <w:w w:val="100"/>
          <w:spacing w:val="0"/>
          <w:color w:val="000000"/>
          <w:position w:val="0"/>
        </w:rPr>
        <w:t xml:space="preserve"> отменить все протоколы, составленные в ходе осуществления закупки;</w:t>
      </w:r>
    </w:p>
    <w:p>
      <w:pPr>
        <w:pStyle w:val="Style7"/>
        <w:numPr>
          <w:ilvl w:val="0"/>
          <w:numId w:val="3"/>
        </w:numPr>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 xml:space="preserve"> внести изменения в извещение о проведении Аукциона (далее - Извещение) и разместить соответствующее Извещение в единой информационной системе (далее - ЕИС);</w:t>
      </w:r>
    </w:p>
    <w:p>
      <w:pPr>
        <w:pStyle w:val="Style7"/>
        <w:numPr>
          <w:ilvl w:val="0"/>
          <w:numId w:val="3"/>
        </w:numPr>
        <w:widowControl w:val="0"/>
        <w:keepNext w:val="0"/>
        <w:keepLines w:val="0"/>
        <w:shd w:val="clear" w:color="auto" w:fill="auto"/>
        <w:bidi w:val="0"/>
        <w:jc w:val="both"/>
        <w:spacing w:before="0" w:after="0" w:line="288" w:lineRule="exact"/>
        <w:ind w:left="20" w:right="20" w:firstLine="560"/>
      </w:pPr>
      <w:r>
        <w:rPr>
          <w:lang w:val="ru-RU" w:eastAsia="ru-RU" w:bidi="ru-RU"/>
          <w:sz w:val="24"/>
          <w:szCs w:val="24"/>
          <w:w w:val="100"/>
          <w:spacing w:val="0"/>
          <w:color w:val="000000"/>
          <w:position w:val="0"/>
        </w:rPr>
        <w:t xml:space="preserve"> назначить новую дату окончания срока подачи заявок на участие в Аукционе, дату подведения итогов определения поставщика (подрядчика, исполнителя), а также разместить на Официальном сайте информацию о новой дате окончания срока подачи заявок на участие в Аукционе, дате подведения итогов определения поставщика (подрядчика, исполнителя).</w:t>
      </w:r>
    </w:p>
    <w:p>
      <w:pPr>
        <w:pStyle w:val="Style7"/>
        <w:numPr>
          <w:ilvl w:val="0"/>
          <w:numId w:val="1"/>
        </w:numPr>
        <w:widowControl w:val="0"/>
        <w:keepNext w:val="0"/>
        <w:keepLines w:val="0"/>
        <w:shd w:val="clear" w:color="auto" w:fill="auto"/>
        <w:bidi w:val="0"/>
        <w:jc w:val="both"/>
        <w:spacing w:before="0" w:after="0" w:line="288" w:lineRule="exact"/>
        <w:ind w:left="20" w:right="20" w:firstLine="560"/>
      </w:pPr>
      <w:r>
        <w:rPr>
          <w:lang w:val="ru-RU" w:eastAsia="ru-RU" w:bidi="ru-RU"/>
          <w:sz w:val="24"/>
          <w:szCs w:val="24"/>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3"/>
        </w:numPr>
        <w:widowControl w:val="0"/>
        <w:keepNext w:val="0"/>
        <w:keepLines w:val="0"/>
        <w:shd w:val="clear" w:color="auto" w:fill="auto"/>
        <w:bidi w:val="0"/>
        <w:jc w:val="both"/>
        <w:spacing w:before="0" w:after="0" w:line="288" w:lineRule="exact"/>
        <w:ind w:left="20" w:right="20" w:firstLine="560"/>
      </w:pPr>
      <w:r>
        <w:rPr>
          <w:lang w:val="ru-RU" w:eastAsia="ru-RU" w:bidi="ru-RU"/>
          <w:sz w:val="24"/>
          <w:szCs w:val="24"/>
          <w:w w:val="100"/>
          <w:spacing w:val="0"/>
          <w:color w:val="000000"/>
          <w:position w:val="0"/>
        </w:rPr>
        <w:t xml:space="preserve"> разместить на электронной площадке информацию о времени проведения итогов определения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 xml:space="preserve"> уведомить участников закупки, подавших заявки на участие в закупке о новой дате окончания срока подачи заявок на участие в закупке, дате подведения итогов определения поставщика (подрядчика, исполнителя), а также о возможности подать новые заявки на участие в закупке.</w:t>
      </w:r>
    </w:p>
    <w:p>
      <w:pPr>
        <w:pStyle w:val="Style7"/>
        <w:numPr>
          <w:ilvl w:val="0"/>
          <w:numId w:val="1"/>
        </w:numPr>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 xml:space="preserve"> Заказчику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w:t>
      </w:r>
    </w:p>
    <w:p>
      <w:pPr>
        <w:pStyle w:val="Style7"/>
        <w:numPr>
          <w:ilvl w:val="0"/>
          <w:numId w:val="1"/>
        </w:numPr>
        <w:widowControl w:val="0"/>
        <w:keepNext w:val="0"/>
        <w:keepLines w:val="0"/>
        <w:shd w:val="clear" w:color="auto" w:fill="auto"/>
        <w:bidi w:val="0"/>
        <w:jc w:val="both"/>
        <w:spacing w:before="0" w:after="240" w:line="283" w:lineRule="exact"/>
        <w:ind w:left="20" w:right="20" w:firstLine="560"/>
      </w:pPr>
      <w:r>
        <w:rPr>
          <w:lang w:val="ru-RU" w:eastAsia="ru-RU" w:bidi="ru-RU"/>
          <w:sz w:val="24"/>
          <w:szCs w:val="24"/>
          <w:w w:val="100"/>
          <w:spacing w:val="0"/>
          <w:color w:val="000000"/>
          <w:position w:val="0"/>
        </w:rPr>
        <w:t xml:space="preserve"> Заказчику в срок до 15.08.2022 исполнить настоящее предписание и представить в Орловское У ФАС России подтверждение исполнения настоящего предписания в письменном виде.</w:t>
      </w:r>
    </w:p>
    <w:p>
      <w:pPr>
        <w:pStyle w:val="Style7"/>
        <w:widowControl w:val="0"/>
        <w:keepNext w:val="0"/>
        <w:keepLines w:val="0"/>
        <w:shd w:val="clear" w:color="auto" w:fill="auto"/>
        <w:bidi w:val="0"/>
        <w:jc w:val="both"/>
        <w:spacing w:before="0" w:after="0" w:line="283" w:lineRule="exact"/>
        <w:ind w:left="20" w:right="20" w:firstLine="560"/>
        <w:sectPr>
          <w:type w:val="continuous"/>
          <w:pgSz w:w="11909" w:h="16838"/>
          <w:pgMar w:top="1112" w:left="983" w:right="1252" w:bottom="854" w:header="0" w:footer="3" w:gutter="0"/>
          <w:rtlGutter w:val="0"/>
          <w:cols w:space="720"/>
          <w:noEndnote/>
          <w:docGrid w:linePitch="360"/>
        </w:sectPr>
      </w:pPr>
      <w:r>
        <w:rPr>
          <w:lang w:val="ru-RU" w:eastAsia="ru-RU" w:bidi="ru-RU"/>
          <w:sz w:val="24"/>
          <w:szCs w:val="24"/>
          <w:w w:val="100"/>
          <w:spacing w:val="0"/>
          <w:color w:val="000000"/>
          <w:position w:val="0"/>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pPr>
        <w:framePr w:w="2712" w:h="1781" w:wrap="none" w:vAnchor="text" w:hAnchor="margin" w:x="5473"/>
        <w:widowControl w:val="0"/>
        <w:rPr>
          <w:sz w:val="2"/>
          <w:szCs w:val="2"/>
        </w:rPr>
      </w:pPr>
      <w:r>
        <w:pict>
          <v:shape id="_x0000_s1028" type="#_x0000_t75" style="width:136pt;height:89pt;">
            <v:imagedata r:id="rId8" r:href="rId9"/>
          </v:shape>
        </w:pict>
      </w:r>
    </w:p>
    <w:p>
      <w:pPr>
        <w:pStyle w:val="Style22"/>
        <w:framePr w:w="1147" w:h="229" w:wrap="none" w:vAnchor="text" w:hAnchor="margin" w:x="8252" w:y="1496"/>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Г ончарова</w:t>
      </w:r>
    </w:p>
    <w:p>
      <w:pPr>
        <w:pStyle w:val="Style24"/>
        <w:framePr w:w="9358" w:h="1132" w:wrap="none" w:vAnchor="text" w:hAnchor="margin" w:x="-34" w:y="76"/>
        <w:tabs>
          <w:tab w:leader="none" w:pos="8193" w:val="lef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Председатель Комиссии:</w:t>
        <w:tab/>
        <w:t>Бочков</w:t>
      </w:r>
    </w:p>
    <w:p>
      <w:pPr>
        <w:pStyle w:val="Style24"/>
        <w:framePr w:w="9358" w:h="1132" w:wrap="none" w:vAnchor="text" w:hAnchor="margin" w:x="-34" w:y="76"/>
        <w:tabs>
          <w:tab w:leader="none" w:pos="8193" w:val="lef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Члены Комиссии:</w:t>
        <w:tab/>
        <w:t>Торшина</w:t>
      </w:r>
    </w:p>
    <w:p>
      <w:pPr>
        <w:widowControl w:val="0"/>
        <w:spacing w:line="360" w:lineRule="exact"/>
      </w:pPr>
    </w:p>
    <w:p>
      <w:pPr>
        <w:widowControl w:val="0"/>
        <w:spacing w:line="360" w:lineRule="exact"/>
      </w:pPr>
    </w:p>
    <w:p>
      <w:pPr>
        <w:widowControl w:val="0"/>
        <w:spacing w:line="360" w:lineRule="exact"/>
      </w:pPr>
    </w:p>
    <w:p>
      <w:pPr>
        <w:widowControl w:val="0"/>
        <w:spacing w:line="693" w:lineRule="exact"/>
      </w:pPr>
    </w:p>
    <w:p>
      <w:pPr>
        <w:widowControl w:val="0"/>
        <w:rPr>
          <w:sz w:val="2"/>
          <w:szCs w:val="2"/>
        </w:rPr>
        <w:sectPr>
          <w:type w:val="continuous"/>
          <w:pgSz w:w="11909" w:h="16838"/>
          <w:pgMar w:top="810" w:left="938" w:right="938" w:bottom="810" w:header="0" w:footer="3" w:gutter="0"/>
          <w:rtlGutter w:val="0"/>
          <w:cols w:space="720"/>
          <w:noEndnote/>
          <w:docGrid w:linePitch="360"/>
        </w:sectPr>
      </w:pPr>
    </w:p>
    <w:p>
      <w:pPr>
        <w:pStyle w:val="Style14"/>
        <w:widowControl w:val="0"/>
        <w:keepNext w:val="0"/>
        <w:keepLines w:val="0"/>
        <w:shd w:val="clear" w:color="auto" w:fill="auto"/>
        <w:bidi w:val="0"/>
        <w:jc w:val="left"/>
        <w:spacing w:before="0" w:after="0" w:line="245" w:lineRule="exact"/>
        <w:ind w:left="0" w:right="320" w:firstLine="560"/>
      </w:pPr>
      <w:r>
        <w:rPr>
          <w:lang w:val="ru-RU" w:eastAsia="ru-RU" w:bidi="ru-RU"/>
          <w:w w:val="100"/>
          <w:spacing w:val="0"/>
          <w:color w:val="000000"/>
          <w:position w:val="0"/>
        </w:rPr>
        <w:t>Решение Комиссии, принятое по результатам рассмотрения жалобы, может быть обжаловано в судебном порядке в течение трёх месяцев со дня его принятия.</w:t>
      </w:r>
    </w:p>
    <w:sectPr>
      <w:type w:val="continuous"/>
      <w:pgSz w:w="11909" w:h="16838"/>
      <w:pgMar w:top="1749" w:left="1005" w:right="938" w:bottom="113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86.75pt;margin-top:41.75pt;width:5.5pt;height:9.35pt;z-index:-188744064;mso-wrap-style:none;mso-wrap-distance-left:5.pt;mso-wrap-distance-right:5.pt;mso-position-horizontal-relative:page;mso-position-vertical-relative:page" wrapcoords="0 0" filled="f" stroked="f">
          <v:textbox style="mso-fit-shape-to-text:t" inset="0,0,0,0">
            <w:txbxContent>
              <w:p>
                <w:pPr>
                  <w:pStyle w:val="Style19"/>
                  <w:widowControl w:val="0"/>
                  <w:keepNext w:val="0"/>
                  <w:keepLines w:val="0"/>
                  <w:shd w:val="clear" w:color="auto" w:fill="auto"/>
                  <w:bidi w:val="0"/>
                  <w:jc w:val="left"/>
                  <w:spacing w:before="0" w:after="0" w:line="240" w:lineRule="auto"/>
                  <w:ind w:left="0" w:right="0" w:firstLine="0"/>
                </w:pPr>
                <w:r>
                  <w:rPr>
                    <w:rStyle w:val="CharStyle21"/>
                  </w:rPr>
                  <w:t>2</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2)_"/>
    <w:basedOn w:val="DefaultParagraphFont"/>
    <w:link w:val="Style3"/>
    <w:rPr>
      <w:lang w:val="en-US" w:eastAsia="en-US" w:bidi="en-US"/>
      <w:b w:val="0"/>
      <w:bCs w:val="0"/>
      <w:i w:val="0"/>
      <w:iCs w:val="0"/>
      <w:u w:val="none"/>
      <w:strike w:val="0"/>
      <w:smallCaps w:val="0"/>
      <w:sz w:val="12"/>
      <w:szCs w:val="12"/>
      <w:rFonts w:ascii="Lucida Sans Unicode" w:eastAsia="Lucida Sans Unicode" w:hAnsi="Lucida Sans Unicode" w:cs="Lucida Sans Unicode"/>
      <w:w w:val="200"/>
    </w:rPr>
  </w:style>
  <w:style w:type="character" w:customStyle="1" w:styleId="CharStyle6">
    <w:name w:val="Основной текст (2)_"/>
    <w:basedOn w:val="DefaultParagraphFont"/>
    <w:link w:val="Style5"/>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w:basedOn w:val="CharStyle8"/>
    <w:rPr>
      <w:lang w:val="en-US" w:eastAsia="en-US" w:bidi="en-US"/>
      <w:u w:val="single"/>
      <w:sz w:val="24"/>
      <w:szCs w:val="24"/>
      <w:w w:val="100"/>
      <w:spacing w:val="0"/>
      <w:color w:val="000000"/>
      <w:position w:val="0"/>
    </w:rPr>
  </w:style>
  <w:style w:type="character" w:customStyle="1" w:styleId="CharStyle11">
    <w:name w:val="Основной текст (3)_"/>
    <w:basedOn w:val="DefaultParagraphFont"/>
    <w:link w:val="Style10"/>
    <w:rPr>
      <w:b/>
      <w:bCs/>
      <w:i w:val="0"/>
      <w:iCs w:val="0"/>
      <w:u w:val="none"/>
      <w:strike w:val="0"/>
      <w:smallCaps w:val="0"/>
      <w:sz w:val="23"/>
      <w:szCs w:val="23"/>
      <w:rFonts w:ascii="Times New Roman" w:eastAsia="Times New Roman" w:hAnsi="Times New Roman" w:cs="Times New Roman"/>
      <w:spacing w:val="10"/>
    </w:rPr>
  </w:style>
  <w:style w:type="character" w:customStyle="1" w:styleId="CharStyle13">
    <w:name w:val="Основной текст (4)_"/>
    <w:basedOn w:val="DefaultParagraphFont"/>
    <w:link w:val="Style12"/>
    <w:rPr>
      <w:b w:val="0"/>
      <w:bCs w:val="0"/>
      <w:i w:val="0"/>
      <w:iCs w:val="0"/>
      <w:u w:val="none"/>
      <w:strike w:val="0"/>
      <w:smallCaps w:val="0"/>
      <w:sz w:val="16"/>
      <w:szCs w:val="16"/>
      <w:rFonts w:ascii="Times New Roman" w:eastAsia="Times New Roman" w:hAnsi="Times New Roman" w:cs="Times New Roman"/>
    </w:rPr>
  </w:style>
  <w:style w:type="character" w:customStyle="1" w:styleId="CharStyle15">
    <w:name w:val="Основной текст (5) Exact"/>
    <w:basedOn w:val="DefaultParagraphFont"/>
    <w:rPr>
      <w:b w:val="0"/>
      <w:bCs w:val="0"/>
      <w:i w:val="0"/>
      <w:iCs w:val="0"/>
      <w:u w:val="none"/>
      <w:strike w:val="0"/>
      <w:smallCaps w:val="0"/>
      <w:sz w:val="19"/>
      <w:szCs w:val="19"/>
      <w:rFonts w:ascii="Times New Roman" w:eastAsia="Times New Roman" w:hAnsi="Times New Roman" w:cs="Times New Roman"/>
      <w:spacing w:val="4"/>
    </w:rPr>
  </w:style>
  <w:style w:type="character" w:customStyle="1" w:styleId="CharStyle17">
    <w:name w:val="Основной текст (6) Exact"/>
    <w:basedOn w:val="DefaultParagraphFont"/>
    <w:link w:val="Style16"/>
    <w:rPr>
      <w:b w:val="0"/>
      <w:bCs w:val="0"/>
      <w:i w:val="0"/>
      <w:iCs w:val="0"/>
      <w:u w:val="none"/>
      <w:strike w:val="0"/>
      <w:smallCaps w:val="0"/>
      <w:sz w:val="14"/>
      <w:szCs w:val="14"/>
      <w:rFonts w:ascii="Times New Roman" w:eastAsia="Times New Roman" w:hAnsi="Times New Roman" w:cs="Times New Roman"/>
    </w:rPr>
  </w:style>
  <w:style w:type="character" w:customStyle="1" w:styleId="CharStyle1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20">
    <w:name w:val="Колонтитул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1">
    <w:name w:val="Колонтитул"/>
    <w:basedOn w:val="CharStyle20"/>
    <w:rPr>
      <w:lang w:val="ru-RU" w:eastAsia="ru-RU" w:bidi="ru-RU"/>
      <w:sz w:val="24"/>
      <w:szCs w:val="24"/>
      <w:w w:val="100"/>
      <w:spacing w:val="0"/>
      <w:color w:val="000000"/>
      <w:position w:val="0"/>
    </w:rPr>
  </w:style>
  <w:style w:type="character" w:customStyle="1" w:styleId="CharStyle23">
    <w:name w:val="Подпись к картинке Exact"/>
    <w:basedOn w:val="DefaultParagraphFont"/>
    <w:link w:val="Style22"/>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25">
    <w:name w:val="Основной текст (7) Exact"/>
    <w:basedOn w:val="DefaultParagraphFont"/>
    <w:link w:val="Style24"/>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26">
    <w:name w:val="Основной текст (5)_"/>
    <w:basedOn w:val="DefaultParagraphFont"/>
    <w:link w:val="Style14"/>
    <w:rPr>
      <w:b w:val="0"/>
      <w:bCs w:val="0"/>
      <w:i w:val="0"/>
      <w:iCs w:val="0"/>
      <w:u w:val="none"/>
      <w:strike w:val="0"/>
      <w:smallCaps w:val="0"/>
      <w:sz w:val="20"/>
      <w:szCs w:val="20"/>
      <w:rFonts w:ascii="Times New Roman" w:eastAsia="Times New Roman" w:hAnsi="Times New Roman" w:cs="Times New Roman"/>
    </w:rPr>
  </w:style>
  <w:style w:type="paragraph" w:customStyle="1" w:styleId="Style3">
    <w:name w:val="Подпись к картинке (2)"/>
    <w:basedOn w:val="Normal"/>
    <w:link w:val="CharStyle4"/>
    <w:pPr>
      <w:widowControl w:val="0"/>
      <w:shd w:val="clear" w:color="auto" w:fill="FFFFFF"/>
      <w:spacing w:line="0" w:lineRule="exact"/>
    </w:pPr>
    <w:rPr>
      <w:lang w:val="en-US" w:eastAsia="en-US" w:bidi="en-US"/>
      <w:b w:val="0"/>
      <w:bCs w:val="0"/>
      <w:i w:val="0"/>
      <w:iCs w:val="0"/>
      <w:u w:val="none"/>
      <w:strike w:val="0"/>
      <w:smallCaps w:val="0"/>
      <w:sz w:val="12"/>
      <w:szCs w:val="12"/>
      <w:rFonts w:ascii="Lucida Sans Unicode" w:eastAsia="Lucida Sans Unicode" w:hAnsi="Lucida Sans Unicode" w:cs="Lucida Sans Unicode"/>
      <w:w w:val="200"/>
    </w:rPr>
  </w:style>
  <w:style w:type="paragraph" w:customStyle="1" w:styleId="Style5">
    <w:name w:val="Основной текст (2)"/>
    <w:basedOn w:val="Normal"/>
    <w:link w:val="CharStyle6"/>
    <w:pPr>
      <w:widowControl w:val="0"/>
      <w:shd w:val="clear" w:color="auto" w:fill="FFFFFF"/>
      <w:jc w:val="center"/>
      <w:spacing w:before="120" w:line="245"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7">
    <w:name w:val="Основной текст"/>
    <w:basedOn w:val="Normal"/>
    <w:link w:val="CharStyle8"/>
    <w:pPr>
      <w:widowControl w:val="0"/>
      <w:shd w:val="clear" w:color="auto" w:fill="FFFFFF"/>
      <w:jc w:val="right"/>
      <w:spacing w:line="293"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after="60" w:line="0"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12">
    <w:name w:val="Основной текст (4)"/>
    <w:basedOn w:val="Normal"/>
    <w:link w:val="CharStyle13"/>
    <w:pPr>
      <w:widowControl w:val="0"/>
      <w:shd w:val="clear" w:color="auto" w:fill="FFFFFF"/>
      <w:jc w:val="center"/>
      <w:spacing w:before="6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Основной текст (5)"/>
    <w:basedOn w:val="Normal"/>
    <w:link w:val="CharStyle26"/>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spacing w:line="0"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9">
    <w:name w:val="Колонтитул"/>
    <w:basedOn w:val="Normal"/>
    <w:link w:val="CharStyle20"/>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22">
    <w:name w:val="Подпись к картинке"/>
    <w:basedOn w:val="Normal"/>
    <w:link w:val="CharStyle23"/>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spacing w:val="7"/>
    </w:rPr>
  </w:style>
  <w:style w:type="paragraph" w:customStyle="1" w:styleId="Style24">
    <w:name w:val="Основной текст (7)"/>
    <w:basedOn w:val="Normal"/>
    <w:link w:val="CharStyle25"/>
    <w:pPr>
      <w:widowControl w:val="0"/>
      <w:shd w:val="clear" w:color="auto" w:fill="FFFFFF"/>
      <w:jc w:val="both"/>
      <w:spacing w:line="566" w:lineRule="exact"/>
    </w:pPr>
    <w:rPr>
      <w:b w:val="0"/>
      <w:bCs w:val="0"/>
      <w:i w:val="0"/>
      <w:iCs w:val="0"/>
      <w:u w:val="none"/>
      <w:strike w:val="0"/>
      <w:smallCaps w:val="0"/>
      <w:sz w:val="22"/>
      <w:szCs w:val="22"/>
      <w:rFonts w:ascii="Times New Roman" w:eastAsia="Times New Roman" w:hAnsi="Times New Roman" w:cs="Times New Roman"/>
      <w:spacing w:val="7"/>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s>
</file>