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7062" w:h="4656" w:vSpace="293" w:wrap="around" w:vAnchor="text" w:hAnchor="margin" w:x="2" w:y="4398"/>
        <w:widowControl w:val="0"/>
        <w:keepNext w:val="0"/>
        <w:keepLines w:val="0"/>
        <w:shd w:val="clear" w:color="auto" w:fill="auto"/>
        <w:bidi w:val="0"/>
        <w:jc w:val="center"/>
        <w:spacing w:before="0" w:after="117" w:line="140" w:lineRule="exact"/>
        <w:ind w:left="100" w:right="0" w:firstLine="0"/>
      </w:pPr>
      <w:r>
        <w:rPr>
          <w:rStyle w:val="CharStyle4"/>
          <w:spacing w:val="0"/>
        </w:rPr>
        <w:t>РЕШЕНИЕ № 086/06/51-892/2022</w:t>
      </w:r>
    </w:p>
    <w:p>
      <w:pPr>
        <w:pStyle w:val="Style3"/>
        <w:framePr w:w="7062" w:h="4656" w:vSpace="293" w:wrap="around" w:vAnchor="text" w:hAnchor="margin" w:x="2" w:y="4398"/>
        <w:tabs>
          <w:tab w:leader="none" w:pos="5390" w:val="right"/>
          <w:tab w:leader="none" w:pos="5438" w:val="left"/>
        </w:tabs>
        <w:widowControl w:val="0"/>
        <w:keepNext w:val="0"/>
        <w:keepLines w:val="0"/>
        <w:shd w:val="clear" w:color="auto" w:fill="auto"/>
        <w:bidi w:val="0"/>
        <w:jc w:val="both"/>
        <w:spacing w:before="0" w:after="0"/>
        <w:ind w:left="0" w:right="0" w:firstLine="0"/>
      </w:pPr>
      <w:r>
        <w:rPr>
          <w:rStyle w:val="CharStyle4"/>
          <w:spacing w:val="0"/>
        </w:rPr>
        <w:t>Резолютивная часть объявлена 29.06.2022</w:t>
        <w:tab/>
        <w:t>г.</w:t>
        <w:tab/>
        <w:t>Ханты-Мансийск</w:t>
      </w:r>
    </w:p>
    <w:p>
      <w:pPr>
        <w:pStyle w:val="Style3"/>
        <w:framePr w:w="7062" w:h="4656" w:vSpace="293" w:wrap="around" w:vAnchor="text" w:hAnchor="margin" w:x="2" w:y="4398"/>
        <w:widowControl w:val="0"/>
        <w:keepNext w:val="0"/>
        <w:keepLines w:val="0"/>
        <w:shd w:val="clear" w:color="auto" w:fill="auto"/>
        <w:bidi w:val="0"/>
        <w:jc w:val="both"/>
        <w:spacing w:before="0" w:after="180"/>
        <w:ind w:left="0" w:right="0" w:firstLine="0"/>
      </w:pPr>
      <w:r>
        <w:rPr>
          <w:rStyle w:val="CharStyle4"/>
          <w:spacing w:val="0"/>
        </w:rPr>
        <w:t>Изготовлено в полном объеме 04.07.2022</w:t>
      </w:r>
    </w:p>
    <w:p>
      <w:pPr>
        <w:pStyle w:val="Style3"/>
        <w:framePr w:w="7062" w:h="4656" w:vSpace="293" w:wrap="around" w:vAnchor="text" w:hAnchor="margin" w:x="2" w:y="4398"/>
        <w:widowControl w:val="0"/>
        <w:keepNext w:val="0"/>
        <w:keepLines w:val="0"/>
        <w:shd w:val="clear" w:color="auto" w:fill="auto"/>
        <w:bidi w:val="0"/>
        <w:jc w:val="both"/>
        <w:spacing w:before="0" w:after="180"/>
        <w:ind w:left="0" w:right="120" w:firstLine="500"/>
      </w:pPr>
      <w:r>
        <w:rPr>
          <w:rStyle w:val="CharStyle4"/>
          <w:spacing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3"/>
        <w:framePr w:w="7062" w:h="4656" w:vSpace="293" w:wrap="around" w:vAnchor="text" w:hAnchor="margin" w:x="2" w:y="4398"/>
        <w:widowControl w:val="0"/>
        <w:keepNext w:val="0"/>
        <w:keepLines w:val="0"/>
        <w:shd w:val="clear" w:color="auto" w:fill="auto"/>
        <w:bidi w:val="0"/>
        <w:jc w:val="both"/>
        <w:spacing w:before="0" w:after="0"/>
        <w:ind w:left="0" w:right="0" w:firstLine="500"/>
      </w:pPr>
      <w:r>
        <w:rPr>
          <w:rStyle w:val="CharStyle4"/>
          <w:spacing w:val="0"/>
        </w:rPr>
        <w:t>Председатель комиссии:</w:t>
      </w:r>
    </w:p>
    <w:p>
      <w:pPr>
        <w:pStyle w:val="Style3"/>
        <w:numPr>
          <w:ilvl w:val="0"/>
          <w:numId w:val="1"/>
        </w:numPr>
        <w:framePr w:w="7062" w:h="4656" w:vSpace="293" w:wrap="around" w:vAnchor="text" w:hAnchor="margin" w:x="2" w:y="4398"/>
        <w:widowControl w:val="0"/>
        <w:keepNext w:val="0"/>
        <w:keepLines w:val="0"/>
        <w:shd w:val="clear" w:color="auto" w:fill="auto"/>
        <w:bidi w:val="0"/>
        <w:jc w:val="both"/>
        <w:spacing w:before="0" w:after="0"/>
        <w:ind w:left="0" w:right="0" w:firstLine="500"/>
      </w:pPr>
      <w:r>
        <w:rPr>
          <w:rStyle w:val="CharStyle4"/>
          <w:spacing w:val="0"/>
        </w:rPr>
        <w:t xml:space="preserve"> Валиуллин </w:t>
      </w:r>
      <w:r>
        <w:rPr>
          <w:rStyle w:val="CharStyle4"/>
          <w:lang w:val="en-US" w:eastAsia="en-US" w:bidi="en-US"/>
          <w:spacing w:val="0"/>
        </w:rPr>
        <w:t xml:space="preserve">P.P. </w:t>
      </w:r>
      <w:r>
        <w:rPr>
          <w:rStyle w:val="CharStyle4"/>
          <w:spacing w:val="0"/>
        </w:rPr>
        <w:t>- Врио заместителя руководителя Управления;</w:t>
      </w:r>
    </w:p>
    <w:p>
      <w:pPr>
        <w:pStyle w:val="Style3"/>
        <w:framePr w:w="7062" w:h="4656" w:vSpace="293" w:wrap="around" w:vAnchor="text" w:hAnchor="margin" w:x="2" w:y="4398"/>
        <w:widowControl w:val="0"/>
        <w:keepNext w:val="0"/>
        <w:keepLines w:val="0"/>
        <w:shd w:val="clear" w:color="auto" w:fill="auto"/>
        <w:bidi w:val="0"/>
        <w:jc w:val="both"/>
        <w:spacing w:before="0" w:after="0"/>
        <w:ind w:left="0" w:right="0" w:firstLine="500"/>
      </w:pPr>
      <w:r>
        <w:rPr>
          <w:rStyle w:val="CharStyle4"/>
          <w:spacing w:val="0"/>
        </w:rPr>
        <w:t>Членов комиссии:</w:t>
      </w:r>
    </w:p>
    <w:p>
      <w:pPr>
        <w:pStyle w:val="Style3"/>
        <w:numPr>
          <w:ilvl w:val="0"/>
          <w:numId w:val="1"/>
        </w:numPr>
        <w:framePr w:w="7062" w:h="4656" w:vSpace="293" w:wrap="around" w:vAnchor="text" w:hAnchor="margin" w:x="2" w:y="4398"/>
        <w:widowControl w:val="0"/>
        <w:keepNext w:val="0"/>
        <w:keepLines w:val="0"/>
        <w:shd w:val="clear" w:color="auto" w:fill="auto"/>
        <w:bidi w:val="0"/>
        <w:jc w:val="both"/>
        <w:spacing w:before="0" w:after="0"/>
        <w:ind w:left="0" w:right="0" w:firstLine="500"/>
      </w:pPr>
      <w:r>
        <w:rPr>
          <w:rStyle w:val="CharStyle4"/>
          <w:spacing w:val="0"/>
        </w:rPr>
        <w:t xml:space="preserve"> Михайлова О.Н. - Старший специалист 1 разряда отдела Управления;</w:t>
      </w:r>
    </w:p>
    <w:p>
      <w:pPr>
        <w:pStyle w:val="Style3"/>
        <w:numPr>
          <w:ilvl w:val="0"/>
          <w:numId w:val="1"/>
        </w:numPr>
        <w:framePr w:w="7062" w:h="4656" w:vSpace="293" w:wrap="around" w:vAnchor="text" w:hAnchor="margin" w:x="2" w:y="4398"/>
        <w:widowControl w:val="0"/>
        <w:keepNext w:val="0"/>
        <w:keepLines w:val="0"/>
        <w:shd w:val="clear" w:color="auto" w:fill="auto"/>
        <w:bidi w:val="0"/>
        <w:jc w:val="both"/>
        <w:spacing w:before="0" w:after="184"/>
        <w:ind w:left="0" w:right="0" w:firstLine="500"/>
      </w:pPr>
      <w:r>
        <w:rPr>
          <w:rStyle w:val="CharStyle4"/>
          <w:spacing w:val="0"/>
        </w:rPr>
        <w:t xml:space="preserve"> Молостов С.М. - Старший специалист 1 разряда отдела Управления,</w:t>
      </w:r>
    </w:p>
    <w:p>
      <w:pPr>
        <w:pStyle w:val="Style3"/>
        <w:framePr w:w="7062" w:h="4656" w:vSpace="293" w:wrap="around" w:vAnchor="text" w:hAnchor="margin" w:x="2" w:y="4398"/>
        <w:widowControl w:val="0"/>
        <w:keepNext w:val="0"/>
        <w:keepLines w:val="0"/>
        <w:shd w:val="clear" w:color="auto" w:fill="auto"/>
        <w:bidi w:val="0"/>
        <w:jc w:val="both"/>
        <w:spacing w:before="0" w:after="0" w:line="182" w:lineRule="exact"/>
        <w:ind w:left="0" w:right="120" w:firstLine="500"/>
      </w:pPr>
      <w:r>
        <w:rPr>
          <w:rStyle w:val="CharStyle4"/>
          <w:spacing w:val="0"/>
        </w:rPr>
        <w:t>от Заявителя - посредством видеоконференц-связи Лантушко Е.А. по доверенности № б/н от 21.06.2022;</w:t>
      </w:r>
    </w:p>
    <w:p>
      <w:pPr>
        <w:pStyle w:val="Style3"/>
        <w:framePr w:w="7062" w:h="4656" w:vSpace="293" w:wrap="around" w:vAnchor="text" w:hAnchor="margin" w:x="2" w:y="4398"/>
        <w:widowControl w:val="0"/>
        <w:keepNext w:val="0"/>
        <w:keepLines w:val="0"/>
        <w:shd w:val="clear" w:color="auto" w:fill="auto"/>
        <w:bidi w:val="0"/>
        <w:jc w:val="both"/>
        <w:spacing w:before="0" w:after="180"/>
        <w:ind w:left="0" w:right="120" w:firstLine="500"/>
      </w:pPr>
      <w:r>
        <w:rPr>
          <w:rStyle w:val="CharStyle4"/>
          <w:spacing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3"/>
        <w:framePr w:w="7062" w:h="4656" w:vSpace="293" w:wrap="around" w:vAnchor="text" w:hAnchor="margin" w:x="2" w:y="4398"/>
        <w:widowControl w:val="0"/>
        <w:keepNext w:val="0"/>
        <w:keepLines w:val="0"/>
        <w:shd w:val="clear" w:color="auto" w:fill="auto"/>
        <w:bidi w:val="0"/>
        <w:jc w:val="both"/>
        <w:spacing w:before="0" w:after="0"/>
        <w:ind w:left="0" w:right="120" w:firstLine="500"/>
      </w:pPr>
      <w:r>
        <w:rPr>
          <w:rStyle w:val="CharStyle4"/>
          <w:spacing w:val="0"/>
        </w:rPr>
        <w:t>рассмотрев жалобу в Ханты-Мансийское УФАС России поступила жалоба АО Сибирский научно-исследовательский и проектный институт градостроительства (ИНН: 5406519290; ОГРН: 1095406001140) №6506/22 от 22.06.2022, на действия Заказчика — Администрация города Нягани, при проведении открытого конкурса в электронной форме, предметом которого является разработка документации по планировке территории города Нягани (извещение №</w:t>
      </w:r>
    </w:p>
    <w:p>
      <w:pPr>
        <w:widowControl w:val="0"/>
        <w:rPr>
          <w:sz w:val="2"/>
          <w:szCs w:val="2"/>
        </w:rPr>
      </w:pPr>
    </w:p>
    <w:p>
      <w:pPr>
        <w:pStyle w:val="Style5"/>
        <w:widowControl w:val="0"/>
        <w:keepNext w:val="0"/>
        <w:keepLines w:val="0"/>
        <w:shd w:val="clear" w:color="auto" w:fill="auto"/>
        <w:bidi w:val="0"/>
        <w:spacing w:before="0" w:after="124"/>
        <w:ind w:left="180" w:right="0" w:firstLine="0"/>
      </w:pPr>
      <w:r>
        <w:rPr>
          <w:lang w:val="ru-RU" w:eastAsia="ru-RU" w:bidi="ru-RU"/>
          <w:w w:val="100"/>
          <w:spacing w:val="0"/>
          <w:color w:val="000000"/>
          <w:position w:val="0"/>
        </w:rPr>
        <w:t>ФКДКРЛЛЬНЛЯ АНТИМОНОПОЛЬНАЯ СЛУЖБА</w:t>
      </w:r>
    </w:p>
    <w:p>
      <w:pPr>
        <w:pStyle w:val="Style5"/>
        <w:widowControl w:val="0"/>
        <w:keepNext w:val="0"/>
        <w:keepLines w:val="0"/>
        <w:shd w:val="clear" w:color="auto" w:fill="auto"/>
        <w:bidi w:val="0"/>
        <w:spacing w:before="0" w:after="0" w:line="158" w:lineRule="exact"/>
        <w:ind w:left="40" w:right="0" w:firstLine="0"/>
      </w:pPr>
      <w:r>
        <w:rPr>
          <w:lang w:val="ru-RU" w:eastAsia="ru-RU" w:bidi="ru-RU"/>
          <w:w w:val="100"/>
          <w:spacing w:val="0"/>
          <w:color w:val="000000"/>
          <w:position w:val="0"/>
        </w:rPr>
        <w:t xml:space="preserve">УПРАШШШЕ Федеральной антимонопольной службы но Ханты-Мансийскому автономному округу - </w:t>
      </w:r>
      <w:r>
        <w:rPr>
          <w:lang w:val="en-US" w:eastAsia="en-US" w:bidi="en-US"/>
          <w:w w:val="100"/>
          <w:spacing w:val="0"/>
          <w:color w:val="000000"/>
          <w:position w:val="0"/>
        </w:rPr>
        <w:t xml:space="preserve">K)i </w:t>
      </w:r>
      <w:r>
        <w:rPr>
          <w:lang w:val="ru-RU" w:eastAsia="ru-RU" w:bidi="ru-RU"/>
          <w:w w:val="100"/>
          <w:spacing w:val="0"/>
          <w:color w:val="000000"/>
          <w:position w:val="0"/>
        </w:rPr>
        <w:t xml:space="preserve">ре </w:t>
      </w:r>
      <w:r>
        <w:rPr>
          <w:rStyle w:val="CharStyle10"/>
          <w:b w:val="0"/>
          <w:bCs w:val="0"/>
        </w:rPr>
        <w:t xml:space="preserve">ул. Мира, д. </w:t>
      </w:r>
      <w:r>
        <w:rPr>
          <w:rStyle w:val="CharStyle11"/>
          <w:b w:val="0"/>
          <w:bCs w:val="0"/>
        </w:rPr>
        <w:t>71</w:t>
      </w:r>
      <w:r>
        <w:rPr>
          <w:rStyle w:val="CharStyle12"/>
          <w:b w:val="0"/>
          <w:bCs w:val="0"/>
        </w:rPr>
        <w:t>.</w:t>
      </w:r>
      <w:r>
        <w:rPr>
          <w:rStyle w:val="CharStyle10"/>
          <w:b w:val="0"/>
          <w:bCs w:val="0"/>
        </w:rPr>
        <w:t xml:space="preserve"> 'Хтпы-Маисийск, </w:t>
      </w:r>
      <w:r>
        <w:rPr>
          <w:rStyle w:val="CharStyle10"/>
          <w:lang w:val="en-US" w:eastAsia="en-US" w:bidi="en-US"/>
          <w:b w:val="0"/>
          <w:bCs w:val="0"/>
        </w:rPr>
        <w:t xml:space="preserve">62H0I2 </w:t>
      </w:r>
      <w:r>
        <w:rPr>
          <w:rStyle w:val="CharStyle10"/>
          <w:b w:val="0"/>
          <w:bCs w:val="0"/>
        </w:rPr>
        <w:t>телефон/факс * 7 (3467) 38-80-81</w:t>
      </w:r>
    </w:p>
    <w:p>
      <w:pPr>
        <w:pStyle w:val="Style13"/>
        <w:widowControl w:val="0"/>
        <w:keepNext w:val="0"/>
        <w:keepLines w:val="0"/>
        <w:shd w:val="clear" w:color="auto" w:fill="auto"/>
        <w:bidi w:val="0"/>
        <w:spacing w:before="0" w:after="3"/>
        <w:ind w:left="40" w:right="0" w:firstLine="0"/>
      </w:pPr>
      <w:r>
        <w:rPr>
          <w:lang w:val="ru-RU" w:eastAsia="ru-RU" w:bidi="ru-RU"/>
          <w:w w:val="100"/>
          <w:spacing w:val="0"/>
          <w:color w:val="000000"/>
          <w:position w:val="0"/>
        </w:rPr>
        <w:t>е</w:t>
      </w:r>
      <w:r>
        <w:rPr>
          <w:w w:val="100"/>
          <w:spacing w:val="0"/>
          <w:color w:val="000000"/>
          <w:position w:val="0"/>
        </w:rPr>
        <w:t xml:space="preserve">-mail: </w:t>
      </w:r>
      <w:r>
        <w:rPr>
          <w:lang w:val="ru-RU" w:eastAsia="ru-RU" w:bidi="ru-RU"/>
          <w:w w:val="100"/>
          <w:spacing w:val="0"/>
          <w:color w:val="000000"/>
          <w:position w:val="0"/>
        </w:rPr>
        <w:t xml:space="preserve">и&gt;86(ф1а8.цоу.П1, сон </w:t>
      </w:r>
      <w:r>
        <w:rPr>
          <w:w w:val="100"/>
          <w:spacing w:val="0"/>
          <w:color w:val="000000"/>
          <w:position w:val="0"/>
        </w:rPr>
        <w:t xml:space="preserve">i iilip-'/limoo.ihs.gov.ni </w:t>
      </w:r>
      <w:r>
        <w:rPr>
          <w:rStyle w:val="CharStyle15"/>
          <w:lang w:val="ru-RU" w:eastAsia="ru-RU" w:bidi="ru-RU"/>
        </w:rPr>
        <w:t xml:space="preserve">ИНН </w:t>
      </w:r>
      <w:r>
        <w:rPr>
          <w:rStyle w:val="CharStyle15"/>
        </w:rPr>
        <w:t xml:space="preserve">86U1000316KI'in HOOlOiOOi </w:t>
      </w:r>
      <w:r>
        <w:rPr>
          <w:rStyle w:val="CharStyle15"/>
          <w:lang w:val="ru-RU" w:eastAsia="ru-RU" w:bidi="ru-RU"/>
        </w:rPr>
        <w:t xml:space="preserve">ОГРН 1028600512093 </w:t>
      </w:r>
      <w:r>
        <w:rPr>
          <w:rStyle w:val="CharStyle16"/>
        </w:rPr>
        <w:t>,</w:t>
      </w:r>
    </w:p>
    <w:p>
      <w:pPr>
        <w:pStyle w:val="Style17"/>
        <w:widowControl w:val="0"/>
        <w:keepNext/>
        <w:keepLines/>
        <w:shd w:val="clear" w:color="auto" w:fill="auto"/>
        <w:bidi w:val="0"/>
        <w:jc w:val="left"/>
        <w:spacing w:before="0" w:after="625" w:line="300" w:lineRule="exact"/>
        <w:ind w:left="40" w:right="0" w:firstLine="0"/>
      </w:pPr>
      <w:bookmarkStart w:id="0" w:name="bookmark0"/>
      <w:r>
        <w:rPr>
          <w:rStyle w:val="CharStyle19"/>
          <w:i/>
          <w:iCs/>
        </w:rPr>
        <w:t>QlnlMlh</w:t>
      </w:r>
      <w:r>
        <w:rPr>
          <w:w w:val="100"/>
          <w:color w:val="000000"/>
          <w:position w:val="0"/>
        </w:rPr>
        <w:t xml:space="preserve"> QA/SiWtL</w:t>
      </w:r>
      <w:bookmarkEnd w:id="0"/>
    </w:p>
    <w:p>
      <w:pPr>
        <w:pStyle w:val="Style3"/>
        <w:tabs>
          <w:tab w:leader="none" w:pos="2766" w:val="right"/>
        </w:tabs>
        <w:widowControl w:val="0"/>
        <w:keepNext w:val="0"/>
        <w:keepLines w:val="0"/>
        <w:shd w:val="clear" w:color="auto" w:fill="auto"/>
        <w:bidi w:val="0"/>
        <w:jc w:val="left"/>
        <w:spacing w:before="0" w:after="0"/>
        <w:ind w:left="40" w:right="220" w:firstLine="0"/>
      </w:pPr>
      <w:r>
        <w:rPr>
          <w:lang w:val="en-US" w:eastAsia="en-US" w:bidi="en-US"/>
          <w:vertAlign w:val="superscript"/>
          <w:w w:val="100"/>
          <w:spacing w:val="0"/>
          <w:color w:val="000000"/>
          <w:position w:val="0"/>
        </w:rPr>
        <w:t>1</w:t>
      </w:r>
      <w:r>
        <w:rPr>
          <w:lang w:val="en-US" w:eastAsia="en-US" w:bidi="en-US"/>
          <w:w w:val="100"/>
          <w:spacing w:val="0"/>
          <w:color w:val="000000"/>
          <w:position w:val="0"/>
        </w:rPr>
        <w:t xml:space="preserve"> </w:t>
      </w:r>
      <w:r>
        <w:rPr>
          <w:lang w:val="ru-RU" w:eastAsia="ru-RU" w:bidi="ru-RU"/>
          <w:w w:val="100"/>
          <w:spacing w:val="0"/>
          <w:color w:val="000000"/>
          <w:position w:val="0"/>
        </w:rPr>
        <w:t xml:space="preserve">Решение </w:t>
      </w:r>
      <w:r>
        <w:rPr>
          <w:lang w:val="en-US" w:eastAsia="en-US" w:bidi="en-US"/>
          <w:w w:val="100"/>
          <w:spacing w:val="0"/>
          <w:color w:val="000000"/>
          <w:position w:val="0"/>
        </w:rPr>
        <w:t xml:space="preserve">no </w:t>
      </w:r>
      <w:r>
        <w:rPr>
          <w:lang w:val="ru-RU" w:eastAsia="ru-RU" w:bidi="ru-RU"/>
          <w:w w:val="100"/>
          <w:spacing w:val="0"/>
          <w:color w:val="000000"/>
          <w:position w:val="0"/>
        </w:rPr>
        <w:t>жалобе №6506/22 АО' "Сибирский</w:t>
        <w:tab/>
        <w:t>научно-</w:t>
      </w:r>
    </w:p>
    <w:p>
      <w:pPr>
        <w:pStyle w:val="Style3"/>
        <w:widowControl w:val="0"/>
        <w:keepNext w:val="0"/>
        <w:keepLines w:val="0"/>
        <w:shd w:val="clear" w:color="auto" w:fill="auto"/>
        <w:bidi w:val="0"/>
        <w:jc w:val="left"/>
        <w:spacing w:before="0" w:after="166"/>
        <w:ind w:left="40" w:right="220" w:firstLine="0"/>
      </w:pPr>
      <w:r>
        <w:rPr>
          <w:lang w:val="ru-RU" w:eastAsia="ru-RU" w:bidi="ru-RU"/>
          <w:w w:val="100"/>
          <w:spacing w:val="0"/>
          <w:color w:val="000000"/>
          <w:position w:val="0"/>
        </w:rPr>
        <w:t>исследовательский и проектный институт градостроительства"</w:t>
      </w:r>
    </w:p>
    <w:p>
      <w:pPr>
        <w:pStyle w:val="Style21"/>
        <w:widowControl w:val="0"/>
        <w:keepNext/>
        <w:keepLines/>
        <w:shd w:val="clear" w:color="auto" w:fill="auto"/>
        <w:bidi w:val="0"/>
        <w:jc w:val="left"/>
        <w:spacing w:before="0" w:after="56" w:line="280" w:lineRule="exact"/>
        <w:ind w:left="40" w:right="0" w:firstLine="0"/>
      </w:pPr>
      <w:bookmarkStart w:id="1" w:name="bookmark1"/>
      <w:r>
        <w:rPr>
          <w:w w:val="100"/>
          <w:color w:val="000000"/>
          <w:position w:val="0"/>
        </w:rPr>
        <w:t>IIIIIIIIIIIIIIII Mill III</w:t>
      </w:r>
      <w:bookmarkEnd w:id="1"/>
    </w:p>
    <w:p>
      <w:pPr>
        <w:pStyle w:val="Style3"/>
        <w:widowControl w:val="0"/>
        <w:keepNext w:val="0"/>
        <w:keepLines w:val="0"/>
        <w:shd w:val="clear" w:color="auto" w:fill="auto"/>
        <w:bidi w:val="0"/>
        <w:jc w:val="left"/>
        <w:spacing w:before="0" w:after="0" w:line="160" w:lineRule="exact"/>
        <w:ind w:left="40" w:right="0" w:firstLine="0"/>
      </w:pPr>
      <w:r>
        <w:rPr>
          <w:lang w:val="ru-RU" w:eastAsia="ru-RU" w:bidi="ru-RU"/>
          <w:w w:val="100"/>
          <w:spacing w:val="0"/>
          <w:color w:val="000000"/>
          <w:position w:val="0"/>
        </w:rPr>
        <w:t>2022-5471</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АО "Сбербанк - </w:t>
      </w:r>
      <w:r>
        <w:rPr>
          <w:lang w:val="en-US" w:eastAsia="en-US" w:bidi="en-US"/>
          <w:w w:val="100"/>
          <w:spacing w:val="0"/>
          <w:color w:val="000000"/>
          <w:position w:val="0"/>
        </w:rPr>
        <w:t>ACT"</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119435, г. Москва, Большой Саввинский переулок, д. 12, стр.9</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(495) 7872999/97 доб. 369, Факс: (495) 7872998</w:t>
      </w:r>
    </w:p>
    <w:p>
      <w:pPr>
        <w:pStyle w:val="Style3"/>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АО Сибирский научно-исследовательский 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проектный институт градостроительства</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630005, Новосибирская обл., г. Новосибирск,</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Ннекрасова 54, офис 509</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8(383)285-92-94</w:t>
      </w:r>
    </w:p>
    <w:p>
      <w:pPr>
        <w:pStyle w:val="Style3"/>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"mailto:office@sibniigrad.ru" </w:instrText>
      </w:r>
      <w:r>
        <w:fldChar w:fldCharType="separate"/>
      </w:r>
      <w:r>
        <w:rPr>
          <w:rStyle w:val="Hyperlink"/>
          <w:lang w:val="en-US" w:eastAsia="en-US" w:bidi="en-US"/>
          <w:w w:val="100"/>
          <w:spacing w:val="0"/>
          <w:position w:val="0"/>
        </w:rPr>
        <w:t>office@sibniigrad.ru</w:t>
      </w:r>
      <w:r>
        <w:fldChar w:fldCharType="end"/>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Администрация города Нягани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628186, Ханты-Мансийский Автономный</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округ - Югра АО, Нягань г, УЛИЦА 30 ЛЕТ</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ПОБЕДЫ, 8</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7-34672-26073-472</w:t>
      </w:r>
    </w:p>
    <w:p>
      <w:pPr>
        <w:pStyle w:val="Style3"/>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"mailto:IlyasovRA@admnyagan.ru" </w:instrText>
      </w:r>
      <w:r>
        <w:fldChar w:fldCharType="separate"/>
      </w:r>
      <w:r>
        <w:rPr>
          <w:rStyle w:val="Hyperlink"/>
          <w:lang w:val="en-US" w:eastAsia="en-US" w:bidi="en-US"/>
          <w:w w:val="100"/>
          <w:spacing w:val="0"/>
          <w:position w:val="0"/>
        </w:rPr>
        <w:t>IlyasovRA@admnyagan.ru</w:t>
      </w:r>
      <w:r>
        <w:fldChar w:fldCharType="end"/>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0187300008122000143)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АО Сибирский научно-исследовательский и проектный институт градостроительства (ИНН: 5406519290; ОГРН: 1095406001140) №6506/22 от</w:t>
      </w:r>
    </w:p>
    <w:p>
      <w:pPr>
        <w:pStyle w:val="Style3"/>
        <w:numPr>
          <w:ilvl w:val="0"/>
          <w:numId w:val="3"/>
        </w:numPr>
        <w:tabs>
          <w:tab w:leader="none" w:pos="885"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на действия Заказчика, при проведении открытого конкурса в электронной форме, предметом которого является разработка документации по планировке территории города Нягани (извещение № 0187300008122000143).</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В доводе жалобы Заявитель указал следующее: «выдержка из текста»:</w:t>
      </w:r>
    </w:p>
    <w:p>
      <w:pPr>
        <w:pStyle w:val="Style3"/>
        <w:widowControl w:val="0"/>
        <w:keepNext w:val="0"/>
        <w:keepLines w:val="0"/>
        <w:shd w:val="clear" w:color="auto" w:fill="auto"/>
        <w:bidi w:val="0"/>
        <w:jc w:val="both"/>
        <w:spacing w:before="0" w:after="120"/>
        <w:ind w:left="20" w:right="20" w:firstLine="480"/>
      </w:pPr>
      <w:r>
        <w:rPr>
          <w:lang w:val="ru-RU" w:eastAsia="ru-RU" w:bidi="ru-RU"/>
          <w:w w:val="100"/>
          <w:spacing w:val="0"/>
          <w:color w:val="000000"/>
          <w:position w:val="0"/>
        </w:rPr>
        <w:t>По мнению Заявителя, Заказчик неправомерно признал Заявителя уклонившимся от подписания контракта.</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Относительно довода жалобы Комиссия Управления поясняет следующее.</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Частями 6, 7 статьи 51 Закона о контрактной системе установлено:</w:t>
      </w:r>
    </w:p>
    <w:p>
      <w:pPr>
        <w:pStyle w:val="Style3"/>
        <w:numPr>
          <w:ilvl w:val="0"/>
          <w:numId w:val="5"/>
        </w:numPr>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 xml:space="preserve">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pPr>
        <w:pStyle w:val="Style3"/>
        <w:numPr>
          <w:ilvl w:val="0"/>
          <w:numId w:val="7"/>
        </w:numPr>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 xml:space="preserve"> такой участник закупки считается уклонившимся от заключения контракта;</w:t>
      </w:r>
    </w:p>
    <w:p>
      <w:pPr>
        <w:pStyle w:val="Style3"/>
        <w:numPr>
          <w:ilvl w:val="0"/>
          <w:numId w:val="7"/>
        </w:numPr>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 xml:space="preserve">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pPr>
        <w:pStyle w:val="Style3"/>
        <w:numPr>
          <w:ilvl w:val="0"/>
          <w:numId w:val="7"/>
        </w:numPr>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 xml:space="preserve">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3"/>
        <w:numPr>
          <w:ilvl w:val="0"/>
          <w:numId w:val="5"/>
        </w:numPr>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 xml:space="preserve">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w:t>
      </w:r>
    </w:p>
    <w:p>
      <w:pPr>
        <w:pStyle w:val="Style3"/>
        <w:numPr>
          <w:ilvl w:val="0"/>
          <w:numId w:val="9"/>
        </w:numPr>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 xml:space="preserve"> если участник закупки в соответствии с частью 6 настоящей статьи признан уклонившимся от заключения контракта;</w:t>
      </w:r>
    </w:p>
    <w:p>
      <w:pPr>
        <w:pStyle w:val="Style3"/>
        <w:numPr>
          <w:ilvl w:val="0"/>
          <w:numId w:val="9"/>
        </w:numPr>
        <w:widowControl w:val="0"/>
        <w:keepNext w:val="0"/>
        <w:keepLines w:val="0"/>
        <w:shd w:val="clear" w:color="auto" w:fill="auto"/>
        <w:bidi w:val="0"/>
        <w:jc w:val="both"/>
        <w:spacing w:before="0" w:after="0"/>
        <w:ind w:left="20" w:right="20" w:firstLine="480"/>
        <w:sectPr>
          <w:footerReference w:type="default" r:id="rId5"/>
          <w:footerReference w:type="first" r:id="rId6"/>
          <w:titlePg/>
          <w:footnotePr>
            <w:pos w:val="pageBottom"/>
            <w:numFmt w:val="decimal"/>
            <w:numRestart w:val="continuous"/>
          </w:footnotePr>
          <w:type w:val="continuous"/>
          <w:pgSz w:w="16838" w:h="11909" w:orient="landscape"/>
          <w:pgMar w:top="932" w:left="895" w:right="890" w:bottom="529" w:header="0" w:footer="3" w:gutter="0"/>
          <w:rtlGutter w:val="0"/>
          <w:cols w:num="3" w:space="720" w:equalWidth="0">
            <w:col w:w="3029" w:space="571"/>
            <w:col w:w="3298" w:space="1186"/>
            <w:col w:w="6970"/>
          </w:cols>
          <w:noEndnote/>
          <w:docGrid w:linePitch="360"/>
        </w:sectPr>
      </w:pPr>
      <w:r>
        <w:rPr>
          <w:lang w:val="ru-RU" w:eastAsia="ru-RU" w:bidi="ru-RU"/>
          <w:w w:val="100"/>
          <w:spacing w:val="0"/>
          <w:color w:val="000000"/>
          <w:position w:val="0"/>
        </w:rPr>
        <w:t xml:space="preserve"> отказа заказчика от заключения контракта в соответствии с частями 9 и 10 статьи 31 настоящего Федерального закона.</w:t>
      </w:r>
    </w:p>
    <w:p>
      <w:pPr>
        <w:pStyle w:val="Style3"/>
        <w:widowControl w:val="0"/>
        <w:keepNext w:val="0"/>
        <w:keepLines w:val="0"/>
        <w:shd w:val="clear" w:color="auto" w:fill="auto"/>
        <w:bidi w:val="0"/>
        <w:jc w:val="both"/>
        <w:spacing w:before="0" w:after="0" w:line="182" w:lineRule="exact"/>
        <w:ind w:left="20" w:right="40" w:firstLine="4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08.06.2022 №ИЭОК1 победителем является АО «Сибирский научно-исследовательский и проектный институт градостроительства».</w:t>
      </w:r>
    </w:p>
    <w:p>
      <w:pPr>
        <w:pStyle w:val="Style3"/>
        <w:widowControl w:val="0"/>
        <w:keepNext w:val="0"/>
        <w:keepLines w:val="0"/>
        <w:shd w:val="clear" w:color="auto" w:fill="auto"/>
        <w:bidi w:val="0"/>
        <w:jc w:val="both"/>
        <w:spacing w:before="0" w:after="0" w:line="182" w:lineRule="exact"/>
        <w:ind w:left="20" w:right="0" w:firstLine="480"/>
      </w:pPr>
      <w:r>
        <w:rPr>
          <w:lang w:val="ru-RU" w:eastAsia="ru-RU" w:bidi="ru-RU"/>
          <w:w w:val="100"/>
          <w:spacing w:val="0"/>
          <w:color w:val="000000"/>
          <w:position w:val="0"/>
        </w:rPr>
        <w:t>Срок подписания Контракта Победителем закупки до 19.06.2022.</w:t>
      </w:r>
    </w:p>
    <w:p>
      <w:pPr>
        <w:pStyle w:val="Style3"/>
        <w:widowControl w:val="0"/>
        <w:keepNext w:val="0"/>
        <w:keepLines w:val="0"/>
        <w:shd w:val="clear" w:color="auto" w:fill="auto"/>
        <w:bidi w:val="0"/>
        <w:jc w:val="both"/>
        <w:spacing w:before="0" w:after="0" w:line="182" w:lineRule="exact"/>
        <w:ind w:left="20" w:right="40" w:firstLine="480"/>
      </w:pPr>
      <w:r>
        <w:rPr>
          <w:lang w:val="ru-RU" w:eastAsia="ru-RU" w:bidi="ru-RU"/>
          <w:w w:val="100"/>
          <w:spacing w:val="0"/>
          <w:color w:val="000000"/>
          <w:position w:val="0"/>
        </w:rPr>
        <w:t>Вместе с тем, 19.06.2022 Победитель закупки Контракт' не подписал, обеспечение исполнения Контракта не представил.</w:t>
      </w:r>
    </w:p>
    <w:p>
      <w:pPr>
        <w:pStyle w:val="Style3"/>
        <w:numPr>
          <w:ilvl w:val="0"/>
          <w:numId w:val="11"/>
        </w:numPr>
        <w:tabs>
          <w:tab w:leader="none" w:pos="1393" w:val="left"/>
        </w:tabs>
        <w:widowControl w:val="0"/>
        <w:keepNext w:val="0"/>
        <w:keepLines w:val="0"/>
        <w:shd w:val="clear" w:color="auto" w:fill="auto"/>
        <w:bidi w:val="0"/>
        <w:jc w:val="both"/>
        <w:spacing w:before="0" w:after="0" w:line="182" w:lineRule="exact"/>
        <w:ind w:left="20" w:right="40" w:firstLine="480"/>
      </w:pPr>
      <w:r>
        <w:rPr>
          <w:lang w:val="ru-RU" w:eastAsia="ru-RU" w:bidi="ru-RU"/>
          <w:w w:val="100"/>
          <w:spacing w:val="0"/>
          <w:color w:val="000000"/>
          <w:position w:val="0"/>
        </w:rPr>
        <w:t>Заказчиком размещен протокол признания участника уклонившимся от заключения контракта от 20.06.2022 №ППУ20_1.</w:t>
      </w:r>
    </w:p>
    <w:p>
      <w:pPr>
        <w:pStyle w:val="Style3"/>
        <w:widowControl w:val="0"/>
        <w:keepNext w:val="0"/>
        <w:keepLines w:val="0"/>
        <w:shd w:val="clear" w:color="auto" w:fill="auto"/>
        <w:bidi w:val="0"/>
        <w:jc w:val="both"/>
        <w:spacing w:before="0" w:after="0" w:line="182" w:lineRule="exact"/>
        <w:ind w:left="20" w:right="40" w:firstLine="480"/>
      </w:pPr>
      <w:r>
        <w:rPr>
          <w:lang w:val="ru-RU" w:eastAsia="ru-RU" w:bidi="ru-RU"/>
          <w:w w:val="100"/>
          <w:spacing w:val="0"/>
          <w:color w:val="000000"/>
          <w:position w:val="0"/>
        </w:rPr>
        <w:t>Проверив материалы дела, а также, с учетом ранее рассмотренного обращения Заказчика о включении АО «Сибирский научно-исследовательский и проектный институт градостроительства» в реестр недобросовестных поставщиков (подрядчиков, исполнителей) Комиссия Управления не выявила нарушений в части признания участника уклонившимся от заключения Контракта.</w:t>
      </w:r>
    </w:p>
    <w:p>
      <w:pPr>
        <w:pStyle w:val="Style3"/>
        <w:widowControl w:val="0"/>
        <w:keepNext w:val="0"/>
        <w:keepLines w:val="0"/>
        <w:shd w:val="clear" w:color="auto" w:fill="auto"/>
        <w:bidi w:val="0"/>
        <w:jc w:val="both"/>
        <w:spacing w:before="0" w:after="176" w:line="182" w:lineRule="exact"/>
        <w:ind w:left="20" w:right="0" w:firstLine="480"/>
      </w:pPr>
      <w:r>
        <w:rPr>
          <w:lang w:val="ru-RU" w:eastAsia="ru-RU" w:bidi="ru-RU"/>
          <w:w w:val="100"/>
          <w:spacing w:val="0"/>
          <w:color w:val="000000"/>
          <w:position w:val="0"/>
        </w:rPr>
        <w:t>Довод является необоснованным.</w:t>
      </w:r>
    </w:p>
    <w:p>
      <w:pPr>
        <w:pStyle w:val="Style3"/>
        <w:tabs>
          <w:tab w:leader="none" w:pos="2218" w:val="left"/>
        </w:tabs>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Жалоба АО Сибирский научно-исследовательский и проектный институт градостроительства (ИНН:</w:t>
        <w:tab/>
        <w:t>5406519290; ОГРН: 1095406001140) №6506/22 от 22.06.2022</w:t>
      </w:r>
    </w:p>
    <w:p>
      <w:pPr>
        <w:pStyle w:val="Style3"/>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both"/>
        <w:spacing w:before="0" w:after="202"/>
        <w:ind w:left="20" w:right="40" w:firstLine="48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27"/>
        <w:widowControl w:val="0"/>
        <w:keepNext w:val="0"/>
        <w:keepLines w:val="0"/>
        <w:shd w:val="clear" w:color="auto" w:fill="auto"/>
        <w:bidi w:val="0"/>
        <w:spacing w:before="0" w:after="118" w:line="160" w:lineRule="exact"/>
        <w:ind w:left="20" w:right="0" w:firstLine="0"/>
      </w:pPr>
      <w:r>
        <w:rPr>
          <w:lang w:val="ru-RU" w:eastAsia="ru-RU" w:bidi="ru-RU"/>
          <w:w w:val="100"/>
          <w:spacing w:val="0"/>
          <w:color w:val="000000"/>
          <w:position w:val="0"/>
        </w:rPr>
        <w:t>РЕШИЛА:</w:t>
      </w:r>
    </w:p>
    <w:p>
      <w:pPr>
        <w:pStyle w:val="Style23"/>
        <w:framePr w:w="1229" w:h="1118" w:wrap="around" w:vAnchor="text" w:hAnchor="margin" w:x="5742" w:y="1547"/>
        <w:widowControl w:val="0"/>
        <w:keepNext w:val="0"/>
        <w:keepLines w:val="0"/>
        <w:shd w:val="clear" w:color="auto" w:fill="auto"/>
        <w:bidi w:val="0"/>
        <w:spacing w:before="0" w:after="0"/>
        <w:ind w:left="0" w:right="0" w:firstLine="0"/>
      </w:pPr>
      <w:r>
        <w:rPr>
          <w:lang w:val="en-US" w:eastAsia="en-US" w:bidi="en-US"/>
          <w:w w:val="100"/>
          <w:spacing w:val="0"/>
          <w:color w:val="000000"/>
          <w:position w:val="0"/>
        </w:rPr>
        <w:t xml:space="preserve">P.P. </w:t>
      </w:r>
      <w:r>
        <w:rPr>
          <w:lang w:val="ru-RU" w:eastAsia="ru-RU" w:bidi="ru-RU"/>
          <w:w w:val="100"/>
          <w:spacing w:val="0"/>
          <w:color w:val="000000"/>
          <w:position w:val="0"/>
        </w:rPr>
        <w:t>Валиуллин £О.Н. Михайлова</w:t>
      </w:r>
    </w:p>
    <w:p>
      <w:pPr>
        <w:framePr w:w="2611" w:h="2669" w:wrap="around" w:vAnchor="text" w:hAnchor="margin" w:x="4052" w:y="740"/>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131pt;height:133pt;">
            <v:imagedata r:id="rId7" r:href="rId8"/>
          </v:shape>
        </w:pict>
      </w:r>
    </w:p>
    <w:p>
      <w:pPr>
        <w:pStyle w:val="Style3"/>
        <w:numPr>
          <w:ilvl w:val="0"/>
          <w:numId w:val="13"/>
        </w:numPr>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 xml:space="preserve"> Признать жалобу АО Сибирский научно-исследовательский и проектный институт градостроительства (ИНН: 5406519290; ОГРН: 1095406001140) №6506/22 от 22.06.2022, на действия Заказчика — Администрация города Нягани, при проведении открытого коцкуре^Рв электронной форме, предметом которого является разработка документации по п^шнуровке территории города Нягани (извещение № 0187300008122000143) необоснованной.</w:t>
      </w:r>
    </w:p>
    <w:p>
      <w:pPr>
        <w:pStyle w:val="Style3"/>
        <w:numPr>
          <w:ilvl w:val="0"/>
          <w:numId w:val="13"/>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Обязательное для исполнения предписание не выдавать.</w:t>
      </w:r>
    </w:p>
    <w:p>
      <w:pPr>
        <w:pStyle w:val="Style3"/>
        <w:numPr>
          <w:ilvl w:val="0"/>
          <w:numId w:val="13"/>
        </w:numPr>
        <w:tabs>
          <w:tab w:leader="none" w:pos="6966" w:val="right"/>
        </w:tabs>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 xml:space="preserve"> Направить данное решение сторонам и опубликовать на официальном,</w:t>
        <w:tab/>
        <w:t xml:space="preserve">е'единой информационной системы в сфере закупок </w:t>
      </w:r>
      <w:r>
        <w:rPr>
          <w:rStyle w:val="CharStyle29"/>
        </w:rPr>
        <w:t>(</w:t>
      </w:r>
      <w:r>
        <w:fldChar w:fldCharType="begin"/>
      </w:r>
      <w:r>
        <w:rPr>
          <w:rStyle w:val="CharStyle30"/>
        </w:rPr>
        <w:instrText> HYPERLINK "http://www.zakupki.gov.ru" </w:instrText>
      </w:r>
      <w:r>
        <w:fldChar w:fldCharType="separate"/>
      </w:r>
      <w:r>
        <w:rPr>
          <w:rStyle w:val="Hyperlink"/>
        </w:rPr>
        <w:t>www.zakupki.gov.ru</w:t>
      </w:r>
      <w:r>
        <w:fldChar w:fldCharType="end"/>
      </w:r>
      <w:r>
        <w:rPr>
          <w:rStyle w:val="CharStyle30"/>
        </w:rPr>
        <w:t>)</w:t>
      </w:r>
      <w:r>
        <w:rPr>
          <w:lang w:val="en-US" w:eastAsia="en-US" w:bidi="en-US"/>
          <w:w w:val="100"/>
          <w:spacing w:val="0"/>
          <w:color w:val="000000"/>
          <w:position w:val="0"/>
        </w:rPr>
        <w:t>.</w:t>
      </w:r>
    </w:p>
    <w:p>
      <w:pPr>
        <w:pStyle w:val="Style3"/>
        <w:widowControl w:val="0"/>
        <w:keepNext w:val="0"/>
        <w:keepLines w:val="0"/>
        <w:shd w:val="clear" w:color="auto" w:fill="auto"/>
        <w:bidi w:val="0"/>
        <w:jc w:val="both"/>
        <w:spacing w:before="0" w:after="0" w:line="160" w:lineRule="exact"/>
        <w:ind w:left="20" w:right="0" w:firstLine="0"/>
      </w:pPr>
      <w:r>
        <w:rPr>
          <w:lang w:val="ru-RU" w:eastAsia="ru-RU" w:bidi="ru-RU"/>
          <w:w w:val="100"/>
          <w:spacing w:val="0"/>
          <w:color w:val="000000"/>
          <w:position w:val="0"/>
        </w:rPr>
        <w:t>Председатель Комиссии</w:t>
      </w:r>
    </w:p>
    <w:p>
      <w:pPr>
        <w:pStyle w:val="Style25"/>
        <w:framePr w:w="1269" w:h="479" w:wrap="notBeside" w:vAnchor="text" w:hAnchor="margin" w:x="5630" w:y="231"/>
        <w:widowControl w:val="0"/>
        <w:keepNext w:val="0"/>
        <w:keepLines w:val="0"/>
        <w:shd w:val="clear" w:color="auto" w:fill="auto"/>
        <w:bidi w:val="0"/>
        <w:jc w:val="left"/>
        <w:spacing w:before="0" w:after="0" w:line="260" w:lineRule="exact"/>
        <w:ind w:left="100" w:right="0" w:firstLine="0"/>
      </w:pPr>
      <w:r>
        <w:rPr>
          <w:lang w:val="ru-RU" w:eastAsia="ru-RU" w:bidi="ru-RU"/>
          <w:w w:val="100"/>
          <w:spacing w:val="-10"/>
          <w:color w:val="000000"/>
          <w:position w:val="0"/>
        </w:rPr>
        <w:t>V</w:t>
      </w:r>
    </w:p>
    <w:p>
      <w:pPr>
        <w:pStyle w:val="Style3"/>
        <w:framePr w:w="1269" w:h="479" w:wrap="notBeside" w:vAnchor="text" w:hAnchor="margin" w:x="5630" w:y="231"/>
        <w:widowControl w:val="0"/>
        <w:keepNext w:val="0"/>
        <w:keepLines w:val="0"/>
        <w:shd w:val="clear" w:color="auto" w:fill="auto"/>
        <w:bidi w:val="0"/>
        <w:jc w:val="left"/>
        <w:spacing w:before="0" w:after="0" w:line="140" w:lineRule="exact"/>
        <w:ind w:left="220" w:right="0" w:firstLine="0"/>
      </w:pPr>
      <w:r>
        <w:rPr>
          <w:rStyle w:val="CharStyle4"/>
          <w:spacing w:val="0"/>
        </w:rPr>
        <w:t>С.М. Молостов</w:t>
      </w:r>
    </w:p>
    <w:p>
      <w:pPr>
        <w:pStyle w:val="Style3"/>
        <w:widowControl w:val="0"/>
        <w:keepNext w:val="0"/>
        <w:keepLines w:val="0"/>
        <w:shd w:val="clear" w:color="auto" w:fill="auto"/>
        <w:bidi w:val="0"/>
        <w:jc w:val="both"/>
        <w:spacing w:before="0" w:after="130" w:line="160" w:lineRule="exact"/>
        <w:ind w:left="20" w:right="0" w:firstLine="0"/>
      </w:pPr>
      <w:r>
        <w:rPr>
          <w:lang w:val="ru-RU" w:eastAsia="ru-RU" w:bidi="ru-RU"/>
          <w:w w:val="100"/>
          <w:spacing w:val="0"/>
          <w:color w:val="000000"/>
          <w:position w:val="0"/>
        </w:rPr>
        <w:t>Члены Комиссии:</w:t>
      </w:r>
    </w:p>
    <w:p>
      <w:pPr>
        <w:pStyle w:val="Style31"/>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pgSz w:w="11909" w:h="16834"/>
      <w:pgMar w:top="3154" w:left="2460" w:right="2460" w:bottom="409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124.9pt;margin-top:677.5pt;width:34.55pt;height:6.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2022-5471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451.05pt;margin-top:560.75pt;width:33.85pt;height:6.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2022-5471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4"/>
        <w:szCs w:val="14"/>
        <w:rFonts w:ascii="Times New Roman" w:eastAsia="Times New Roman" w:hAnsi="Times New Roman" w:cs="Times New Roman"/>
        <w:w w:val="100"/>
        <w:spacing w:val="1"/>
        <w:color w:val="000000"/>
        <w:position w:val="0"/>
      </w:rPr>
    </w:lvl>
  </w:abstractNum>
  <w:abstractNum w:abstractNumId="2">
    <w:multiLevelType w:val="multilevel"/>
    <w:lvl w:ilvl="0">
      <w:start w:val="2022"/>
      <w:numFmt w:val="decimal"/>
      <w:lvlText w:val="22.06.%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4">
    <w:multiLevelType w:val="multilevel"/>
    <w:lvl w:ilvl="0">
      <w:start w:val="6"/>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10">
    <w:multiLevelType w:val="multilevel"/>
    <w:lvl w:ilvl="0">
      <w:start w:val="2022"/>
      <w:numFmt w:val="decimal"/>
      <w:lvlText w:val="20.06.%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11"/>
      <w:szCs w:val="11"/>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0">
    <w:name w:val="Основной текст (2) + Не полужирный"/>
    <w:basedOn w:val="CharStyle6"/>
    <w:rPr>
      <w:lang w:val="ru-RU" w:eastAsia="ru-RU" w:bidi="ru-RU"/>
      <w:b/>
      <w:bCs/>
      <w:w w:val="100"/>
      <w:spacing w:val="0"/>
      <w:color w:val="000000"/>
      <w:position w:val="0"/>
    </w:rPr>
  </w:style>
  <w:style w:type="character" w:customStyle="1" w:styleId="CharStyle11">
    <w:name w:val="Основной текст (2) + Не полужирный,Курсив,Интервал 1 pt"/>
    <w:basedOn w:val="CharStyle6"/>
    <w:rPr>
      <w:lang w:val="ru-RU" w:eastAsia="ru-RU" w:bidi="ru-RU"/>
      <w:b/>
      <w:bCs/>
      <w:i/>
      <w:iCs/>
      <w:w w:val="100"/>
      <w:spacing w:val="20"/>
      <w:color w:val="000000"/>
      <w:position w:val="0"/>
    </w:rPr>
  </w:style>
  <w:style w:type="character" w:customStyle="1" w:styleId="CharStyle12">
    <w:name w:val="Основной текст (2) + Microsoft Sans Serif,4,5 pt,Не полужирный,Курсив"/>
    <w:basedOn w:val="CharStyle6"/>
    <w:rPr>
      <w:lang w:val="ru-RU" w:eastAsia="ru-RU" w:bidi="ru-RU"/>
      <w:b/>
      <w:bCs/>
      <w:i/>
      <w:iCs/>
      <w:sz w:val="9"/>
      <w:szCs w:val="9"/>
      <w:rFonts w:ascii="Microsoft Sans Serif" w:eastAsia="Microsoft Sans Serif" w:hAnsi="Microsoft Sans Serif" w:cs="Microsoft Sans Serif"/>
      <w:w w:val="100"/>
      <w:spacing w:val="0"/>
      <w:color w:val="000000"/>
      <w:position w:val="0"/>
    </w:rPr>
  </w:style>
  <w:style w:type="character" w:customStyle="1" w:styleId="CharStyle14">
    <w:name w:val="Основной текст (3)_"/>
    <w:basedOn w:val="DefaultParagraphFont"/>
    <w:link w:val="Style13"/>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15">
    <w:name w:val="Основной текст (3) + 5 pt"/>
    <w:basedOn w:val="CharStyle14"/>
    <w:rPr>
      <w:sz w:val="10"/>
      <w:szCs w:val="10"/>
      <w:w w:val="100"/>
      <w:spacing w:val="0"/>
      <w:color w:val="000000"/>
      <w:position w:val="0"/>
    </w:rPr>
  </w:style>
  <w:style w:type="character" w:customStyle="1" w:styleId="CharStyle16">
    <w:name w:val="Основной текст (3) + 8 pt,Полужирный,Курсив"/>
    <w:basedOn w:val="CharStyle14"/>
    <w:rPr>
      <w:lang w:val="ru-RU" w:eastAsia="ru-RU" w:bidi="ru-RU"/>
      <w:b/>
      <w:bCs/>
      <w:i/>
      <w:iCs/>
      <w:sz w:val="16"/>
      <w:szCs w:val="16"/>
      <w:w w:val="100"/>
      <w:spacing w:val="0"/>
      <w:color w:val="000000"/>
      <w:position w:val="0"/>
    </w:rPr>
  </w:style>
  <w:style w:type="character" w:customStyle="1" w:styleId="CharStyle18">
    <w:name w:val="Заголовок №2_"/>
    <w:basedOn w:val="DefaultParagraphFont"/>
    <w:link w:val="Style17"/>
    <w:rPr>
      <w:lang w:val="en-US" w:eastAsia="en-US" w:bidi="en-US"/>
      <w:b w:val="0"/>
      <w:bCs w:val="0"/>
      <w:i/>
      <w:iCs/>
      <w:u w:val="none"/>
      <w:strike w:val="0"/>
      <w:smallCaps w:val="0"/>
      <w:sz w:val="30"/>
      <w:szCs w:val="30"/>
      <w:rFonts w:ascii="Franklin Gothic Medium" w:eastAsia="Franklin Gothic Medium" w:hAnsi="Franklin Gothic Medium" w:cs="Franklin Gothic Medium"/>
      <w:spacing w:val="-30"/>
    </w:rPr>
  </w:style>
  <w:style w:type="character" w:customStyle="1" w:styleId="CharStyle19">
    <w:name w:val="Заголовок №2"/>
    <w:basedOn w:val="CharStyle18"/>
    <w:rPr>
      <w:w w:val="100"/>
      <w:color w:val="000000"/>
      <w:position w:val="0"/>
    </w:rPr>
  </w:style>
  <w:style w:type="character" w:customStyle="1" w:styleId="CharStyle20">
    <w:name w:val="Основной текст_"/>
    <w:basedOn w:val="DefaultParagraphFont"/>
    <w:link w:val="Style3"/>
    <w:rPr>
      <w:b w:val="0"/>
      <w:bCs w:val="0"/>
      <w:i w:val="0"/>
      <w:iCs w:val="0"/>
      <w:u w:val="none"/>
      <w:strike w:val="0"/>
      <w:smallCaps w:val="0"/>
      <w:sz w:val="16"/>
      <w:szCs w:val="16"/>
      <w:rFonts w:ascii="Times New Roman" w:eastAsia="Times New Roman" w:hAnsi="Times New Roman" w:cs="Times New Roman"/>
    </w:rPr>
  </w:style>
  <w:style w:type="character" w:customStyle="1" w:styleId="CharStyle22">
    <w:name w:val="Заголовок №1_"/>
    <w:basedOn w:val="DefaultParagraphFont"/>
    <w:link w:val="Style21"/>
    <w:rPr>
      <w:lang w:val="en-US" w:eastAsia="en-US" w:bidi="en-US"/>
      <w:b w:val="0"/>
      <w:bCs w:val="0"/>
      <w:i w:val="0"/>
      <w:iCs w:val="0"/>
      <w:u w:val="none"/>
      <w:strike w:val="0"/>
      <w:smallCaps w:val="0"/>
      <w:sz w:val="28"/>
      <w:szCs w:val="28"/>
      <w:rFonts w:ascii="Franklin Gothic Medium" w:eastAsia="Franklin Gothic Medium" w:hAnsi="Franklin Gothic Medium" w:cs="Franklin Gothic Medium"/>
      <w:spacing w:val="-10"/>
    </w:rPr>
  </w:style>
  <w:style w:type="character" w:customStyle="1" w:styleId="CharStyle24">
    <w:name w:val="Подпись к картинке Exact"/>
    <w:basedOn w:val="DefaultParagraphFont"/>
    <w:link w:val="Style23"/>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26">
    <w:name w:val="Основной текст (6) Exact"/>
    <w:basedOn w:val="DefaultParagraphFont"/>
    <w:link w:val="Style25"/>
    <w:rPr>
      <w:b w:val="0"/>
      <w:bCs w:val="0"/>
      <w:i w:val="0"/>
      <w:iCs w:val="0"/>
      <w:u w:val="none"/>
      <w:strike w:val="0"/>
      <w:smallCaps w:val="0"/>
      <w:sz w:val="26"/>
      <w:szCs w:val="26"/>
      <w:rFonts w:ascii="Franklin Gothic Medium" w:eastAsia="Franklin Gothic Medium" w:hAnsi="Franklin Gothic Medium" w:cs="Franklin Gothic Medium"/>
      <w:spacing w:val="-8"/>
    </w:rPr>
  </w:style>
  <w:style w:type="character" w:customStyle="1" w:styleId="CharStyle28">
    <w:name w:val="Основной текст (4)_"/>
    <w:basedOn w:val="DefaultParagraphFont"/>
    <w:link w:val="Style27"/>
    <w:rPr>
      <w:b w:val="0"/>
      <w:bCs w:val="0"/>
      <w:i w:val="0"/>
      <w:iCs w:val="0"/>
      <w:u w:val="none"/>
      <w:strike w:val="0"/>
      <w:smallCaps w:val="0"/>
      <w:sz w:val="16"/>
      <w:szCs w:val="16"/>
      <w:rFonts w:ascii="Times New Roman" w:eastAsia="Times New Roman" w:hAnsi="Times New Roman" w:cs="Times New Roman"/>
    </w:rPr>
  </w:style>
  <w:style w:type="character" w:customStyle="1" w:styleId="CharStyle29">
    <w:name w:val="Основной текст + Полужирный,Курсив"/>
    <w:basedOn w:val="CharStyle20"/>
    <w:rPr>
      <w:lang w:val="ru-RU" w:eastAsia="ru-RU" w:bidi="ru-RU"/>
      <w:b/>
      <w:bCs/>
      <w:i/>
      <w:iCs/>
      <w:w w:val="100"/>
      <w:spacing w:val="0"/>
      <w:color w:val="000000"/>
      <w:position w:val="0"/>
    </w:rPr>
  </w:style>
  <w:style w:type="character" w:customStyle="1" w:styleId="CharStyle30">
    <w:name w:val="Основной текст"/>
    <w:basedOn w:val="CharStyle20"/>
    <w:rPr>
      <w:lang w:val="en-US" w:eastAsia="en-US" w:bidi="en-US"/>
      <w:u w:val="single"/>
      <w:w w:val="100"/>
      <w:spacing w:val="0"/>
      <w:color w:val="000000"/>
      <w:position w:val="0"/>
    </w:rPr>
  </w:style>
  <w:style w:type="character" w:customStyle="1" w:styleId="CharStyle32">
    <w:name w:val="Основной текст (5)_"/>
    <w:basedOn w:val="DefaultParagraphFont"/>
    <w:link w:val="Style31"/>
    <w:rPr>
      <w:b w:val="0"/>
      <w:bCs w:val="0"/>
      <w:i/>
      <w:iCs/>
      <w:u w:val="none"/>
      <w:strike w:val="0"/>
      <w:smallCaps w:val="0"/>
      <w:sz w:val="10"/>
      <w:szCs w:val="10"/>
      <w:rFonts w:ascii="Times New Roman" w:eastAsia="Times New Roman" w:hAnsi="Times New Roman" w:cs="Times New Roman"/>
    </w:rPr>
  </w:style>
  <w:style w:type="paragraph" w:customStyle="1" w:styleId="Style3">
    <w:name w:val="Основной текст"/>
    <w:basedOn w:val="Normal"/>
    <w:link w:val="CharStyle20"/>
    <w:pPr>
      <w:widowControl w:val="0"/>
      <w:shd w:val="clear" w:color="auto" w:fill="FFFFFF"/>
      <w:spacing w:before="72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163" w:lineRule="exact"/>
    </w:pPr>
    <w:rPr>
      <w:b/>
      <w:bCs/>
      <w:i w:val="0"/>
      <w:iCs w:val="0"/>
      <w:u w:val="none"/>
      <w:strike w:val="0"/>
      <w:smallCaps w:val="0"/>
      <w:sz w:val="11"/>
      <w:szCs w:val="11"/>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center"/>
      <w:spacing w:after="120" w:line="154"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outlineLvl w:val="1"/>
      <w:spacing w:before="120" w:after="720" w:line="0" w:lineRule="exact"/>
    </w:pPr>
    <w:rPr>
      <w:lang w:val="en-US" w:eastAsia="en-US" w:bidi="en-US"/>
      <w:b w:val="0"/>
      <w:bCs w:val="0"/>
      <w:i/>
      <w:iCs/>
      <w:u w:val="none"/>
      <w:strike w:val="0"/>
      <w:smallCaps w:val="0"/>
      <w:sz w:val="30"/>
      <w:szCs w:val="30"/>
      <w:rFonts w:ascii="Franklin Gothic Medium" w:eastAsia="Franklin Gothic Medium" w:hAnsi="Franklin Gothic Medium" w:cs="Franklin Gothic Medium"/>
      <w:spacing w:val="-30"/>
    </w:rPr>
  </w:style>
  <w:style w:type="paragraph" w:customStyle="1" w:styleId="Style21">
    <w:name w:val="Заголовок №1"/>
    <w:basedOn w:val="Normal"/>
    <w:link w:val="CharStyle22"/>
    <w:pPr>
      <w:widowControl w:val="0"/>
      <w:shd w:val="clear" w:color="auto" w:fill="FFFFFF"/>
      <w:outlineLvl w:val="0"/>
      <w:spacing w:before="240" w:after="120" w:line="0" w:lineRule="exact"/>
    </w:pPr>
    <w:rPr>
      <w:lang w:val="en-US" w:eastAsia="en-US" w:bidi="en-US"/>
      <w:b w:val="0"/>
      <w:bCs w:val="0"/>
      <w:i w:val="0"/>
      <w:iCs w:val="0"/>
      <w:u w:val="none"/>
      <w:strike w:val="0"/>
      <w:smallCaps w:val="0"/>
      <w:sz w:val="28"/>
      <w:szCs w:val="28"/>
      <w:rFonts w:ascii="Franklin Gothic Medium" w:eastAsia="Franklin Gothic Medium" w:hAnsi="Franklin Gothic Medium" w:cs="Franklin Gothic Medium"/>
      <w:spacing w:val="-10"/>
    </w:rPr>
  </w:style>
  <w:style w:type="paragraph" w:customStyle="1" w:styleId="Style23">
    <w:name w:val="Подпись к картинке"/>
    <w:basedOn w:val="Normal"/>
    <w:link w:val="CharStyle24"/>
    <w:pPr>
      <w:widowControl w:val="0"/>
      <w:shd w:val="clear" w:color="auto" w:fill="FFFFFF"/>
      <w:jc w:val="center"/>
      <w:spacing w:line="557"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25">
    <w:name w:val="Основной текст (6)"/>
    <w:basedOn w:val="Normal"/>
    <w:link w:val="CharStyle26"/>
    <w:pPr>
      <w:widowControl w:val="0"/>
      <w:shd w:val="clear" w:color="auto" w:fill="FFFFFF"/>
      <w:spacing w:line="0" w:lineRule="exact"/>
    </w:pPr>
    <w:rPr>
      <w:b w:val="0"/>
      <w:bCs w:val="0"/>
      <w:i w:val="0"/>
      <w:iCs w:val="0"/>
      <w:u w:val="none"/>
      <w:strike w:val="0"/>
      <w:smallCaps w:val="0"/>
      <w:sz w:val="26"/>
      <w:szCs w:val="26"/>
      <w:rFonts w:ascii="Franklin Gothic Medium" w:eastAsia="Franklin Gothic Medium" w:hAnsi="Franklin Gothic Medium" w:cs="Franklin Gothic Medium"/>
      <w:spacing w:val="-8"/>
    </w:rPr>
  </w:style>
  <w:style w:type="paragraph" w:customStyle="1" w:styleId="Style27">
    <w:name w:val="Основной текст (4)"/>
    <w:basedOn w:val="Normal"/>
    <w:link w:val="CharStyle28"/>
    <w:pPr>
      <w:widowControl w:val="0"/>
      <w:shd w:val="clear" w:color="auto" w:fill="FFFFFF"/>
      <w:jc w:val="center"/>
      <w:spacing w:before="180" w:after="18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1">
    <w:name w:val="Основной текст (5)"/>
    <w:basedOn w:val="Normal"/>
    <w:link w:val="CharStyle32"/>
    <w:pPr>
      <w:widowControl w:val="0"/>
      <w:shd w:val="clear" w:color="auto" w:fill="FFFFFF"/>
      <w:jc w:val="both"/>
      <w:spacing w:before="180" w:line="125" w:lineRule="exact"/>
    </w:pPr>
    <w:rPr>
      <w:b w:val="0"/>
      <w:bCs w:val="0"/>
      <w:i/>
      <w:iCs/>
      <w:u w:val="none"/>
      <w:strike w:val="0"/>
      <w:smallCaps w:val="0"/>
      <w:sz w:val="10"/>
      <w:szCs w:val="1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s>
</file>