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80" w:lineRule="exact"/>
        <w:ind w:left="0" w:right="0" w:firstLine="0"/>
        <w:sectPr>
          <w:footerReference w:type="default" r:id="rId5"/>
          <w:footerReference w:type="first" r:id="rId6"/>
          <w:titlePg/>
          <w:footnotePr>
            <w:pos w:val="pageBottom"/>
            <w:numFmt w:val="decimal"/>
            <w:numRestart w:val="continuous"/>
          </w:footnotePr>
          <w:type w:val="continuous"/>
          <w:pgSz w:w="16838" w:h="11909" w:orient="landscape"/>
          <w:pgMar w:top="618" w:left="2225" w:right="14033" w:bottom="551" w:header="0" w:footer="3" w:gutter="0"/>
          <w:rtlGutter w:val="0"/>
          <w:cols w:space="720"/>
          <w:noEndnote/>
          <w:docGrid w:linePitch="360"/>
        </w:sectPr>
      </w:pPr>
      <w:r>
        <w:rPr>
          <w:lang w:val="ru-RU" w:eastAsia="ru-RU" w:bidi="ru-RU"/>
          <w:w w:val="100"/>
          <w:spacing w:val="0"/>
          <w:color w:val="000000"/>
          <w:position w:val="0"/>
        </w:rPr>
        <w:t>&amp;</w:t>
      </w:r>
    </w:p>
    <w:p>
      <w:pPr>
        <w:widowControl w:val="0"/>
        <w:spacing w:line="35" w:lineRule="exact"/>
        <w:rPr>
          <w:sz w:val="3"/>
          <w:szCs w:val="3"/>
        </w:rPr>
      </w:pPr>
    </w:p>
    <w:p>
      <w:pPr>
        <w:widowControl w:val="0"/>
        <w:rPr>
          <w:sz w:val="2"/>
          <w:szCs w:val="2"/>
        </w:rPr>
        <w:sectPr>
          <w:type w:val="continuous"/>
          <w:pgSz w:w="16838" w:h="11909" w:orient="landscape"/>
          <w:pgMar w:top="0" w:left="0" w:right="0" w:bottom="0" w:header="0" w:footer="3" w:gutter="0"/>
          <w:rtlGutter w:val="0"/>
          <w:cols w:space="720"/>
          <w:noEndnote/>
          <w:docGrid w:linePitch="360"/>
        </w:sectPr>
      </w:pPr>
    </w:p>
    <w:p>
      <w:pPr>
        <w:pStyle w:val="Style8"/>
        <w:framePr w:w="7058" w:h="2602" w:vSpace="658" w:wrap="around" w:vAnchor="text" w:hAnchor="margin" w:x="6" w:y="6063"/>
        <w:widowControl w:val="0"/>
        <w:keepNext w:val="0"/>
        <w:keepLines w:val="0"/>
        <w:shd w:val="clear" w:color="auto" w:fill="auto"/>
        <w:bidi w:val="0"/>
        <w:jc w:val="center"/>
        <w:spacing w:before="0" w:after="120" w:line="150" w:lineRule="exact"/>
        <w:ind w:left="100" w:right="0" w:firstLine="0"/>
      </w:pPr>
      <w:r>
        <w:rPr>
          <w:rStyle w:val="CharStyle9"/>
        </w:rPr>
        <w:t>РЕШЕНИЕ № 086/06/33-893/2022</w:t>
      </w:r>
    </w:p>
    <w:p>
      <w:pPr>
        <w:pStyle w:val="Style8"/>
        <w:framePr w:w="7058" w:h="2602" w:vSpace="658" w:wrap="around" w:vAnchor="text" w:hAnchor="margin" w:x="6" w:y="6063"/>
        <w:tabs>
          <w:tab w:leader="none" w:pos="5400" w:val="right"/>
          <w:tab w:leader="none" w:pos="5448" w:val="left"/>
        </w:tabs>
        <w:widowControl w:val="0"/>
        <w:keepNext w:val="0"/>
        <w:keepLines w:val="0"/>
        <w:shd w:val="clear" w:color="auto" w:fill="auto"/>
        <w:bidi w:val="0"/>
        <w:jc w:val="both"/>
        <w:spacing w:before="0" w:after="0" w:line="187" w:lineRule="exact"/>
        <w:ind w:left="0" w:right="0" w:firstLine="0"/>
      </w:pPr>
      <w:r>
        <w:rPr>
          <w:rStyle w:val="CharStyle9"/>
        </w:rPr>
        <w:t>Резолютивная часть объявлена 29.06.2022</w:t>
        <w:tab/>
        <w:t>г.</w:t>
        <w:tab/>
        <w:t>Ханты-Мансийск</w:t>
      </w:r>
    </w:p>
    <w:p>
      <w:pPr>
        <w:pStyle w:val="Style8"/>
        <w:framePr w:w="7058" w:h="2602" w:vSpace="658" w:wrap="around" w:vAnchor="text" w:hAnchor="margin" w:x="6" w:y="6063"/>
        <w:widowControl w:val="0"/>
        <w:keepNext w:val="0"/>
        <w:keepLines w:val="0"/>
        <w:shd w:val="clear" w:color="auto" w:fill="auto"/>
        <w:bidi w:val="0"/>
        <w:jc w:val="both"/>
        <w:spacing w:before="0" w:after="180" w:line="187" w:lineRule="exact"/>
        <w:ind w:left="0" w:right="0" w:firstLine="0"/>
      </w:pPr>
      <w:r>
        <w:rPr>
          <w:rStyle w:val="CharStyle9"/>
        </w:rPr>
        <w:t>Изготовлено в полном объеме 04.07.2022</w:t>
      </w:r>
    </w:p>
    <w:p>
      <w:pPr>
        <w:pStyle w:val="Style8"/>
        <w:framePr w:w="7058" w:h="2602" w:vSpace="658" w:wrap="around" w:vAnchor="text" w:hAnchor="margin" w:x="6" w:y="6063"/>
        <w:widowControl w:val="0"/>
        <w:keepNext w:val="0"/>
        <w:keepLines w:val="0"/>
        <w:shd w:val="clear" w:color="auto" w:fill="auto"/>
        <w:bidi w:val="0"/>
        <w:jc w:val="both"/>
        <w:spacing w:before="0" w:after="180" w:line="187" w:lineRule="exact"/>
        <w:ind w:left="0" w:right="100" w:firstLine="500"/>
      </w:pPr>
      <w:r>
        <w:rPr>
          <w:rStyle w:val="CharStyle9"/>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8"/>
        <w:framePr w:w="7058" w:h="2602" w:vSpace="658" w:wrap="around" w:vAnchor="text" w:hAnchor="margin" w:x="6" w:y="6063"/>
        <w:widowControl w:val="0"/>
        <w:keepNext w:val="0"/>
        <w:keepLines w:val="0"/>
        <w:shd w:val="clear" w:color="auto" w:fill="auto"/>
        <w:bidi w:val="0"/>
        <w:jc w:val="both"/>
        <w:spacing w:before="0" w:after="0" w:line="187" w:lineRule="exact"/>
        <w:ind w:left="0" w:right="0" w:firstLine="500"/>
      </w:pPr>
      <w:r>
        <w:rPr>
          <w:rStyle w:val="CharStyle9"/>
        </w:rPr>
        <w:t>Председатель комиссии:</w:t>
      </w:r>
    </w:p>
    <w:p>
      <w:pPr>
        <w:pStyle w:val="Style8"/>
        <w:numPr>
          <w:ilvl w:val="0"/>
          <w:numId w:val="1"/>
        </w:numPr>
        <w:framePr w:w="7058" w:h="2602" w:vSpace="658" w:wrap="around" w:vAnchor="text" w:hAnchor="margin" w:x="6" w:y="6063"/>
        <w:widowControl w:val="0"/>
        <w:keepNext w:val="0"/>
        <w:keepLines w:val="0"/>
        <w:shd w:val="clear" w:color="auto" w:fill="auto"/>
        <w:bidi w:val="0"/>
        <w:jc w:val="both"/>
        <w:spacing w:before="0" w:after="0" w:line="187" w:lineRule="exact"/>
        <w:ind w:left="0" w:right="0" w:firstLine="500"/>
      </w:pPr>
      <w:r>
        <w:rPr>
          <w:rStyle w:val="CharStyle9"/>
        </w:rPr>
        <w:t xml:space="preserve"> Валиуллин </w:t>
      </w:r>
      <w:r>
        <w:rPr>
          <w:rStyle w:val="CharStyle9"/>
          <w:lang w:val="en-US" w:eastAsia="en-US" w:bidi="en-US"/>
        </w:rPr>
        <w:t xml:space="preserve">P.P. </w:t>
      </w:r>
      <w:r>
        <w:rPr>
          <w:rStyle w:val="CharStyle9"/>
        </w:rPr>
        <w:t>- Врио заместителя руководителя Управления;</w:t>
      </w:r>
    </w:p>
    <w:p>
      <w:pPr>
        <w:pStyle w:val="Style8"/>
        <w:framePr w:w="7058" w:h="2602" w:vSpace="658" w:wrap="around" w:vAnchor="text" w:hAnchor="margin" w:x="6" w:y="6063"/>
        <w:widowControl w:val="0"/>
        <w:keepNext w:val="0"/>
        <w:keepLines w:val="0"/>
        <w:shd w:val="clear" w:color="auto" w:fill="auto"/>
        <w:bidi w:val="0"/>
        <w:jc w:val="both"/>
        <w:spacing w:before="0" w:after="0" w:line="187" w:lineRule="exact"/>
        <w:ind w:left="0" w:right="0" w:firstLine="500"/>
      </w:pPr>
      <w:r>
        <w:rPr>
          <w:rStyle w:val="CharStyle9"/>
        </w:rPr>
        <w:t>Членов комиссии:</w:t>
      </w:r>
    </w:p>
    <w:p>
      <w:pPr>
        <w:pStyle w:val="Style8"/>
        <w:numPr>
          <w:ilvl w:val="0"/>
          <w:numId w:val="1"/>
        </w:numPr>
        <w:framePr w:w="7058" w:h="2602" w:vSpace="658" w:wrap="around" w:vAnchor="text" w:hAnchor="margin" w:x="6" w:y="6063"/>
        <w:widowControl w:val="0"/>
        <w:keepNext w:val="0"/>
        <w:keepLines w:val="0"/>
        <w:shd w:val="clear" w:color="auto" w:fill="auto"/>
        <w:bidi w:val="0"/>
        <w:jc w:val="both"/>
        <w:spacing w:before="0" w:after="0" w:line="187" w:lineRule="exact"/>
        <w:ind w:left="0" w:right="0" w:firstLine="500"/>
      </w:pPr>
      <w:r>
        <w:rPr>
          <w:rStyle w:val="CharStyle9"/>
        </w:rPr>
        <w:t xml:space="preserve"> Михайлова О.Н. - Старший специалист 1 разряда отдела Управления;</w:t>
      </w:r>
    </w:p>
    <w:p>
      <w:pPr>
        <w:pStyle w:val="Style8"/>
        <w:numPr>
          <w:ilvl w:val="0"/>
          <w:numId w:val="1"/>
        </w:numPr>
        <w:framePr w:w="7058" w:h="2602" w:vSpace="658" w:wrap="around" w:vAnchor="text" w:hAnchor="margin" w:x="6" w:y="6063"/>
        <w:widowControl w:val="0"/>
        <w:keepNext w:val="0"/>
        <w:keepLines w:val="0"/>
        <w:shd w:val="clear" w:color="auto" w:fill="auto"/>
        <w:bidi w:val="0"/>
        <w:jc w:val="both"/>
        <w:spacing w:before="0" w:after="0" w:line="187" w:lineRule="exact"/>
        <w:ind w:left="0" w:right="0" w:firstLine="500"/>
      </w:pPr>
      <w:r>
        <w:rPr>
          <w:rStyle w:val="CharStyle9"/>
        </w:rPr>
        <w:t xml:space="preserve"> Молостов С.М. - Старший специалист 1 разряда отдела Управления,</w:t>
      </w:r>
    </w:p>
    <w:p>
      <w:pPr>
        <w:widowControl w:val="0"/>
        <w:rPr>
          <w:sz w:val="2"/>
          <w:szCs w:val="2"/>
        </w:rPr>
      </w:pPr>
    </w:p>
    <w:p>
      <w:pPr>
        <w:pStyle w:val="Style10"/>
        <w:widowControl w:val="0"/>
        <w:keepNext w:val="0"/>
        <w:keepLines w:val="0"/>
        <w:shd w:val="clear" w:color="auto" w:fill="auto"/>
        <w:bidi w:val="0"/>
        <w:spacing w:before="0" w:after="68"/>
        <w:ind w:left="20" w:right="0" w:firstLine="0"/>
      </w:pPr>
      <w:r>
        <w:rPr>
          <w:rStyle w:val="CharStyle12"/>
        </w:rPr>
        <w:t xml:space="preserve">ФЕДЕРАЛЬНАЯ </w:t>
      </w:r>
      <w:r>
        <w:rPr>
          <w:lang w:val="ru-RU" w:eastAsia="ru-RU" w:bidi="ru-RU"/>
          <w:w w:val="100"/>
          <w:spacing w:val="0"/>
          <w:color w:val="000000"/>
          <w:position w:val="0"/>
        </w:rPr>
        <w:t>АНТИМОНОПОЛЬНАЯ СЛУЖБА</w:t>
      </w:r>
    </w:p>
    <w:p>
      <w:pPr>
        <w:pStyle w:val="Style13"/>
        <w:widowControl w:val="0"/>
        <w:keepNext w:val="0"/>
        <w:keepLines w:val="0"/>
        <w:shd w:val="clear" w:color="auto" w:fill="auto"/>
        <w:bidi w:val="0"/>
        <w:spacing w:before="0" w:after="0"/>
        <w:ind w:left="20" w:right="0" w:firstLine="0"/>
      </w:pPr>
      <w:r>
        <w:rPr>
          <w:rStyle w:val="CharStyle15"/>
          <w:lang w:val="ru-RU" w:eastAsia="ru-RU" w:bidi="ru-RU"/>
        </w:rPr>
        <w:t xml:space="preserve">УПРАВЛЕНИЕ </w:t>
      </w:r>
      <w:r>
        <w:rPr>
          <w:lang w:val="ru-RU" w:eastAsia="ru-RU" w:bidi="ru-RU"/>
          <w:w w:val="100"/>
          <w:spacing w:val="0"/>
          <w:color w:val="000000"/>
          <w:position w:val="0"/>
        </w:rPr>
        <w:t xml:space="preserve">Федеральной штшоншшльшж службы но Хтпы-Маиеннскому автономному округу - Югре ул. </w:t>
      </w:r>
      <w:r>
        <w:rPr>
          <w:rStyle w:val="CharStyle15"/>
          <w:lang w:val="ru-RU" w:eastAsia="ru-RU" w:bidi="ru-RU"/>
        </w:rPr>
        <w:t xml:space="preserve">Мира, </w:t>
      </w:r>
      <w:r>
        <w:rPr>
          <w:lang w:val="ru-RU" w:eastAsia="ru-RU" w:bidi="ru-RU"/>
          <w:w w:val="100"/>
          <w:spacing w:val="0"/>
          <w:color w:val="000000"/>
          <w:position w:val="0"/>
        </w:rPr>
        <w:t xml:space="preserve">д. 27, </w:t>
      </w:r>
      <w:r>
        <w:rPr>
          <w:rStyle w:val="CharStyle15"/>
          <w:lang w:val="ru-RU" w:eastAsia="ru-RU" w:bidi="ru-RU"/>
        </w:rPr>
        <w:t xml:space="preserve">Хаиты-Манспйстс, </w:t>
      </w:r>
      <w:r>
        <w:rPr>
          <w:lang w:val="ru-RU" w:eastAsia="ru-RU" w:bidi="ru-RU"/>
          <w:w w:val="100"/>
          <w:spacing w:val="0"/>
          <w:color w:val="000000"/>
          <w:position w:val="0"/>
        </w:rPr>
        <w:t xml:space="preserve">628012 </w:t>
      </w:r>
      <w:r>
        <w:rPr>
          <w:rStyle w:val="CharStyle15"/>
          <w:lang w:val="ru-RU" w:eastAsia="ru-RU" w:bidi="ru-RU"/>
        </w:rPr>
        <w:t xml:space="preserve">тедсфон/факс +•? </w:t>
      </w:r>
      <w:r>
        <w:rPr>
          <w:lang w:val="ru-RU" w:eastAsia="ru-RU" w:bidi="ru-RU"/>
          <w:w w:val="100"/>
          <w:spacing w:val="0"/>
          <w:color w:val="000000"/>
          <w:position w:val="0"/>
        </w:rPr>
        <w:t xml:space="preserve">(3467) 38-80-81 </w:t>
      </w:r>
      <w:r>
        <w:rPr>
          <w:rStyle w:val="CharStyle15"/>
        </w:rPr>
        <w:t xml:space="preserve">e-mail: loHO^l’ii.s.jiov.rti, </w:t>
      </w:r>
      <w:r>
        <w:rPr>
          <w:rStyle w:val="CharStyle15"/>
          <w:lang w:val="ru-RU" w:eastAsia="ru-RU" w:bidi="ru-RU"/>
        </w:rPr>
        <w:t>сон</w:t>
      </w:r>
      <w:r>
        <w:rPr>
          <w:rStyle w:val="CharStyle15"/>
        </w:rPr>
        <w:t xml:space="preserve">i lmp://hnino.iiis.gov.iii </w:t>
      </w:r>
      <w:r>
        <w:rPr>
          <w:rStyle w:val="CharStyle16"/>
        </w:rPr>
        <w:t xml:space="preserve">ИНН 8601009316 КШ1 860101001 </w:t>
      </w:r>
      <w:r>
        <w:rPr>
          <w:lang w:val="ru-RU" w:eastAsia="ru-RU" w:bidi="ru-RU"/>
          <w:w w:val="100"/>
          <w:spacing w:val="0"/>
          <w:color w:val="000000"/>
          <w:position w:val="0"/>
        </w:rPr>
        <w:t>ОГРН4028600.Ч2093 /</w:t>
      </w:r>
    </w:p>
    <w:p>
      <w:pPr>
        <w:pStyle w:val="Style17"/>
        <w:widowControl w:val="0"/>
        <w:keepNext/>
        <w:keepLines/>
        <w:shd w:val="clear" w:color="auto" w:fill="auto"/>
        <w:bidi w:val="0"/>
        <w:jc w:val="left"/>
        <w:spacing w:before="0" w:after="654" w:line="320" w:lineRule="exact"/>
        <w:ind w:left="20" w:right="0" w:firstLine="0"/>
      </w:pPr>
      <w:bookmarkStart w:id="0" w:name="bookmark0"/>
      <w:r>
        <w:rPr>
          <w:lang w:val="ru-RU" w:eastAsia="ru-RU" w:bidi="ru-RU"/>
          <w:w w:val="100"/>
          <w:color w:val="000000"/>
          <w:position w:val="0"/>
        </w:rPr>
        <w:t xml:space="preserve">04 </w:t>
      </w:r>
      <w:r>
        <w:rPr>
          <w:rStyle w:val="CharStyle19"/>
          <w:i/>
          <w:iCs/>
        </w:rPr>
        <w:t>ОТ</w:t>
      </w:r>
      <w:r>
        <w:rPr>
          <w:lang w:val="ru-RU" w:eastAsia="ru-RU" w:bidi="ru-RU"/>
          <w:w w:val="100"/>
          <w:color w:val="000000"/>
          <w:position w:val="0"/>
        </w:rPr>
        <w:t>. 1</w:t>
      </w:r>
      <w:r>
        <w:rPr>
          <w:rStyle w:val="CharStyle19"/>
          <w:i/>
          <w:iCs/>
        </w:rPr>
        <w:t>012</w:t>
      </w:r>
      <w:bookmarkEnd w:id="0"/>
    </w:p>
    <w:p>
      <w:pPr>
        <w:pStyle w:val="Style8"/>
        <w:widowControl w:val="0"/>
        <w:keepNext w:val="0"/>
        <w:keepLines w:val="0"/>
        <w:shd w:val="clear" w:color="auto" w:fill="auto"/>
        <w:bidi w:val="0"/>
        <w:jc w:val="left"/>
        <w:spacing w:before="0" w:after="490"/>
        <w:ind w:left="80" w:right="100"/>
      </w:pPr>
      <w:r>
        <w:rPr>
          <w:lang w:val="ru-RU" w:eastAsia="ru-RU" w:bidi="ru-RU"/>
          <w:w w:val="100"/>
          <w:spacing w:val="0"/>
          <w:color w:val="000000"/>
          <w:position w:val="0"/>
        </w:rPr>
        <w:t>'Решение по жалобе №6538/22 ООО</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"Зеро-Мед"</w:t>
      </w:r>
    </w:p>
    <w:p>
      <w:pPr>
        <w:pStyle w:val="Style21"/>
        <w:widowControl w:val="0"/>
        <w:keepNext/>
        <w:keepLines/>
        <w:shd w:val="clear" w:color="auto" w:fill="auto"/>
        <w:bidi w:val="0"/>
        <w:jc w:val="left"/>
        <w:spacing w:before="0" w:after="0" w:line="320" w:lineRule="exact"/>
        <w:ind w:left="20" w:right="0" w:firstLine="0"/>
      </w:pPr>
      <w:bookmarkStart w:id="1" w:name="bookmark1"/>
      <w:r>
        <w:rPr>
          <w:w w:val="100"/>
          <w:color w:val="000000"/>
          <w:position w:val="0"/>
        </w:rPr>
        <w:t>IIIIIIIIIIIIIIIIIIIIIIII</w:t>
      </w:r>
      <w:bookmarkEnd w:id="1"/>
    </w:p>
    <w:p>
      <w:pPr>
        <w:pStyle w:val="Style8"/>
        <w:widowControl w:val="0"/>
        <w:keepNext w:val="0"/>
        <w:keepLines w:val="0"/>
        <w:shd w:val="clear" w:color="auto" w:fill="auto"/>
        <w:bidi w:val="0"/>
        <w:jc w:val="left"/>
        <w:spacing w:before="0" w:after="0" w:line="160" w:lineRule="exact"/>
        <w:ind w:left="80" w:right="0"/>
      </w:pPr>
      <w:r>
        <w:rPr>
          <w:lang w:val="ru-RU" w:eastAsia="ru-RU" w:bidi="ru-RU"/>
          <w:w w:val="100"/>
          <w:spacing w:val="0"/>
          <w:color w:val="000000"/>
          <w:position w:val="0"/>
        </w:rPr>
        <w:t>2022-5472</w:t>
      </w:r>
    </w:p>
    <w:p>
      <w:pPr>
        <w:pStyle w:val="Style8"/>
        <w:widowControl w:val="0"/>
        <w:keepNext w:val="0"/>
        <w:keepLines w:val="0"/>
        <w:shd w:val="clear" w:color="auto" w:fill="auto"/>
        <w:bidi w:val="0"/>
        <w:jc w:val="left"/>
        <w:spacing w:before="0" w:after="0" w:line="187" w:lineRule="exact"/>
        <w:ind w:left="20" w:right="0" w:firstLine="0"/>
      </w:pPr>
      <w:r>
        <w:rPr>
          <w:lang w:val="ru-RU" w:eastAsia="ru-RU" w:bidi="ru-RU"/>
          <w:w w:val="100"/>
          <w:spacing w:val="0"/>
          <w:color w:val="000000"/>
          <w:position w:val="0"/>
        </w:rPr>
        <w:t>Оператор электронной площадки:</w:t>
      </w:r>
    </w:p>
    <w:p>
      <w:pPr>
        <w:pStyle w:val="Style8"/>
        <w:widowControl w:val="0"/>
        <w:keepNext w:val="0"/>
        <w:keepLines w:val="0"/>
        <w:shd w:val="clear" w:color="auto" w:fill="auto"/>
        <w:bidi w:val="0"/>
        <w:jc w:val="left"/>
        <w:spacing w:before="0" w:after="0" w:line="187" w:lineRule="exact"/>
        <w:ind w:left="20" w:right="0" w:firstLine="0"/>
      </w:pPr>
      <w:r>
        <w:rPr>
          <w:lang w:val="ru-RU" w:eastAsia="ru-RU" w:bidi="ru-RU"/>
          <w:w w:val="100"/>
          <w:spacing w:val="0"/>
          <w:color w:val="000000"/>
          <w:position w:val="0"/>
        </w:rPr>
        <w:t>ООО "РТС-тендер"</w:t>
      </w:r>
    </w:p>
    <w:p>
      <w:pPr>
        <w:pStyle w:val="Style8"/>
        <w:widowControl w:val="0"/>
        <w:keepNext w:val="0"/>
        <w:keepLines w:val="0"/>
        <w:shd w:val="clear" w:color="auto" w:fill="auto"/>
        <w:bidi w:val="0"/>
        <w:jc w:val="left"/>
        <w:spacing w:before="0" w:after="0" w:line="187" w:lineRule="exact"/>
        <w:ind w:left="20" w:right="560" w:firstLine="0"/>
      </w:pPr>
      <w:r>
        <w:rPr>
          <w:rStyle w:val="CharStyle23"/>
        </w:rPr>
        <w:t xml:space="preserve">121151, </w:t>
      </w:r>
      <w:r>
        <w:rPr>
          <w:lang w:val="ru-RU" w:eastAsia="ru-RU" w:bidi="ru-RU"/>
          <w:w w:val="100"/>
          <w:spacing w:val="0"/>
          <w:color w:val="000000"/>
          <w:position w:val="0"/>
        </w:rPr>
        <w:t xml:space="preserve">г. Москва, набережная Тараса Шевченко, </w:t>
      </w:r>
      <w:r>
        <w:rPr>
          <w:rStyle w:val="CharStyle23"/>
        </w:rPr>
        <w:t xml:space="preserve">Д.23А </w:t>
      </w:r>
      <w:r>
        <w:rPr>
          <w:lang w:val="ru-RU" w:eastAsia="ru-RU" w:bidi="ru-RU"/>
          <w:w w:val="100"/>
          <w:spacing w:val="0"/>
          <w:color w:val="000000"/>
          <w:position w:val="0"/>
        </w:rPr>
        <w:t xml:space="preserve">тел.: </w:t>
      </w:r>
      <w:r>
        <w:rPr>
          <w:rStyle w:val="CharStyle23"/>
        </w:rPr>
        <w:t xml:space="preserve">(495)7339519, (800) 7755800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Заявитель:</w:t>
      </w:r>
    </w:p>
    <w:p>
      <w:pPr>
        <w:pStyle w:val="Style8"/>
        <w:widowControl w:val="0"/>
        <w:keepNext w:val="0"/>
        <w:keepLines w:val="0"/>
        <w:shd w:val="clear" w:color="auto" w:fill="auto"/>
        <w:bidi w:val="0"/>
        <w:jc w:val="left"/>
        <w:spacing w:before="0" w:after="0" w:line="187" w:lineRule="exact"/>
        <w:ind w:left="20" w:right="0" w:firstLine="0"/>
      </w:pPr>
      <w:r>
        <w:rPr>
          <w:lang w:val="ru-RU" w:eastAsia="ru-RU" w:bidi="ru-RU"/>
          <w:w w:val="100"/>
          <w:spacing w:val="0"/>
          <w:color w:val="000000"/>
          <w:position w:val="0"/>
        </w:rPr>
        <w:t>ООО «Зеро-Мед»</w:t>
      </w:r>
    </w:p>
    <w:p>
      <w:pPr>
        <w:pStyle w:val="Style8"/>
        <w:widowControl w:val="0"/>
        <w:keepNext w:val="0"/>
        <w:keepLines w:val="0"/>
        <w:shd w:val="clear" w:color="auto" w:fill="auto"/>
        <w:bidi w:val="0"/>
        <w:jc w:val="left"/>
        <w:spacing w:before="0" w:after="0" w:line="187" w:lineRule="exact"/>
        <w:ind w:left="20" w:right="0" w:firstLine="0"/>
      </w:pPr>
      <w:r>
        <w:rPr>
          <w:lang w:val="ru-RU" w:eastAsia="ru-RU" w:bidi="ru-RU"/>
          <w:w w:val="100"/>
          <w:spacing w:val="0"/>
          <w:color w:val="000000"/>
          <w:position w:val="0"/>
        </w:rPr>
        <w:t>454030, г. Челябинск, ул. Александра</w:t>
      </w:r>
    </w:p>
    <w:p>
      <w:pPr>
        <w:pStyle w:val="Style8"/>
        <w:widowControl w:val="0"/>
        <w:keepNext w:val="0"/>
        <w:keepLines w:val="0"/>
        <w:shd w:val="clear" w:color="auto" w:fill="auto"/>
        <w:bidi w:val="0"/>
        <w:jc w:val="left"/>
        <w:spacing w:before="0" w:after="0" w:line="187" w:lineRule="exact"/>
        <w:ind w:left="20" w:right="0" w:firstLine="0"/>
      </w:pPr>
      <w:r>
        <w:rPr>
          <w:lang w:val="ru-RU" w:eastAsia="ru-RU" w:bidi="ru-RU"/>
          <w:w w:val="100"/>
          <w:spacing w:val="0"/>
          <w:color w:val="000000"/>
          <w:position w:val="0"/>
        </w:rPr>
        <w:t>Шмакова, дом 26, кв. 82</w:t>
      </w:r>
    </w:p>
    <w:p>
      <w:pPr>
        <w:pStyle w:val="Style24"/>
        <w:widowControl w:val="0"/>
        <w:keepNext w:val="0"/>
        <w:keepLines w:val="0"/>
        <w:shd w:val="clear" w:color="auto" w:fill="auto"/>
        <w:bidi w:val="0"/>
        <w:jc w:val="left"/>
        <w:spacing w:before="0" w:after="0"/>
        <w:ind w:left="20" w:right="0" w:firstLine="0"/>
      </w:pPr>
      <w:r>
        <w:rPr>
          <w:rStyle w:val="CharStyle26"/>
        </w:rPr>
        <w:t>тел:</w:t>
      </w:r>
      <w:r>
        <w:rPr>
          <w:lang w:val="ru-RU" w:eastAsia="ru-RU" w:bidi="ru-RU"/>
          <w:w w:val="100"/>
          <w:spacing w:val="0"/>
          <w:color w:val="000000"/>
          <w:position w:val="0"/>
        </w:rPr>
        <w:t>89193570582</w:t>
      </w:r>
    </w:p>
    <w:p>
      <w:pPr>
        <w:pStyle w:val="Style8"/>
        <w:widowControl w:val="0"/>
        <w:keepNext w:val="0"/>
        <w:keepLines w:val="0"/>
        <w:shd w:val="clear" w:color="auto" w:fill="auto"/>
        <w:bidi w:val="0"/>
        <w:jc w:val="left"/>
        <w:spacing w:before="0" w:after="0" w:line="187"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"mailto:zeromed74@mail.ru" </w:instrText>
      </w:r>
      <w:r>
        <w:fldChar w:fldCharType="separate"/>
      </w:r>
      <w:r>
        <w:rPr>
          <w:rStyle w:val="Hyperlink"/>
          <w:lang w:val="en-US" w:eastAsia="en-US" w:bidi="en-US"/>
          <w:w w:val="100"/>
          <w:spacing w:val="0"/>
          <w:position w:val="0"/>
        </w:rPr>
        <w:t>zeromed74@mail.ru</w:t>
      </w:r>
      <w:r>
        <w:fldChar w:fldCharType="end"/>
      </w:r>
    </w:p>
    <w:p>
      <w:pPr>
        <w:pStyle w:val="Style8"/>
        <w:widowControl w:val="0"/>
        <w:keepNext w:val="0"/>
        <w:keepLines w:val="0"/>
        <w:shd w:val="clear" w:color="auto" w:fill="auto"/>
        <w:bidi w:val="0"/>
        <w:jc w:val="left"/>
        <w:spacing w:before="0" w:after="0" w:line="187" w:lineRule="exact"/>
        <w:ind w:left="20" w:right="0" w:firstLine="0"/>
      </w:pPr>
      <w:r>
        <w:rPr>
          <w:lang w:val="ru-RU" w:eastAsia="ru-RU" w:bidi="ru-RU"/>
          <w:w w:val="100"/>
          <w:spacing w:val="0"/>
          <w:color w:val="000000"/>
          <w:position w:val="0"/>
        </w:rPr>
        <w:t>Заказчик:</w:t>
      </w:r>
    </w:p>
    <w:p>
      <w:pPr>
        <w:pStyle w:val="Style8"/>
        <w:widowControl w:val="0"/>
        <w:keepNext w:val="0"/>
        <w:keepLines w:val="0"/>
        <w:shd w:val="clear" w:color="auto" w:fill="auto"/>
        <w:bidi w:val="0"/>
        <w:jc w:val="left"/>
        <w:spacing w:before="0" w:after="0" w:line="187" w:lineRule="exact"/>
        <w:ind w:left="20" w:right="20" w:firstLine="0"/>
      </w:pPr>
      <w:r>
        <w:rPr>
          <w:lang w:val="ru-RU" w:eastAsia="ru-RU" w:bidi="ru-RU"/>
          <w:w w:val="100"/>
          <w:spacing w:val="0"/>
          <w:color w:val="000000"/>
          <w:position w:val="0"/>
        </w:rPr>
        <w:t>Бюджетное учреждение Ханты-Мансийского автономного округа-Югры «Сургутский клинический центр охраны материнства и детства»</w:t>
      </w:r>
    </w:p>
    <w:p>
      <w:pPr>
        <w:pStyle w:val="Style8"/>
        <w:widowControl w:val="0"/>
        <w:keepNext w:val="0"/>
        <w:keepLines w:val="0"/>
        <w:shd w:val="clear" w:color="auto" w:fill="auto"/>
        <w:bidi w:val="0"/>
        <w:jc w:val="left"/>
        <w:spacing w:before="0" w:after="0" w:line="187" w:lineRule="exact"/>
        <w:ind w:left="20" w:right="20" w:firstLine="0"/>
      </w:pPr>
      <w:r>
        <w:rPr>
          <w:lang w:val="ru-RU" w:eastAsia="ru-RU" w:bidi="ru-RU"/>
          <w:w w:val="100"/>
          <w:spacing w:val="0"/>
          <w:color w:val="000000"/>
          <w:position w:val="0"/>
        </w:rPr>
        <w:t xml:space="preserve">628406, г. Сургут, пр-кт Пролетарский, ЗД, 15 Тел.: 7(3462)317986 </w:t>
      </w:r>
      <w:r>
        <w:rPr>
          <w:lang w:val="en-US" w:eastAsia="en-US" w:bidi="en-US"/>
          <w:w w:val="100"/>
          <w:spacing w:val="0"/>
          <w:color w:val="000000"/>
          <w:position w:val="0"/>
        </w:rPr>
        <w:t xml:space="preserve">E-mail: </w:t>
      </w:r>
      <w:r>
        <w:fldChar w:fldCharType="begin"/>
      </w:r>
      <w:r>
        <w:rPr>
          <w:color w:val="000000"/>
        </w:rPr>
        <w:instrText> HYPERLINK "mailto:e.chuvashova@surgut-kpc.ni" </w:instrText>
      </w:r>
      <w:r>
        <w:fldChar w:fldCharType="separate"/>
      </w:r>
      <w:r>
        <w:rPr>
          <w:rStyle w:val="Hyperlink"/>
          <w:lang w:val="en-US" w:eastAsia="en-US" w:bidi="en-US"/>
          <w:w w:val="100"/>
          <w:spacing w:val="0"/>
          <w:position w:val="0"/>
        </w:rPr>
        <w:t>e.chuvashova@surgut-kpc.ni</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Уполномоченный орган:</w:t>
      </w:r>
    </w:p>
    <w:p>
      <w:pPr>
        <w:pStyle w:val="Style8"/>
        <w:widowControl w:val="0"/>
        <w:keepNext w:val="0"/>
        <w:keepLines w:val="0"/>
        <w:shd w:val="clear" w:color="auto" w:fill="auto"/>
        <w:bidi w:val="0"/>
        <w:jc w:val="left"/>
        <w:spacing w:before="0" w:after="0" w:line="187" w:lineRule="exact"/>
        <w:ind w:left="20" w:right="20" w:firstLine="0"/>
      </w:pPr>
      <w:r>
        <w:rPr>
          <w:lang w:val="ru-RU" w:eastAsia="ru-RU" w:bidi="ru-RU"/>
          <w:w w:val="100"/>
          <w:spacing w:val="0"/>
          <w:color w:val="000000"/>
          <w:position w:val="0"/>
        </w:rPr>
        <w:t>Казенное учреждение Ханты-Мансийского автономного округа-Югры «Центр лекарственного мониторинга»</w:t>
      </w:r>
    </w:p>
    <w:p>
      <w:pPr>
        <w:pStyle w:val="Style8"/>
        <w:widowControl w:val="0"/>
        <w:keepNext w:val="0"/>
        <w:keepLines w:val="0"/>
        <w:shd w:val="clear" w:color="auto" w:fill="auto"/>
        <w:bidi w:val="0"/>
        <w:jc w:val="left"/>
        <w:spacing w:before="0" w:after="0" w:line="187" w:lineRule="exact"/>
        <w:ind w:left="20" w:right="20" w:firstLine="0"/>
      </w:pPr>
      <w:r>
        <w:rPr>
          <w:lang w:val="ru-RU" w:eastAsia="ru-RU" w:bidi="ru-RU"/>
          <w:w w:val="100"/>
          <w:spacing w:val="0"/>
          <w:color w:val="000000"/>
          <w:position w:val="0"/>
        </w:rPr>
        <w:t xml:space="preserve">628400, г. Сургут, пр-кт Набережный, 41 Тел.: 83462-58-98-21 , 83463823586 </w:t>
      </w:r>
      <w:r>
        <w:rPr>
          <w:lang w:val="en-US" w:eastAsia="en-US" w:bidi="en-US"/>
          <w:w w:val="100"/>
          <w:spacing w:val="0"/>
          <w:color w:val="000000"/>
          <w:position w:val="0"/>
        </w:rPr>
        <w:t xml:space="preserve">E-mail: </w:t>
      </w:r>
      <w:r>
        <w:fldChar w:fldCharType="begin"/>
      </w:r>
      <w:r>
        <w:rPr>
          <w:color w:val="000000"/>
        </w:rPr>
        <w:instrText> HYPERLINK "mailto:zakypki@clm86.ru" </w:instrText>
      </w:r>
      <w:r>
        <w:fldChar w:fldCharType="separate"/>
      </w:r>
      <w:r>
        <w:rPr>
          <w:rStyle w:val="Hyperlink"/>
          <w:lang w:val="en-US" w:eastAsia="en-US" w:bidi="en-US"/>
          <w:w w:val="100"/>
          <w:spacing w:val="0"/>
          <w:position w:val="0"/>
        </w:rPr>
        <w:t>zakypki@clm86.ru</w:t>
      </w:r>
      <w:r>
        <w:fldChar w:fldCharType="end"/>
      </w:r>
      <w:r>
        <w:rPr>
          <w:lang w:val="en-US" w:eastAsia="en-US" w:bidi="en-US"/>
          <w:w w:val="100"/>
          <w:spacing w:val="0"/>
          <w:color w:val="000000"/>
          <w:position w:val="0"/>
        </w:rPr>
        <w:t xml:space="preserve">, </w:t>
      </w:r>
      <w:r>
        <w:fldChar w:fldCharType="begin"/>
      </w:r>
      <w:r>
        <w:rPr>
          <w:rStyle w:val="CharStyle27"/>
        </w:rPr>
        <w:instrText> HYPERLINK "mailto:urlgb@mail.ru" </w:instrText>
      </w:r>
      <w:r>
        <w:fldChar w:fldCharType="separate"/>
      </w:r>
      <w:r>
        <w:rPr>
          <w:rStyle w:val="Hyperlink"/>
          <w:lang w:val="en-US" w:eastAsia="en-US" w:bidi="en-US"/>
        </w:rPr>
        <w:t>urlgb@mail.ru</w:t>
      </w:r>
      <w:r>
        <w:fldChar w:fldCharType="end"/>
      </w:r>
      <w:r>
        <w:rPr>
          <w:lang w:val="en-US" w:eastAsia="en-US" w:bidi="en-US"/>
          <w:w w:val="100"/>
          <w:spacing w:val="0"/>
          <w:color w:val="000000"/>
          <w:position w:val="0"/>
        </w:rPr>
        <w:t xml:space="preserve">. </w:t>
      </w:r>
      <w:r>
        <w:fldChar w:fldCharType="begin"/>
      </w:r>
      <w:r>
        <w:rPr>
          <w:color w:val="000000"/>
        </w:rPr>
        <w:instrText> HYPERLINK "mailto:kontraktlgb@mail.ru" </w:instrText>
      </w:r>
      <w:r>
        <w:fldChar w:fldCharType="separate"/>
      </w:r>
      <w:r>
        <w:rPr>
          <w:rStyle w:val="Hyperlink"/>
          <w:lang w:val="en-US" w:eastAsia="en-US" w:bidi="en-US"/>
          <w:w w:val="100"/>
          <w:spacing w:val="0"/>
          <w:position w:val="0"/>
        </w:rPr>
        <w:t>kontraktlgb@mail.ru</w:t>
      </w:r>
      <w:r>
        <w:fldChar w:fldCharType="end"/>
      </w:r>
    </w:p>
    <w:p>
      <w:pPr>
        <w:pStyle w:val="Style8"/>
        <w:widowControl w:val="0"/>
        <w:keepNext w:val="0"/>
        <w:keepLines w:val="0"/>
        <w:shd w:val="clear" w:color="auto" w:fill="auto"/>
        <w:bidi w:val="0"/>
        <w:jc w:val="both"/>
        <w:spacing w:before="0" w:after="0"/>
        <w:ind w:left="20" w:right="60" w:firstLine="480"/>
      </w:pPr>
      <w:r>
        <w:rPr>
          <w:lang w:val="ru-RU" w:eastAsia="ru-RU" w:bidi="ru-RU"/>
          <w:w w:val="100"/>
          <w:spacing w:val="0"/>
          <w:color w:val="000000"/>
          <w:position w:val="0"/>
        </w:rPr>
        <w:t>от Заявителя - не явился, о дате, времени и месте рассмотрения жалобы посредством видеоконференц-связи уведомлены надлежащим образом;</w:t>
      </w:r>
    </w:p>
    <w:p>
      <w:pPr>
        <w:pStyle w:val="Style8"/>
        <w:widowControl w:val="0"/>
        <w:keepNext w:val="0"/>
        <w:keepLines w:val="0"/>
        <w:shd w:val="clear" w:color="auto" w:fill="auto"/>
        <w:bidi w:val="0"/>
        <w:jc w:val="both"/>
        <w:spacing w:before="0" w:after="0"/>
        <w:ind w:left="20" w:right="60" w:firstLine="480"/>
      </w:pPr>
      <w:r>
        <w:rPr>
          <w:lang w:val="ru-RU" w:eastAsia="ru-RU" w:bidi="ru-RU"/>
          <w:w w:val="100"/>
          <w:spacing w:val="0"/>
          <w:color w:val="000000"/>
          <w:position w:val="0"/>
        </w:rPr>
        <w:t>от Заказчика - посредством видеоконференц-связи Г апаева Л .А. по доверенности № 07-18- Исх-6472 от 09.12.2021, Чувашова Е.А. по доверенности № 3266 от 15.06.2022;</w:t>
      </w:r>
    </w:p>
    <w:p>
      <w:pPr>
        <w:pStyle w:val="Style8"/>
        <w:widowControl w:val="0"/>
        <w:keepNext w:val="0"/>
        <w:keepLines w:val="0"/>
        <w:shd w:val="clear" w:color="auto" w:fill="auto"/>
        <w:bidi w:val="0"/>
        <w:jc w:val="both"/>
        <w:spacing w:before="0" w:after="116"/>
        <w:ind w:left="20" w:right="60" w:firstLine="480"/>
      </w:pPr>
      <w:r>
        <w:rPr>
          <w:lang w:val="ru-RU" w:eastAsia="ru-RU" w:bidi="ru-RU"/>
          <w:w w:val="100"/>
          <w:spacing w:val="0"/>
          <w:color w:val="000000"/>
          <w:position w:val="0"/>
        </w:rPr>
        <w:t>от Уполномоченного органа - не явился, о дате, времени и месте рассмотрения жалобы посредством видеоконференц-связи уведомлены надлежащим образом,</w:t>
      </w:r>
    </w:p>
    <w:p>
      <w:pPr>
        <w:pStyle w:val="Style8"/>
        <w:widowControl w:val="0"/>
        <w:keepNext w:val="0"/>
        <w:keepLines w:val="0"/>
        <w:shd w:val="clear" w:color="auto" w:fill="auto"/>
        <w:bidi w:val="0"/>
        <w:jc w:val="both"/>
        <w:spacing w:before="0" w:after="0" w:line="187" w:lineRule="exact"/>
        <w:ind w:left="20" w:right="60" w:firstLine="480"/>
      </w:pPr>
      <w:r>
        <w:rPr>
          <w:lang w:val="ru-RU" w:eastAsia="ru-RU" w:bidi="ru-RU"/>
          <w:w w:val="100"/>
          <w:spacing w:val="0"/>
          <w:color w:val="000000"/>
          <w:position w:val="0"/>
        </w:rPr>
        <w:t xml:space="preserve">рассмотрев жалобу в Ханты-Мансийское УФАС России посгупила жалоба ООО «Зеро-Мед» (ИНН: 8602000806; ОГРН: 1028600614822) от 23.06.2022 №6538/22, на действия Заказчика — Бюджетное учреждение Ханты-Мансийского автономного округа-Югры «Сургутский клинический центр охраны материнства и детства», при проведении электронного аукциона, предметом которого является поставка дезинфицирующего средства (извещение № 0387200009122002961)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widowControl w:val="0"/>
        <w:keepNext w:val="0"/>
        <w:keepLines w:val="0"/>
        <w:shd w:val="clear" w:color="auto" w:fill="auto"/>
        <w:bidi w:val="0"/>
        <w:jc w:val="center"/>
        <w:spacing w:before="0" w:after="0" w:line="187" w:lineRule="exact"/>
        <w:ind w:left="40" w:right="0" w:firstLine="0"/>
      </w:pPr>
      <w:r>
        <w:rPr>
          <w:lang w:val="ru-RU" w:eastAsia="ru-RU" w:bidi="ru-RU"/>
          <w:w w:val="100"/>
          <w:spacing w:val="0"/>
          <w:color w:val="000000"/>
          <w:position w:val="0"/>
        </w:rPr>
        <w:t>УСТАНОВИЛА:</w:t>
      </w:r>
    </w:p>
    <w:p>
      <w:pPr>
        <w:pStyle w:val="Style8"/>
        <w:widowControl w:val="0"/>
        <w:keepNext w:val="0"/>
        <w:keepLines w:val="0"/>
        <w:shd w:val="clear" w:color="auto" w:fill="auto"/>
        <w:bidi w:val="0"/>
        <w:jc w:val="both"/>
        <w:spacing w:before="0" w:after="0" w:line="187" w:lineRule="exact"/>
        <w:ind w:left="20" w:right="60" w:firstLine="48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«Зеро-Мед» (ИНН: 8602000806; ОГРН: 1028600614822) от 23.06.2022 №6538/22 на действия Заказчика, Уполномоченного органа, при проведении электронного аукциона, предметом которого является поставка дезинфицирующего средства (извещение № 0387200009122002961).</w:t>
      </w:r>
    </w:p>
    <w:p>
      <w:pPr>
        <w:pStyle w:val="Style8"/>
        <w:widowControl w:val="0"/>
        <w:keepNext w:val="0"/>
        <w:keepLines w:val="0"/>
        <w:shd w:val="clear" w:color="auto" w:fill="auto"/>
        <w:bidi w:val="0"/>
        <w:jc w:val="both"/>
        <w:spacing w:before="0" w:after="0" w:line="187" w:lineRule="exact"/>
        <w:ind w:left="20" w:right="0" w:firstLine="480"/>
      </w:pPr>
      <w:r>
        <w:rPr>
          <w:lang w:val="ru-RU" w:eastAsia="ru-RU" w:bidi="ru-RU"/>
          <w:w w:val="100"/>
          <w:spacing w:val="0"/>
          <w:color w:val="000000"/>
          <w:position w:val="0"/>
        </w:rPr>
        <w:t>В доводе жалобы Заявитель указал следующее: «выдержка из текста»:</w:t>
      </w:r>
    </w:p>
    <w:p>
      <w:pPr>
        <w:pStyle w:val="Style8"/>
        <w:widowControl w:val="0"/>
        <w:keepNext w:val="0"/>
        <w:keepLines w:val="0"/>
        <w:shd w:val="clear" w:color="auto" w:fill="auto"/>
        <w:bidi w:val="0"/>
        <w:jc w:val="both"/>
        <w:spacing w:before="0" w:after="120" w:line="187" w:lineRule="exact"/>
        <w:ind w:left="20" w:right="0" w:firstLine="480"/>
      </w:pPr>
      <w:r>
        <w:rPr>
          <w:lang w:val="ru-RU" w:eastAsia="ru-RU" w:bidi="ru-RU"/>
          <w:w w:val="100"/>
          <w:spacing w:val="0"/>
          <w:color w:val="000000"/>
          <w:position w:val="0"/>
        </w:rPr>
        <w:t>«По мнению Заявителя, Заказчиком нарушены правила описания объекта закупки».</w:t>
      </w:r>
    </w:p>
    <w:p>
      <w:pPr>
        <w:pStyle w:val="Style8"/>
        <w:widowControl w:val="0"/>
        <w:keepNext w:val="0"/>
        <w:keepLines w:val="0"/>
        <w:shd w:val="clear" w:color="auto" w:fill="auto"/>
        <w:bidi w:val="0"/>
        <w:jc w:val="both"/>
        <w:spacing w:before="0" w:after="0" w:line="187" w:lineRule="exact"/>
        <w:ind w:left="20" w:right="60" w:firstLine="48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8"/>
        <w:widowControl w:val="0"/>
        <w:keepNext w:val="0"/>
        <w:keepLines w:val="0"/>
        <w:shd w:val="clear" w:color="auto" w:fill="auto"/>
        <w:bidi w:val="0"/>
        <w:jc w:val="both"/>
        <w:spacing w:before="0" w:after="0" w:line="187" w:lineRule="exact"/>
        <w:ind w:left="20" w:right="0" w:firstLine="480"/>
      </w:pPr>
      <w:r>
        <w:rPr>
          <w:lang w:val="ru-RU" w:eastAsia="ru-RU" w:bidi="ru-RU"/>
          <w:w w:val="100"/>
          <w:spacing w:val="0"/>
          <w:color w:val="000000"/>
          <w:position w:val="0"/>
        </w:rPr>
        <w:t>Относительно довода жалобы Комиссия Управления поясняет следующее.</w:t>
      </w:r>
    </w:p>
    <w:p>
      <w:pPr>
        <w:pStyle w:val="Style8"/>
        <w:widowControl w:val="0"/>
        <w:keepNext w:val="0"/>
        <w:keepLines w:val="0"/>
        <w:shd w:val="clear" w:color="auto" w:fill="auto"/>
        <w:bidi w:val="0"/>
        <w:jc w:val="both"/>
        <w:spacing w:before="0" w:after="0" w:line="187" w:lineRule="exact"/>
        <w:ind w:left="20" w:right="60" w:firstLine="480"/>
      </w:pPr>
      <w:r>
        <w:rPr>
          <w:lang w:val="ru-RU" w:eastAsia="ru-RU" w:bidi="ru-RU"/>
          <w:w w:val="100"/>
          <w:spacing w:val="0"/>
          <w:color w:val="000000"/>
          <w:position w:val="0"/>
        </w:rPr>
        <w:t>Согласно пункту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8"/>
        <w:widowControl w:val="0"/>
        <w:keepNext w:val="0"/>
        <w:keepLines w:val="0"/>
        <w:shd w:val="clear" w:color="auto" w:fill="auto"/>
        <w:bidi w:val="0"/>
        <w:jc w:val="both"/>
        <w:spacing w:before="0" w:after="0" w:line="187" w:lineRule="exact"/>
        <w:ind w:left="20" w:right="60" w:firstLine="480"/>
      </w:pPr>
      <w:r>
        <w:rPr>
          <w:lang w:val="ru-RU" w:eastAsia="ru-RU" w:bidi="ru-RU"/>
          <w:w w:val="100"/>
          <w:spacing w:val="0"/>
          <w:color w:val="000000"/>
          <w:position w:val="0"/>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widowControl w:val="0"/>
        <w:keepNext w:val="0"/>
        <w:keepLines w:val="0"/>
        <w:shd w:val="clear" w:color="auto" w:fill="auto"/>
        <w:bidi w:val="0"/>
        <w:jc w:val="both"/>
        <w:spacing w:before="0" w:after="0" w:line="187" w:lineRule="exact"/>
        <w:ind w:left="20" w:right="60" w:firstLine="480"/>
        <w:sectPr>
          <w:type w:val="continuous"/>
          <w:pgSz w:w="16838" w:h="11909" w:orient="landscape"/>
          <w:pgMar w:top="603" w:left="900" w:right="847" w:bottom="536" w:header="0" w:footer="3" w:gutter="0"/>
          <w:rtlGutter w:val="0"/>
          <w:cols w:num="3" w:space="720" w:equalWidth="0">
            <w:col w:w="2890" w:space="720"/>
            <w:col w:w="3182" w:space="1310"/>
            <w:col w:w="6989"/>
          </w:cols>
          <w:noEndnote/>
          <w:docGrid w:linePitch="360"/>
        </w:sectPr>
      </w:pPr>
      <w:r>
        <w:rPr>
          <w:lang w:val="ru-RU" w:eastAsia="ru-RU" w:bidi="ru-RU"/>
          <w:w w:val="100"/>
          <w:spacing w:val="0"/>
          <w:color w:val="000000"/>
          <w:position w:val="0"/>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услуг,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работы, услуги именно с такими характеристиками, которые ему необходимы, а с другой стороны, не ограничить количество участников закупки.</w:t>
      </w:r>
    </w:p>
    <w:p>
      <w:pPr>
        <w:pStyle w:val="Style8"/>
        <w:widowControl w:val="0"/>
        <w:keepNext w:val="0"/>
        <w:keepLines w:val="0"/>
        <w:shd w:val="clear" w:color="auto" w:fill="auto"/>
        <w:bidi w:val="0"/>
        <w:jc w:val="both"/>
        <w:spacing w:before="0" w:after="0"/>
        <w:ind w:left="100" w:right="40" w:firstLine="480"/>
      </w:pPr>
      <w:r>
        <w:rPr>
          <w:lang w:val="ru-RU" w:eastAsia="ru-RU" w:bidi="ru-RU"/>
          <w:w w:val="100"/>
          <w:spacing w:val="0"/>
          <w:color w:val="000000"/>
          <w:position w:val="0"/>
        </w:rPr>
        <w:t>В соответствии с правовой позиции, сформированной в постановлении Президиума Высшего Арбитражного суда РФ от 28.12.2010 №11017/10 по делу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8"/>
        <w:widowControl w:val="0"/>
        <w:keepNext w:val="0"/>
        <w:keepLines w:val="0"/>
        <w:shd w:val="clear" w:color="auto" w:fill="auto"/>
        <w:bidi w:val="0"/>
        <w:jc w:val="both"/>
        <w:spacing w:before="0" w:after="0"/>
        <w:ind w:left="100" w:right="40" w:firstLine="480"/>
      </w:pPr>
      <w:r>
        <w:rPr>
          <w:lang w:val="ru-RU" w:eastAsia="ru-RU" w:bidi="ru-RU"/>
          <w:w w:val="100"/>
          <w:spacing w:val="0"/>
          <w:color w:val="000000"/>
          <w:position w:val="0"/>
        </w:rPr>
        <w:t>Согласно Обзору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утвержденному Президиумом Верховного Суда РФ 28.06.2017 г. (далее - Обзор) 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иужд и принцип эффективности осуществления закупки (эффективного использования источников финансирования), который должен соблюдаться наряду с принципом обеспечения конкуренции.</w:t>
      </w:r>
    </w:p>
    <w:p>
      <w:pPr>
        <w:pStyle w:val="Style8"/>
        <w:widowControl w:val="0"/>
        <w:keepNext w:val="0"/>
        <w:keepLines w:val="0"/>
        <w:shd w:val="clear" w:color="auto" w:fill="auto"/>
        <w:bidi w:val="0"/>
        <w:jc w:val="both"/>
        <w:spacing w:before="0" w:after="0"/>
        <w:ind w:left="100" w:right="40" w:firstLine="480"/>
      </w:pPr>
      <w:r>
        <w:rPr>
          <w:lang w:val="ru-RU" w:eastAsia="ru-RU" w:bidi="ru-RU"/>
          <w:w w:val="100"/>
          <w:spacing w:val="0"/>
          <w:color w:val="000000"/>
          <w:position w:val="0"/>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исходя из положений пункта 1 статьи 1 Закона о контрактной системе, не может само по себе рассматриваться в качестве нарушения требований Федерального закона от 26 июля 2006 года </w:t>
      </w:r>
      <w:r>
        <w:rPr>
          <w:lang w:val="en-US" w:eastAsia="en-US" w:bidi="en-US"/>
          <w:w w:val="100"/>
          <w:spacing w:val="0"/>
          <w:color w:val="000000"/>
          <w:position w:val="0"/>
        </w:rPr>
        <w:t xml:space="preserve">N </w:t>
      </w:r>
      <w:r>
        <w:rPr>
          <w:lang w:val="ru-RU" w:eastAsia="ru-RU" w:bidi="ru-RU"/>
          <w:w w:val="100"/>
          <w:spacing w:val="0"/>
          <w:color w:val="000000"/>
          <w:position w:val="0"/>
        </w:rPr>
        <w:t>135-ФЗ "О защите конкуренции".</w:t>
      </w:r>
    </w:p>
    <w:p>
      <w:pPr>
        <w:pStyle w:val="Style8"/>
        <w:widowControl w:val="0"/>
        <w:keepNext w:val="0"/>
        <w:keepLines w:val="0"/>
        <w:shd w:val="clear" w:color="auto" w:fill="auto"/>
        <w:bidi w:val="0"/>
        <w:jc w:val="both"/>
        <w:spacing w:before="0" w:after="0"/>
        <w:ind w:left="100" w:right="40" w:firstLine="480"/>
      </w:pPr>
      <w:r>
        <w:rPr>
          <w:lang w:val="ru-RU" w:eastAsia="ru-RU" w:bidi="ru-RU"/>
          <w:w w:val="100"/>
          <w:spacing w:val="0"/>
          <w:color w:val="000000"/>
          <w:position w:val="0"/>
        </w:rPr>
        <w:t>Более того согласно пункту 1 Обзора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31"/>
        <w:framePr w:w="6984" w:wrap="notBeside" w:vAnchor="text" w:hAnchor="text" w:xAlign="center" w:y="1"/>
        <w:widowControl w:val="0"/>
        <w:keepNext w:val="0"/>
        <w:keepLines w:val="0"/>
        <w:shd w:val="clear" w:color="auto" w:fill="auto"/>
        <w:bidi w:val="0"/>
        <w:jc w:val="left"/>
        <w:spacing w:before="0" w:after="0" w:line="160" w:lineRule="exact"/>
        <w:ind w:left="0" w:right="0" w:firstLine="0"/>
      </w:pPr>
      <w:r>
        <w:rPr>
          <w:rStyle w:val="CharStyle33"/>
        </w:rPr>
        <w:t>Заявитель считает, что в нарушение СанПиН 3.3686-21, Заказчик, установил</w:t>
      </w:r>
    </w:p>
    <w:tbl>
      <w:tblPr>
        <w:tblOverlap w:val="never"/>
        <w:tblLayout w:type="fixed"/>
        <w:jc w:val="center"/>
      </w:tblPr>
      <w:tblGrid>
        <w:gridCol w:w="715"/>
        <w:gridCol w:w="3754"/>
        <w:gridCol w:w="2515"/>
      </w:tblGrid>
      <w:tr>
        <w:trPr>
          <w:trHeight w:val="202" w:hRule="exact"/>
        </w:trPr>
        <w:tc>
          <w:tcPr>
            <w:shd w:val="clear" w:color="auto" w:fill="FFFFFF"/>
            <w:gridSpan w:val="2"/>
            <w:tcBorders>
              <w:left w:val="single" w:sz="4"/>
              <w:top w:val="single" w:sz="4"/>
            </w:tcBorders>
            <w:vAlign w:val="bottom"/>
          </w:tcPr>
          <w:p>
            <w:pPr>
              <w:pStyle w:val="Style8"/>
              <w:framePr w:w="6984" w:wrap="notBeside" w:vAnchor="text" w:hAnchor="text" w:xAlign="center" w:y="1"/>
              <w:widowControl w:val="0"/>
              <w:keepNext w:val="0"/>
              <w:keepLines w:val="0"/>
              <w:shd w:val="clear" w:color="auto" w:fill="auto"/>
              <w:bidi w:val="0"/>
              <w:jc w:val="left"/>
              <w:spacing w:before="0" w:after="0" w:line="160" w:lineRule="exact"/>
              <w:ind w:left="100" w:right="0" w:firstLine="0"/>
            </w:pPr>
            <w:r>
              <w:rPr>
                <w:rStyle w:val="CharStyle34"/>
              </w:rPr>
              <w:t>1.3. Содержание действующих веществ:</w:t>
            </w:r>
          </w:p>
        </w:tc>
        <w:tc>
          <w:tcPr>
            <w:shd w:val="clear" w:color="auto" w:fill="FFFFFF"/>
            <w:tcBorders>
              <w:left w:val="single" w:sz="4"/>
              <w:right w:val="single" w:sz="4"/>
              <w:top w:val="single" w:sz="4"/>
            </w:tcBorders>
            <w:vAlign w:val="top"/>
          </w:tcPr>
          <w:p>
            <w:pPr>
              <w:framePr w:w="6984" w:wrap="notBeside" w:vAnchor="text" w:hAnchor="text" w:xAlign="center" w:y="1"/>
              <w:widowControl w:val="0"/>
              <w:rPr>
                <w:sz w:val="10"/>
                <w:szCs w:val="10"/>
              </w:rPr>
            </w:pPr>
          </w:p>
        </w:tc>
      </w:tr>
      <w:tr>
        <w:trPr>
          <w:trHeight w:val="197" w:hRule="exact"/>
        </w:trPr>
        <w:tc>
          <w:tcPr>
            <w:shd w:val="clear" w:color="auto" w:fill="FFFFFF"/>
            <w:tcBorders>
              <w:left w:val="single" w:sz="4"/>
              <w:top w:val="single" w:sz="4"/>
            </w:tcBorders>
            <w:vAlign w:val="bottom"/>
          </w:tcPr>
          <w:p>
            <w:pPr>
              <w:pStyle w:val="Style8"/>
              <w:framePr w:w="6984" w:wrap="notBeside" w:vAnchor="text" w:hAnchor="text" w:xAlign="center" w:y="1"/>
              <w:widowControl w:val="0"/>
              <w:keepNext w:val="0"/>
              <w:keepLines w:val="0"/>
              <w:shd w:val="clear" w:color="auto" w:fill="auto"/>
              <w:bidi w:val="0"/>
              <w:jc w:val="left"/>
              <w:spacing w:before="0" w:after="0" w:line="160" w:lineRule="exact"/>
              <w:ind w:left="100" w:right="0" w:firstLine="0"/>
            </w:pPr>
            <w:r>
              <w:rPr>
                <w:rStyle w:val="CharStyle34"/>
              </w:rPr>
              <w:t>1.3.1.</w:t>
            </w:r>
          </w:p>
        </w:tc>
        <w:tc>
          <w:tcPr>
            <w:shd w:val="clear" w:color="auto" w:fill="FFFFFF"/>
            <w:tcBorders>
              <w:left w:val="single" w:sz="4"/>
              <w:top w:val="single" w:sz="4"/>
            </w:tcBorders>
            <w:vAlign w:val="bottom"/>
          </w:tcPr>
          <w:p>
            <w:pPr>
              <w:pStyle w:val="Style8"/>
              <w:framePr w:w="6984"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34"/>
              </w:rPr>
              <w:t>Спирт изопропиловый, %</w:t>
            </w:r>
          </w:p>
        </w:tc>
        <w:tc>
          <w:tcPr>
            <w:shd w:val="clear" w:color="auto" w:fill="FFFFFF"/>
            <w:tcBorders>
              <w:left w:val="single" w:sz="4"/>
              <w:right w:val="single" w:sz="4"/>
              <w:top w:val="single" w:sz="4"/>
            </w:tcBorders>
            <w:vAlign w:val="bottom"/>
          </w:tcPr>
          <w:p>
            <w:pPr>
              <w:pStyle w:val="Style8"/>
              <w:framePr w:w="6984"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34"/>
              </w:rPr>
              <w:t>не менее 45</w:t>
            </w:r>
          </w:p>
        </w:tc>
      </w:tr>
      <w:tr>
        <w:trPr>
          <w:trHeight w:val="192" w:hRule="exact"/>
        </w:trPr>
        <w:tc>
          <w:tcPr>
            <w:shd w:val="clear" w:color="auto" w:fill="FFFFFF"/>
            <w:tcBorders>
              <w:left w:val="single" w:sz="4"/>
              <w:top w:val="single" w:sz="4"/>
            </w:tcBorders>
            <w:vAlign w:val="bottom"/>
          </w:tcPr>
          <w:p>
            <w:pPr>
              <w:pStyle w:val="Style8"/>
              <w:framePr w:w="6984" w:wrap="notBeside" w:vAnchor="text" w:hAnchor="text" w:xAlign="center" w:y="1"/>
              <w:widowControl w:val="0"/>
              <w:keepNext w:val="0"/>
              <w:keepLines w:val="0"/>
              <w:shd w:val="clear" w:color="auto" w:fill="auto"/>
              <w:bidi w:val="0"/>
              <w:jc w:val="left"/>
              <w:spacing w:before="0" w:after="0" w:line="160" w:lineRule="exact"/>
              <w:ind w:left="100" w:right="0" w:firstLine="0"/>
            </w:pPr>
            <w:r>
              <w:rPr>
                <w:rStyle w:val="CharStyle34"/>
              </w:rPr>
              <w:t>1.3.2.</w:t>
            </w:r>
          </w:p>
        </w:tc>
        <w:tc>
          <w:tcPr>
            <w:shd w:val="clear" w:color="auto" w:fill="FFFFFF"/>
            <w:tcBorders>
              <w:left w:val="single" w:sz="4"/>
              <w:top w:val="single" w:sz="4"/>
            </w:tcBorders>
            <w:vAlign w:val="bottom"/>
          </w:tcPr>
          <w:p>
            <w:pPr>
              <w:pStyle w:val="Style8"/>
              <w:framePr w:w="6984"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34"/>
              </w:rPr>
              <w:t>Спирт пропиловый, %</w:t>
            </w:r>
          </w:p>
        </w:tc>
        <w:tc>
          <w:tcPr>
            <w:shd w:val="clear" w:color="auto" w:fill="FFFFFF"/>
            <w:tcBorders>
              <w:left w:val="single" w:sz="4"/>
              <w:right w:val="single" w:sz="4"/>
              <w:top w:val="single" w:sz="4"/>
            </w:tcBorders>
            <w:vAlign w:val="bottom"/>
          </w:tcPr>
          <w:p>
            <w:pPr>
              <w:pStyle w:val="Style8"/>
              <w:framePr w:w="6984"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34"/>
              </w:rPr>
              <w:t>не менее 30</w:t>
            </w:r>
          </w:p>
        </w:tc>
      </w:tr>
      <w:tr>
        <w:trPr>
          <w:trHeight w:val="206" w:hRule="exact"/>
        </w:trPr>
        <w:tc>
          <w:tcPr>
            <w:shd w:val="clear" w:color="auto" w:fill="FFFFFF"/>
            <w:tcBorders>
              <w:left w:val="single" w:sz="4"/>
              <w:top w:val="single" w:sz="4"/>
              <w:bottom w:val="single" w:sz="4"/>
            </w:tcBorders>
            <w:vAlign w:val="bottom"/>
          </w:tcPr>
          <w:p>
            <w:pPr>
              <w:pStyle w:val="Style8"/>
              <w:framePr w:w="6984" w:wrap="notBeside" w:vAnchor="text" w:hAnchor="text" w:xAlign="center" w:y="1"/>
              <w:widowControl w:val="0"/>
              <w:keepNext w:val="0"/>
              <w:keepLines w:val="0"/>
              <w:shd w:val="clear" w:color="auto" w:fill="auto"/>
              <w:bidi w:val="0"/>
              <w:jc w:val="left"/>
              <w:spacing w:before="0" w:after="0" w:line="160" w:lineRule="exact"/>
              <w:ind w:left="100" w:right="0" w:firstLine="0"/>
            </w:pPr>
            <w:r>
              <w:rPr>
                <w:rStyle w:val="CharStyle34"/>
              </w:rPr>
              <w:t>1.3.3.</w:t>
            </w:r>
          </w:p>
        </w:tc>
        <w:tc>
          <w:tcPr>
            <w:shd w:val="clear" w:color="auto" w:fill="FFFFFF"/>
            <w:tcBorders>
              <w:left w:val="single" w:sz="4"/>
              <w:top w:val="single" w:sz="4"/>
              <w:bottom w:val="single" w:sz="4"/>
            </w:tcBorders>
            <w:vAlign w:val="bottom"/>
          </w:tcPr>
          <w:p>
            <w:pPr>
              <w:pStyle w:val="Style8"/>
              <w:framePr w:w="6984"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34"/>
              </w:rPr>
              <w:t>Общее количество спиртов, %</w:t>
            </w:r>
          </w:p>
        </w:tc>
        <w:tc>
          <w:tcPr>
            <w:shd w:val="clear" w:color="auto" w:fill="FFFFFF"/>
            <w:tcBorders>
              <w:left w:val="single" w:sz="4"/>
              <w:right w:val="single" w:sz="4"/>
              <w:top w:val="single" w:sz="4"/>
              <w:bottom w:val="single" w:sz="4"/>
            </w:tcBorders>
            <w:vAlign w:val="bottom"/>
          </w:tcPr>
          <w:p>
            <w:pPr>
              <w:pStyle w:val="Style8"/>
              <w:framePr w:w="6984"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34"/>
              </w:rPr>
              <w:t>не менее 75</w:t>
            </w:r>
          </w:p>
        </w:tc>
      </w:tr>
    </w:tbl>
    <w:p>
      <w:pPr>
        <w:widowControl w:val="0"/>
        <w:rPr>
          <w:sz w:val="2"/>
          <w:szCs w:val="2"/>
        </w:rPr>
      </w:pPr>
    </w:p>
    <w:p>
      <w:pPr>
        <w:pStyle w:val="Style8"/>
        <w:widowControl w:val="0"/>
        <w:keepNext w:val="0"/>
        <w:keepLines w:val="0"/>
        <w:shd w:val="clear" w:color="auto" w:fill="auto"/>
        <w:bidi w:val="0"/>
        <w:jc w:val="both"/>
        <w:spacing w:before="150" w:after="0" w:line="187" w:lineRule="exact"/>
        <w:ind w:left="100" w:right="40" w:firstLine="480"/>
      </w:pPr>
      <w:r>
        <w:rPr>
          <w:lang w:val="ru-RU" w:eastAsia="ru-RU" w:bidi="ru-RU"/>
          <w:w w:val="100"/>
          <w:spacing w:val="0"/>
          <w:color w:val="000000"/>
          <w:position w:val="0"/>
        </w:rPr>
        <w:t>Согласно п. 1.1.5 таблицы 1 приложения № 2 СанПиН 3.3686-21, кожные антисептики на основе спирта этилового должны содержать не менее 70% спирта по массе, спирта действующее изопропилового должны содержать не менее 60% спирта по массе и смеси спиртов должны содержать не менее 60% спиртов по массе.</w:t>
      </w:r>
    </w:p>
    <w:p>
      <w:pPr>
        <w:pStyle w:val="Style8"/>
        <w:widowControl w:val="0"/>
        <w:keepNext w:val="0"/>
        <w:keepLines w:val="0"/>
        <w:shd w:val="clear" w:color="auto" w:fill="auto"/>
        <w:bidi w:val="0"/>
        <w:jc w:val="both"/>
        <w:spacing w:before="0" w:after="0" w:line="187" w:lineRule="exact"/>
        <w:ind w:left="100" w:right="40" w:firstLine="480"/>
      </w:pPr>
      <w:r>
        <w:rPr>
          <w:lang w:val="ru-RU" w:eastAsia="ru-RU" w:bidi="ru-RU"/>
          <w:w w:val="100"/>
          <w:spacing w:val="0"/>
          <w:color w:val="000000"/>
          <w:position w:val="0"/>
        </w:rPr>
        <w:t>В СанПиН 3.3686-21 "Санитарно-эпидемиологические требования по профилактике инфекционных болезней", кроме в его прочего, указано, что при выборе кожных антисептиков, моющих средств и средств для ухода за кожей рук следует учитывать одновременно два условия: первое - индивидуальную переносимость медицинских работников (п.3478), второе - содержании спиртов в кожном антисептике в виде смеси спиртов должны содержать не менее 60% спиртов по массе (приложение 2, таблица(п. 1.1,5У). Таким образом, содержание спиртов по массе, указанное в техническом задании заказчика, полностью соответствует условиям технического здания.</w:t>
      </w:r>
    </w:p>
    <w:p>
      <w:pPr>
        <w:pStyle w:val="Style8"/>
        <w:widowControl w:val="0"/>
        <w:keepNext w:val="0"/>
        <w:keepLines w:val="0"/>
        <w:shd w:val="clear" w:color="auto" w:fill="auto"/>
        <w:bidi w:val="0"/>
        <w:jc w:val="both"/>
        <w:spacing w:before="0" w:after="0" w:line="187" w:lineRule="exact"/>
        <w:ind w:left="100" w:right="40" w:firstLine="480"/>
      </w:pPr>
      <w:r>
        <w:rPr>
          <w:lang w:val="ru-RU" w:eastAsia="ru-RU" w:bidi="ru-RU"/>
          <w:w w:val="100"/>
          <w:spacing w:val="0"/>
          <w:color w:val="000000"/>
          <w:position w:val="0"/>
        </w:rPr>
        <w:t>Таким образом, Комиссия Управления считает, что при формировании описания объекта закупки Заказчик учитывал указанные требования, описывая товар исходя их потребностей учреждения на основании клинического применения дезинфицирующих средств.</w:t>
      </w:r>
    </w:p>
    <w:p>
      <w:pPr>
        <w:pStyle w:val="Style8"/>
        <w:widowControl w:val="0"/>
        <w:keepNext w:val="0"/>
        <w:keepLines w:val="0"/>
        <w:shd w:val="clear" w:color="auto" w:fill="auto"/>
        <w:bidi w:val="0"/>
        <w:jc w:val="both"/>
        <w:spacing w:before="0" w:after="0" w:line="187" w:lineRule="exact"/>
        <w:ind w:left="100" w:right="40" w:firstLine="480"/>
      </w:pPr>
      <w:r>
        <w:rPr>
          <w:lang w:val="ru-RU" w:eastAsia="ru-RU" w:bidi="ru-RU"/>
          <w:w w:val="100"/>
          <w:spacing w:val="0"/>
          <w:color w:val="000000"/>
          <w:position w:val="0"/>
        </w:rPr>
        <w:t xml:space="preserve">Заявитель указывает, что «Заказчик необоснованно чрезмерно детализировал действие средства в отношении бактерицидной активности выделяя конкретный тип вируса </w:t>
      </w:r>
      <w:r>
        <w:rPr>
          <w:lang w:val="en-US" w:eastAsia="en-US" w:bidi="en-US"/>
          <w:w w:val="100"/>
          <w:spacing w:val="0"/>
          <w:color w:val="000000"/>
          <w:position w:val="0"/>
        </w:rPr>
        <w:t xml:space="preserve">Covid-2019 </w:t>
      </w:r>
      <w:r>
        <w:rPr>
          <w:lang w:val="ru-RU" w:eastAsia="ru-RU" w:bidi="ru-RU"/>
          <w:w w:val="100"/>
          <w:spacing w:val="0"/>
          <w:color w:val="000000"/>
          <w:position w:val="0"/>
        </w:rPr>
        <w:t>из группы коронавирусов. Температура хранения средства разрешена до плюс тридцати пяти градусов Цельсия.».</w:t>
      </w:r>
    </w:p>
    <w:p>
      <w:pPr>
        <w:pStyle w:val="Style8"/>
        <w:widowControl w:val="0"/>
        <w:keepNext w:val="0"/>
        <w:keepLines w:val="0"/>
        <w:shd w:val="clear" w:color="auto" w:fill="auto"/>
        <w:bidi w:val="0"/>
        <w:jc w:val="both"/>
        <w:spacing w:before="0" w:after="0" w:line="187" w:lineRule="exact"/>
        <w:ind w:left="100" w:right="40" w:firstLine="480"/>
      </w:pPr>
      <w:r>
        <w:rPr>
          <w:lang w:val="ru-RU" w:eastAsia="ru-RU" w:bidi="ru-RU"/>
          <w:w w:val="100"/>
          <w:spacing w:val="0"/>
          <w:color w:val="000000"/>
          <w:position w:val="0"/>
        </w:rPr>
        <w:t>Согласно пояснениям заказчика, виды микроорганизмов указаны заказчиком в скобках, для примера ориентации, а требованием является бактерицидная, вирулицидная, фунгицидная активность, активность в отношении возбудителей особо опасных инфекций, спороцидная и овоцидная активность.</w:t>
      </w:r>
    </w:p>
    <w:p>
      <w:pPr>
        <w:pStyle w:val="Style8"/>
        <w:widowControl w:val="0"/>
        <w:keepNext w:val="0"/>
        <w:keepLines w:val="0"/>
        <w:shd w:val="clear" w:color="auto" w:fill="auto"/>
        <w:bidi w:val="0"/>
        <w:jc w:val="both"/>
        <w:spacing w:before="0" w:after="0"/>
        <w:ind w:left="40" w:right="40" w:firstLine="480"/>
      </w:pPr>
      <w:r>
        <w:rPr>
          <w:lang w:val="ru-RU" w:eastAsia="ru-RU" w:bidi="ru-RU"/>
          <w:w w:val="100"/>
          <w:spacing w:val="0"/>
          <w:color w:val="000000"/>
          <w:position w:val="0"/>
        </w:rPr>
        <w:t xml:space="preserve">Требования заказчика правомерны и установлены в соответствии с ГОСТ Р 56990-2016 ХИМИЧЕСКИЕ ДЕЗИНФИЦИРУЮЩИЕ СРЕДСТВА И АНТИСЕПТИКИ. ДЕЗИНФИЦИРУЮЩИЕ СРЕДСТВА «Критерии и показатели эффективности устанавливает: п. 2.1 оценка эффективности дезинфицирующего средства - это оценка бактерицидной, вирулицидной, фунгицидной и спороцидной активности средства в отношении тест- микроорганизмов, где п.З указывает на тест- микроорганизмы, «используемые для оценки эффективности дезинфицирующих средств ..., в отношении которых проводятся предрегистрационные испытания средства для подтверждения его бактерицидной, вирулицидной и т.д. антимикробной активности» и ГОСТР 59072— 2020 СРЕДСТВА ДЕЗИНФИЦИРУЮЩИЕ Суспензионный метод определения антимикробной активности, который предусматривает оценку антимикробной активности в отношении тест- микроорганизмов наиболее устойчивых групп и классов, т.е., средства не подвергаются исследованиям на определение антимикробной активности в отношении менее устойчивых микроорганизмов - например, вирусы гриппа, парагриппа и др. возбудителей острых респираторных инфекций, энтеровирусы, ротавирусы, коронавирусы и т.п. при подтвержденной активности в отношении вируса полиомиелита 1 типа (вакцинный штамм </w:t>
      </w:r>
      <w:r>
        <w:rPr>
          <w:lang w:val="en-US" w:eastAsia="en-US" w:bidi="en-US"/>
          <w:w w:val="100"/>
          <w:spacing w:val="0"/>
          <w:color w:val="000000"/>
          <w:position w:val="0"/>
        </w:rPr>
        <w:t xml:space="preserve">Sabin (LSc-2ab); </w:t>
      </w:r>
      <w:r>
        <w:rPr>
          <w:lang w:val="ru-RU" w:eastAsia="ru-RU" w:bidi="ru-RU"/>
          <w:w w:val="100"/>
          <w:spacing w:val="0"/>
          <w:color w:val="000000"/>
          <w:position w:val="0"/>
        </w:rPr>
        <w:t>и аденовируса 5 типа (штамм Аденоид 75).</w:t>
      </w:r>
    </w:p>
    <w:p>
      <w:pPr>
        <w:pStyle w:val="Style8"/>
        <w:widowControl w:val="0"/>
        <w:keepNext w:val="0"/>
        <w:keepLines w:val="0"/>
        <w:shd w:val="clear" w:color="auto" w:fill="auto"/>
        <w:bidi w:val="0"/>
        <w:jc w:val="both"/>
        <w:spacing w:before="0" w:after="0"/>
        <w:ind w:left="40" w:right="40" w:firstLine="480"/>
      </w:pPr>
      <w:r>
        <w:rPr>
          <w:lang w:val="ru-RU" w:eastAsia="ru-RU" w:bidi="ru-RU"/>
          <w:w w:val="100"/>
          <w:spacing w:val="0"/>
          <w:color w:val="000000"/>
          <w:position w:val="0"/>
        </w:rPr>
        <w:t>Учитывая особый контингент пациентов лечебного учреждения (роженицы, родильницы, новорожденные дети, в том числе недоношенные и маловесные) и исключительное состояние организма пациентов, заказчик обязан при описании дезинфицирующего средства указать на требуемую активность, в т.ч., с достаточной долей детализации, для исключения негативных последствий при оказании медицинской помощи.</w:t>
      </w:r>
    </w:p>
    <w:p>
      <w:pPr>
        <w:pStyle w:val="Style8"/>
        <w:widowControl w:val="0"/>
        <w:keepNext w:val="0"/>
        <w:keepLines w:val="0"/>
        <w:shd w:val="clear" w:color="auto" w:fill="auto"/>
        <w:bidi w:val="0"/>
        <w:jc w:val="both"/>
        <w:spacing w:before="0" w:after="0"/>
        <w:ind w:left="40" w:right="40" w:firstLine="480"/>
      </w:pPr>
      <w:r>
        <w:rPr>
          <w:lang w:val="ru-RU" w:eastAsia="ru-RU" w:bidi="ru-RU"/>
          <w:w w:val="100"/>
          <w:spacing w:val="0"/>
          <w:color w:val="000000"/>
          <w:position w:val="0"/>
        </w:rPr>
        <w:t>Температурный режим в отношении дезинфицирующих средств установлен силу того обстоятельства, что согласно табелю оснащения лечебного учреждения, не все помещения предусматривают установку в них холодильного оборудования. При этом температура воздуха в таких помещениях может достигать до плюс тридцати пяти градусов Цельсия. Для исключения снижения качественных и функциональных свойств дезинфицирующих средств, лечебному учреждению необходимы дезинфицирующие средства, которые возможно хранить в помещениях до плюс тридцати пяти градусов Цельсия.</w:t>
      </w:r>
    </w:p>
    <w:p>
      <w:pPr>
        <w:pStyle w:val="Style8"/>
        <w:widowControl w:val="0"/>
        <w:keepNext w:val="0"/>
        <w:keepLines w:val="0"/>
        <w:shd w:val="clear" w:color="auto" w:fill="auto"/>
        <w:bidi w:val="0"/>
        <w:jc w:val="both"/>
        <w:spacing w:before="0" w:after="0"/>
        <w:ind w:left="40" w:right="40" w:firstLine="480"/>
      </w:pPr>
      <w:r>
        <w:rPr>
          <w:lang w:val="ru-RU" w:eastAsia="ru-RU" w:bidi="ru-RU"/>
          <w:w w:val="100"/>
          <w:spacing w:val="0"/>
          <w:color w:val="000000"/>
          <w:position w:val="0"/>
        </w:rPr>
        <w:t>Дезинфицирующие средства, отвечающие потребностям Заказчика по второй позиции технического задания: Фармсепт Экспресс, ООО Ацея, Россия, Активисепт, ООО Лаборатория Инсепта, Россия.</w:t>
      </w:r>
    </w:p>
    <w:p>
      <w:pPr>
        <w:pStyle w:val="Style8"/>
        <w:widowControl w:val="0"/>
        <w:keepNext w:val="0"/>
        <w:keepLines w:val="0"/>
        <w:shd w:val="clear" w:color="auto" w:fill="auto"/>
        <w:bidi w:val="0"/>
        <w:jc w:val="both"/>
        <w:spacing w:before="0" w:after="0"/>
        <w:ind w:left="40" w:right="40" w:firstLine="480"/>
      </w:pPr>
      <w:r>
        <w:rPr>
          <w:lang w:val="ru-RU" w:eastAsia="ru-RU" w:bidi="ru-RU"/>
          <w:w w:val="100"/>
          <w:spacing w:val="0"/>
          <w:color w:val="000000"/>
          <w:position w:val="0"/>
        </w:rPr>
        <w:t>Также, лечебному учреждению требуется дезинфицирующее средство, которым возможна «частичная санитарная обработка кожи детей», а заявитель обосновывает свой довод требованиями норматива к антисептику для «проведения инъекций» (Пункт 3452 Раздела «организация и проведение профилактических и противоэпидемических мероприятий в организациях, осуществляющих медицинскую деятельность» СанПин 3.3686-21 «Санитарно- эпидемиологические требования по профилактике инфекционных болезней» предусмотрено: «П. 3452 Для проведения инъекций применяются кожные антисептики на основе спиртов, а для детей в возрасте до 7 лет - кожные антисептики на основе этилового спирта».).</w:t>
      </w:r>
    </w:p>
    <w:p>
      <w:pPr>
        <w:pStyle w:val="Style8"/>
        <w:widowControl w:val="0"/>
        <w:keepNext w:val="0"/>
        <w:keepLines w:val="0"/>
        <w:shd w:val="clear" w:color="auto" w:fill="auto"/>
        <w:bidi w:val="0"/>
        <w:jc w:val="both"/>
        <w:spacing w:before="0" w:after="0"/>
        <w:ind w:left="40" w:right="40" w:firstLine="480"/>
      </w:pPr>
      <w:r>
        <w:rPr>
          <w:lang w:val="ru-RU" w:eastAsia="ru-RU" w:bidi="ru-RU"/>
          <w:w w:val="100"/>
          <w:spacing w:val="0"/>
          <w:color w:val="000000"/>
          <w:position w:val="0"/>
        </w:rPr>
        <w:t>Таким образом, заказчик не обязан был устанавливать требование «действующее вещество вид спирта («этиловый спирт, % не менее 70»), так как санитарная обработка кожи детей не является местом для проведения инъекций.</w:t>
      </w:r>
    </w:p>
    <w:p>
      <w:pPr>
        <w:pStyle w:val="Style8"/>
        <w:tabs>
          <w:tab w:leader="none" w:pos="3898" w:val="left"/>
          <w:tab w:leader="underscore" w:pos="6841" w:val="left"/>
        </w:tabs>
        <w:widowControl w:val="0"/>
        <w:keepNext w:val="0"/>
        <w:keepLines w:val="0"/>
        <w:shd w:val="clear" w:color="auto" w:fill="auto"/>
        <w:bidi w:val="0"/>
        <w:jc w:val="both"/>
        <w:spacing w:before="0" w:after="0"/>
        <w:ind w:left="140" w:right="40" w:firstLine="460"/>
      </w:pPr>
      <w:r>
        <w:rPr>
          <w:lang w:val="ru-RU" w:eastAsia="ru-RU" w:bidi="ru-RU"/>
          <w:w w:val="100"/>
          <w:spacing w:val="0"/>
          <w:color w:val="000000"/>
          <w:position w:val="0"/>
        </w:rPr>
        <w:t xml:space="preserve">Довод заявителя о том, что Заказчиком «прописано дезинфицирующее средство производителя «Мир дезинфекции», Россия. Дезсредство называется «Феион дез санидт», у которого нет аналогов.» и «прописано дезинфицирующее средство производителя «Джонсон энд Джонсон Медикал Лтд», Великобритания. Дезсредство называется «Сайдезим Экстра», у которого нет аналогов» не соответствует действительности, так как на сегодня имеются данные о соответствии минимум двух дезинфицирующих средств различных производителей, </w:t>
      </w:r>
      <w:r>
        <w:rPr>
          <w:rStyle w:val="CharStyle27"/>
        </w:rPr>
        <w:t>удовлетворяющих установленным требованиям:</w:t>
      </w:r>
      <w:r>
        <w:rPr>
          <w:lang w:val="ru-RU" w:eastAsia="ru-RU" w:bidi="ru-RU"/>
          <w:w w:val="100"/>
          <w:spacing w:val="0"/>
          <w:color w:val="000000"/>
          <w:position w:val="0"/>
        </w:rPr>
        <w:tab/>
        <w:tab/>
      </w:r>
    </w:p>
    <w:tbl>
      <w:tblPr>
        <w:tblOverlap w:val="never"/>
        <w:tblLayout w:type="fixed"/>
        <w:jc w:val="center"/>
      </w:tblPr>
      <w:tblGrid>
        <w:gridCol w:w="1022"/>
        <w:gridCol w:w="2822"/>
        <w:gridCol w:w="2962"/>
      </w:tblGrid>
      <w:tr>
        <w:trPr>
          <w:trHeight w:val="216" w:hRule="exact"/>
        </w:trPr>
        <w:tc>
          <w:tcPr>
            <w:shd w:val="clear" w:color="auto" w:fill="FFFFFF"/>
            <w:tcBorders>
              <w:left w:val="single" w:sz="4"/>
              <w:top w:val="single" w:sz="4"/>
            </w:tcBorders>
            <w:vAlign w:val="bottom"/>
          </w:tcPr>
          <w:p>
            <w:pPr>
              <w:pStyle w:val="Style8"/>
              <w:framePr w:w="6806" w:wrap="notBeside" w:vAnchor="text" w:hAnchor="text" w:xAlign="center" w:y="1"/>
              <w:widowControl w:val="0"/>
              <w:keepNext w:val="0"/>
              <w:keepLines w:val="0"/>
              <w:shd w:val="clear" w:color="auto" w:fill="auto"/>
              <w:bidi w:val="0"/>
              <w:jc w:val="right"/>
              <w:spacing w:before="0" w:after="0" w:line="160" w:lineRule="exact"/>
              <w:ind w:left="0" w:right="340" w:firstLine="0"/>
            </w:pPr>
            <w:r>
              <w:rPr>
                <w:rStyle w:val="CharStyle34"/>
              </w:rPr>
              <w:t>№</w:t>
            </w:r>
          </w:p>
        </w:tc>
        <w:tc>
          <w:tcPr>
            <w:shd w:val="clear" w:color="auto" w:fill="FFFFFF"/>
            <w:tcBorders>
              <w:left w:val="single" w:sz="4"/>
              <w:top w:val="single" w:sz="4"/>
            </w:tcBorders>
            <w:vAlign w:val="bottom"/>
          </w:tcPr>
          <w:p>
            <w:pPr>
              <w:pStyle w:val="Style8"/>
              <w:framePr w:w="6806" w:wrap="notBeside" w:vAnchor="text" w:hAnchor="text" w:xAlign="center" w:y="1"/>
              <w:widowControl w:val="0"/>
              <w:keepNext w:val="0"/>
              <w:keepLines w:val="0"/>
              <w:shd w:val="clear" w:color="auto" w:fill="auto"/>
              <w:bidi w:val="0"/>
              <w:jc w:val="left"/>
              <w:spacing w:before="0" w:after="0" w:line="160" w:lineRule="exact"/>
              <w:ind w:left="480" w:right="0" w:firstLine="0"/>
            </w:pPr>
            <w:r>
              <w:rPr>
                <w:rStyle w:val="CharStyle34"/>
              </w:rPr>
              <w:t>Наименование</w:t>
            </w:r>
          </w:p>
        </w:tc>
        <w:tc>
          <w:tcPr>
            <w:shd w:val="clear" w:color="auto" w:fill="FFFFFF"/>
            <w:tcBorders>
              <w:left w:val="single" w:sz="4"/>
              <w:right w:val="single" w:sz="4"/>
              <w:top w:val="single" w:sz="4"/>
            </w:tcBorders>
            <w:vAlign w:val="bottom"/>
          </w:tcPr>
          <w:p>
            <w:pPr>
              <w:pStyle w:val="Style8"/>
              <w:framePr w:w="6806" w:wrap="notBeside" w:vAnchor="text" w:hAnchor="text" w:xAlign="center" w:y="1"/>
              <w:widowControl w:val="0"/>
              <w:keepNext w:val="0"/>
              <w:keepLines w:val="0"/>
              <w:shd w:val="clear" w:color="auto" w:fill="auto"/>
              <w:bidi w:val="0"/>
              <w:jc w:val="right"/>
              <w:spacing w:before="0" w:after="0" w:line="160" w:lineRule="exact"/>
              <w:ind w:left="0" w:right="20" w:firstLine="0"/>
            </w:pPr>
            <w:r>
              <w:rPr>
                <w:rStyle w:val="CharStyle34"/>
              </w:rPr>
              <w:t>Наименование дезинфицирующего</w:t>
            </w:r>
          </w:p>
        </w:tc>
      </w:tr>
      <w:tr>
        <w:trPr>
          <w:trHeight w:val="206" w:hRule="exact"/>
        </w:trPr>
        <w:tc>
          <w:tcPr>
            <w:shd w:val="clear" w:color="auto" w:fill="FFFFFF"/>
            <w:tcBorders>
              <w:left w:val="single" w:sz="4"/>
            </w:tcBorders>
            <w:vAlign w:val="bottom"/>
          </w:tcPr>
          <w:p>
            <w:pPr>
              <w:pStyle w:val="Style8"/>
              <w:framePr w:w="6806" w:wrap="notBeside" w:vAnchor="text" w:hAnchor="text" w:xAlign="center" w:y="1"/>
              <w:widowControl w:val="0"/>
              <w:keepNext w:val="0"/>
              <w:keepLines w:val="0"/>
              <w:shd w:val="clear" w:color="auto" w:fill="auto"/>
              <w:bidi w:val="0"/>
              <w:jc w:val="right"/>
              <w:spacing w:before="0" w:after="0" w:line="160" w:lineRule="exact"/>
              <w:ind w:left="0" w:right="340" w:firstLine="0"/>
            </w:pPr>
            <w:r>
              <w:rPr>
                <w:rStyle w:val="CharStyle34"/>
              </w:rPr>
              <w:t>позиции</w:t>
            </w:r>
          </w:p>
        </w:tc>
        <w:tc>
          <w:tcPr>
            <w:shd w:val="clear" w:color="auto" w:fill="FFFFFF"/>
            <w:tcBorders>
              <w:left w:val="single" w:sz="4"/>
            </w:tcBorders>
            <w:vAlign w:val="bottom"/>
          </w:tcPr>
          <w:p>
            <w:pPr>
              <w:pStyle w:val="Style8"/>
              <w:framePr w:w="6806" w:wrap="notBeside" w:vAnchor="text" w:hAnchor="text" w:xAlign="center" w:y="1"/>
              <w:widowControl w:val="0"/>
              <w:keepNext w:val="0"/>
              <w:keepLines w:val="0"/>
              <w:shd w:val="clear" w:color="auto" w:fill="auto"/>
              <w:bidi w:val="0"/>
              <w:jc w:val="left"/>
              <w:spacing w:before="0" w:after="0" w:line="160" w:lineRule="exact"/>
              <w:ind w:left="20" w:right="0" w:firstLine="0"/>
            </w:pPr>
            <w:r>
              <w:rPr>
                <w:rStyle w:val="CharStyle34"/>
              </w:rPr>
              <w:t>дезинфицирующего средства,</w:t>
            </w:r>
          </w:p>
        </w:tc>
        <w:tc>
          <w:tcPr>
            <w:shd w:val="clear" w:color="auto" w:fill="FFFFFF"/>
            <w:tcBorders>
              <w:left w:val="single" w:sz="4"/>
              <w:right w:val="single" w:sz="4"/>
            </w:tcBorders>
            <w:vAlign w:val="bottom"/>
          </w:tcPr>
          <w:p>
            <w:pPr>
              <w:pStyle w:val="Style8"/>
              <w:framePr w:w="6806" w:wrap="notBeside" w:vAnchor="text" w:hAnchor="text" w:xAlign="center" w:y="1"/>
              <w:widowControl w:val="0"/>
              <w:keepNext w:val="0"/>
              <w:keepLines w:val="0"/>
              <w:shd w:val="clear" w:color="auto" w:fill="auto"/>
              <w:bidi w:val="0"/>
              <w:jc w:val="left"/>
              <w:spacing w:before="0" w:after="0" w:line="160" w:lineRule="exact"/>
              <w:ind w:left="20" w:right="0" w:firstLine="0"/>
            </w:pPr>
            <w:r>
              <w:rPr>
                <w:rStyle w:val="CharStyle34"/>
              </w:rPr>
              <w:t>средства, наименование производителя</w:t>
            </w:r>
          </w:p>
        </w:tc>
      </w:tr>
      <w:tr>
        <w:trPr>
          <w:trHeight w:val="226" w:hRule="exact"/>
        </w:trPr>
        <w:tc>
          <w:tcPr>
            <w:shd w:val="clear" w:color="auto" w:fill="FFFFFF"/>
            <w:tcBorders>
              <w:left w:val="single" w:sz="4"/>
              <w:bottom w:val="single" w:sz="4"/>
            </w:tcBorders>
            <w:vAlign w:val="top"/>
          </w:tcPr>
          <w:p>
            <w:pPr>
              <w:pStyle w:val="Style8"/>
              <w:framePr w:w="6806"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34"/>
              </w:rPr>
              <w:t>техническог</w:t>
            </w:r>
          </w:p>
        </w:tc>
        <w:tc>
          <w:tcPr>
            <w:shd w:val="clear" w:color="auto" w:fill="FFFFFF"/>
            <w:tcBorders>
              <w:left w:val="single" w:sz="4"/>
              <w:bottom w:val="single" w:sz="4"/>
            </w:tcBorders>
            <w:vAlign w:val="top"/>
          </w:tcPr>
          <w:p>
            <w:pPr>
              <w:pStyle w:val="Style8"/>
              <w:framePr w:w="6806" w:wrap="notBeside" w:vAnchor="text" w:hAnchor="text" w:xAlign="center" w:y="1"/>
              <w:widowControl w:val="0"/>
              <w:keepNext w:val="0"/>
              <w:keepLines w:val="0"/>
              <w:shd w:val="clear" w:color="auto" w:fill="auto"/>
              <w:bidi w:val="0"/>
              <w:jc w:val="left"/>
              <w:spacing w:before="0" w:after="0" w:line="160" w:lineRule="exact"/>
              <w:ind w:left="20" w:right="0" w:firstLine="0"/>
            </w:pPr>
            <w:r>
              <w:rPr>
                <w:rStyle w:val="CharStyle34"/>
              </w:rPr>
              <w:t>наименование производителя</w:t>
            </w:r>
          </w:p>
        </w:tc>
        <w:tc>
          <w:tcPr>
            <w:shd w:val="clear" w:color="auto" w:fill="FFFFFF"/>
            <w:tcBorders>
              <w:left w:val="single" w:sz="4"/>
              <w:right w:val="single" w:sz="4"/>
              <w:bottom w:val="single" w:sz="4"/>
            </w:tcBorders>
            <w:vAlign w:val="top"/>
          </w:tcPr>
          <w:p>
            <w:pPr>
              <w:framePr w:w="6806" w:wrap="notBeside" w:vAnchor="text" w:hAnchor="text" w:xAlign="center" w:y="1"/>
              <w:widowControl w:val="0"/>
              <w:rPr>
                <w:sz w:val="10"/>
                <w:szCs w:val="10"/>
              </w:rPr>
            </w:pPr>
          </w:p>
        </w:tc>
      </w:tr>
    </w:tbl>
    <w:p>
      <w:pPr>
        <w:widowControl w:val="0"/>
        <w:rPr>
          <w:sz w:val="2"/>
          <w:szCs w:val="2"/>
        </w:rPr>
      </w:pPr>
      <w:r>
        <w:br w:type="page"/>
      </w:r>
    </w:p>
    <w:tbl>
      <w:tblPr>
        <w:tblOverlap w:val="never"/>
        <w:tblLayout w:type="fixed"/>
        <w:jc w:val="center"/>
      </w:tblPr>
      <w:tblGrid>
        <w:gridCol w:w="1032"/>
        <w:gridCol w:w="2813"/>
        <w:gridCol w:w="2938"/>
      </w:tblGrid>
      <w:tr>
        <w:trPr>
          <w:trHeight w:val="202" w:hRule="exact"/>
        </w:trPr>
        <w:tc>
          <w:tcPr>
            <w:shd w:val="clear" w:color="auto" w:fill="FFFFFF"/>
            <w:tcBorders>
              <w:left w:val="single" w:sz="4"/>
              <w:top w:val="single" w:sz="4"/>
            </w:tcBorders>
            <w:vAlign w:val="bottom"/>
          </w:tcPr>
          <w:p>
            <w:pPr>
              <w:pStyle w:val="Style8"/>
              <w:framePr w:w="6782" w:wrap="notBeside" w:vAnchor="text" w:hAnchor="text" w:xAlign="center" w:y="1"/>
              <w:widowControl w:val="0"/>
              <w:keepNext w:val="0"/>
              <w:keepLines w:val="0"/>
              <w:shd w:val="clear" w:color="auto" w:fill="auto"/>
              <w:bidi w:val="0"/>
              <w:jc w:val="left"/>
              <w:spacing w:before="0" w:after="0" w:line="160" w:lineRule="exact"/>
              <w:ind w:left="80" w:right="0" w:firstLine="0"/>
            </w:pPr>
            <w:r>
              <w:rPr>
                <w:rStyle w:val="CharStyle34"/>
              </w:rPr>
              <w:t>о задания</w:t>
            </w:r>
          </w:p>
        </w:tc>
        <w:tc>
          <w:tcPr>
            <w:shd w:val="clear" w:color="auto" w:fill="FFFFFF"/>
            <w:tcBorders>
              <w:left w:val="single" w:sz="4"/>
              <w:top w:val="single" w:sz="4"/>
            </w:tcBorders>
            <w:vAlign w:val="top"/>
          </w:tcPr>
          <w:p>
            <w:pPr>
              <w:framePr w:w="678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6782" w:wrap="notBeside" w:vAnchor="text" w:hAnchor="text" w:xAlign="center" w:y="1"/>
              <w:widowControl w:val="0"/>
              <w:rPr>
                <w:sz w:val="10"/>
                <w:szCs w:val="10"/>
              </w:rPr>
            </w:pPr>
          </w:p>
        </w:tc>
      </w:tr>
      <w:tr>
        <w:trPr>
          <w:trHeight w:val="600" w:hRule="exact"/>
        </w:trPr>
        <w:tc>
          <w:tcPr>
            <w:shd w:val="clear" w:color="auto" w:fill="FFFFFF"/>
            <w:tcBorders>
              <w:left w:val="single" w:sz="4"/>
              <w:top w:val="single" w:sz="4"/>
            </w:tcBorders>
            <w:vAlign w:val="top"/>
          </w:tcPr>
          <w:p>
            <w:pPr>
              <w:pStyle w:val="Style8"/>
              <w:framePr w:w="6782"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34"/>
              </w:rPr>
              <w:t>5</w:t>
            </w:r>
          </w:p>
        </w:tc>
        <w:tc>
          <w:tcPr>
            <w:shd w:val="clear" w:color="auto" w:fill="FFFFFF"/>
            <w:tcBorders>
              <w:left w:val="single" w:sz="4"/>
              <w:top w:val="single" w:sz="4"/>
            </w:tcBorders>
            <w:vAlign w:val="top"/>
          </w:tcPr>
          <w:p>
            <w:pPr>
              <w:pStyle w:val="Style8"/>
              <w:framePr w:w="6782" w:wrap="notBeside" w:vAnchor="text" w:hAnchor="text" w:xAlign="center" w:y="1"/>
              <w:widowControl w:val="0"/>
              <w:keepNext w:val="0"/>
              <w:keepLines w:val="0"/>
              <w:shd w:val="clear" w:color="auto" w:fill="auto"/>
              <w:bidi w:val="0"/>
              <w:jc w:val="left"/>
              <w:spacing w:before="0" w:after="0"/>
              <w:ind w:left="20" w:right="0" w:firstLine="460"/>
            </w:pPr>
            <w:r>
              <w:rPr>
                <w:rStyle w:val="CharStyle34"/>
              </w:rPr>
              <w:t>Фион дез санит ООО Мир Дезинфекции, Россия</w:t>
            </w:r>
          </w:p>
        </w:tc>
        <w:tc>
          <w:tcPr>
            <w:shd w:val="clear" w:color="auto" w:fill="FFFFFF"/>
            <w:tcBorders>
              <w:left w:val="single" w:sz="4"/>
              <w:right w:val="single" w:sz="4"/>
              <w:top w:val="single" w:sz="4"/>
            </w:tcBorders>
            <w:vAlign w:val="top"/>
          </w:tcPr>
          <w:p>
            <w:pPr>
              <w:pStyle w:val="Style8"/>
              <w:framePr w:w="6782" w:wrap="notBeside" w:vAnchor="text" w:hAnchor="text" w:xAlign="center" w:y="1"/>
              <w:widowControl w:val="0"/>
              <w:keepNext w:val="0"/>
              <w:keepLines w:val="0"/>
              <w:shd w:val="clear" w:color="auto" w:fill="auto"/>
              <w:bidi w:val="0"/>
              <w:jc w:val="left"/>
              <w:spacing w:before="0" w:after="0" w:line="187" w:lineRule="exact"/>
              <w:ind w:left="20" w:right="0" w:firstLine="460"/>
            </w:pPr>
            <w:r>
              <w:rPr>
                <w:rStyle w:val="CharStyle34"/>
                <w:lang w:val="en-US" w:eastAsia="en-US" w:bidi="en-US"/>
              </w:rPr>
              <w:t xml:space="preserve">Vinox-Des </w:t>
            </w:r>
            <w:r>
              <w:rPr>
                <w:rStyle w:val="CharStyle34"/>
              </w:rPr>
              <w:t xml:space="preserve">Фирма </w:t>
            </w:r>
            <w:r>
              <w:rPr>
                <w:rStyle w:val="CharStyle34"/>
                <w:lang w:val="en-US" w:eastAsia="en-US" w:bidi="en-US"/>
              </w:rPr>
              <w:t xml:space="preserve">"Johannes Kiehl KG", </w:t>
            </w:r>
            <w:r>
              <w:rPr>
                <w:rStyle w:val="CharStyle34"/>
              </w:rPr>
              <w:t>Германия</w:t>
            </w:r>
          </w:p>
        </w:tc>
      </w:tr>
      <w:tr>
        <w:trPr>
          <w:trHeight w:val="432" w:hRule="exact"/>
        </w:trPr>
        <w:tc>
          <w:tcPr>
            <w:shd w:val="clear" w:color="auto" w:fill="FFFFFF"/>
            <w:tcBorders>
              <w:left w:val="single" w:sz="4"/>
              <w:top w:val="single" w:sz="4"/>
              <w:bottom w:val="single" w:sz="4"/>
            </w:tcBorders>
            <w:vAlign w:val="center"/>
          </w:tcPr>
          <w:p>
            <w:pPr>
              <w:pStyle w:val="Style8"/>
              <w:framePr w:w="6782" w:wrap="notBeside" w:vAnchor="text" w:hAnchor="text" w:xAlign="center" w:y="1"/>
              <w:widowControl w:val="0"/>
              <w:keepNext w:val="0"/>
              <w:keepLines w:val="0"/>
              <w:shd w:val="clear" w:color="auto" w:fill="auto"/>
              <w:bidi w:val="0"/>
              <w:jc w:val="center"/>
              <w:spacing w:before="0" w:after="0" w:line="160" w:lineRule="exact"/>
              <w:ind w:left="0" w:right="0" w:firstLine="0"/>
            </w:pPr>
            <w:r>
              <w:rPr>
                <w:rStyle w:val="CharStyle34"/>
              </w:rPr>
              <w:t>10</w:t>
            </w:r>
          </w:p>
        </w:tc>
        <w:tc>
          <w:tcPr>
            <w:shd w:val="clear" w:color="auto" w:fill="FFFFFF"/>
            <w:tcBorders>
              <w:left w:val="single" w:sz="4"/>
              <w:top w:val="single" w:sz="4"/>
              <w:bottom w:val="single" w:sz="4"/>
            </w:tcBorders>
            <w:vAlign w:val="top"/>
          </w:tcPr>
          <w:p>
            <w:pPr>
              <w:pStyle w:val="Style8"/>
              <w:framePr w:w="6782" w:wrap="notBeside" w:vAnchor="text" w:hAnchor="text" w:xAlign="center" w:y="1"/>
              <w:widowControl w:val="0"/>
              <w:keepNext w:val="0"/>
              <w:keepLines w:val="0"/>
              <w:shd w:val="clear" w:color="auto" w:fill="auto"/>
              <w:bidi w:val="0"/>
              <w:jc w:val="left"/>
              <w:spacing w:before="0" w:after="0" w:line="160" w:lineRule="exact"/>
              <w:ind w:left="20" w:right="0" w:firstLine="460"/>
            </w:pPr>
            <w:r>
              <w:rPr>
                <w:rStyle w:val="CharStyle34"/>
              </w:rPr>
              <w:t>Сайдезим Джонсон&amp;Джонсон,</w:t>
            </w:r>
          </w:p>
          <w:p>
            <w:pPr>
              <w:pStyle w:val="Style8"/>
              <w:framePr w:w="6782" w:wrap="notBeside" w:vAnchor="text" w:hAnchor="text" w:xAlign="center" w:y="1"/>
              <w:widowControl w:val="0"/>
              <w:keepNext w:val="0"/>
              <w:keepLines w:val="0"/>
              <w:shd w:val="clear" w:color="auto" w:fill="auto"/>
              <w:bidi w:val="0"/>
              <w:jc w:val="left"/>
              <w:spacing w:before="0" w:after="0" w:line="160" w:lineRule="exact"/>
              <w:ind w:left="20" w:right="0" w:firstLine="0"/>
            </w:pPr>
            <w:r>
              <w:rPr>
                <w:rStyle w:val="CharStyle34"/>
              </w:rPr>
              <w:t>США</w:t>
            </w:r>
          </w:p>
        </w:tc>
        <w:tc>
          <w:tcPr>
            <w:shd w:val="clear" w:color="auto" w:fill="FFFFFF"/>
            <w:tcBorders>
              <w:left w:val="single" w:sz="4"/>
              <w:right w:val="single" w:sz="4"/>
              <w:top w:val="single" w:sz="4"/>
              <w:bottom w:val="single" w:sz="4"/>
            </w:tcBorders>
            <w:vAlign w:val="top"/>
          </w:tcPr>
          <w:p>
            <w:pPr>
              <w:pStyle w:val="Style8"/>
              <w:framePr w:w="6782" w:wrap="notBeside" w:vAnchor="text" w:hAnchor="text" w:xAlign="center" w:y="1"/>
              <w:widowControl w:val="0"/>
              <w:keepNext w:val="0"/>
              <w:keepLines w:val="0"/>
              <w:shd w:val="clear" w:color="auto" w:fill="auto"/>
              <w:bidi w:val="0"/>
              <w:jc w:val="left"/>
              <w:spacing w:before="0" w:after="0" w:line="160" w:lineRule="exact"/>
              <w:ind w:left="20" w:right="0" w:firstLine="460"/>
            </w:pPr>
            <w:r>
              <w:rPr>
                <w:rStyle w:val="CharStyle34"/>
              </w:rPr>
              <w:t>Эмпауэр Метрекс Рисерч ЛЛСи,</w:t>
            </w:r>
          </w:p>
          <w:p>
            <w:pPr>
              <w:pStyle w:val="Style8"/>
              <w:framePr w:w="6782" w:wrap="notBeside" w:vAnchor="text" w:hAnchor="text" w:xAlign="center" w:y="1"/>
              <w:widowControl w:val="0"/>
              <w:keepNext w:val="0"/>
              <w:keepLines w:val="0"/>
              <w:shd w:val="clear" w:color="auto" w:fill="auto"/>
              <w:bidi w:val="0"/>
              <w:jc w:val="left"/>
              <w:spacing w:before="0" w:after="0" w:line="160" w:lineRule="exact"/>
              <w:ind w:left="20" w:right="0" w:firstLine="0"/>
            </w:pPr>
            <w:r>
              <w:rPr>
                <w:rStyle w:val="CharStyle34"/>
              </w:rPr>
              <w:t>США</w:t>
            </w:r>
          </w:p>
        </w:tc>
      </w:tr>
    </w:tbl>
    <w:p>
      <w:pPr>
        <w:widowControl w:val="0"/>
        <w:rPr>
          <w:sz w:val="2"/>
          <w:szCs w:val="2"/>
        </w:rPr>
      </w:pPr>
    </w:p>
    <w:p>
      <w:pPr>
        <w:pStyle w:val="Style8"/>
        <w:widowControl w:val="0"/>
        <w:keepNext w:val="0"/>
        <w:keepLines w:val="0"/>
        <w:shd w:val="clear" w:color="auto" w:fill="auto"/>
        <w:bidi w:val="0"/>
        <w:jc w:val="both"/>
        <w:spacing w:before="0" w:after="0" w:line="187" w:lineRule="exact"/>
        <w:ind w:left="100" w:right="20" w:firstLine="500"/>
      </w:pPr>
      <w:r>
        <w:rPr>
          <w:lang w:val="ru-RU" w:eastAsia="ru-RU" w:bidi="ru-RU"/>
          <w:w w:val="100"/>
          <w:spacing w:val="0"/>
          <w:color w:val="000000"/>
          <w:position w:val="0"/>
        </w:rPr>
        <w:t>Одним из главных направлений в деятельности медицинских организаций является обеспечение безопасности пациентов и персонала. Наиболее существенной составляющей всего комплекса безопасности считается профилактика инфекций, связанных с оказанием медицинской помощи. Формируя требования к техническим характеристикам товара, заказчик опирался не только на функциональные характеристики товара, но и на безопасность их использования - заказчик обязан обеспечить должный уровень защиты персонала учреждения, который в условиях пандемии использует большее количество химических средств, по сравнению с обычным порядком. Используя опыт применения дезинфицирующих средств прошлых лет заказчиком в пункты технического задания внесены требования в отношении показателей содержания и/или отсутствие того или иного химического компонента.</w:t>
      </w:r>
    </w:p>
    <w:p>
      <w:pPr>
        <w:pStyle w:val="Style8"/>
        <w:widowControl w:val="0"/>
        <w:keepNext w:val="0"/>
        <w:keepLines w:val="0"/>
        <w:shd w:val="clear" w:color="auto" w:fill="auto"/>
        <w:bidi w:val="0"/>
        <w:jc w:val="both"/>
        <w:spacing w:before="0" w:after="0" w:line="187" w:lineRule="exact"/>
        <w:ind w:left="100" w:right="20" w:firstLine="500"/>
      </w:pPr>
      <w:r>
        <w:rPr>
          <w:lang w:val="ru-RU" w:eastAsia="ru-RU" w:bidi="ru-RU"/>
          <w:w w:val="100"/>
          <w:spacing w:val="0"/>
          <w:color w:val="000000"/>
          <w:position w:val="0"/>
        </w:rPr>
        <w:t>Несогласие заявителя с избранными заказчиком формулировками и описанием своих потребностей не свидетельствует об отсутствии у заказчика таких потребностей и не противоречит положениям законодательства, регулирующего контрактную систему.</w:t>
      </w:r>
    </w:p>
    <w:p>
      <w:pPr>
        <w:pStyle w:val="Style8"/>
        <w:widowControl w:val="0"/>
        <w:keepNext w:val="0"/>
        <w:keepLines w:val="0"/>
        <w:shd w:val="clear" w:color="auto" w:fill="auto"/>
        <w:bidi w:val="0"/>
        <w:jc w:val="both"/>
        <w:spacing w:before="0" w:after="0" w:line="187" w:lineRule="exact"/>
        <w:ind w:left="100" w:right="20" w:firstLine="500"/>
      </w:pPr>
      <w:r>
        <w:rPr>
          <w:lang w:val="ru-RU" w:eastAsia="ru-RU" w:bidi="ru-RU"/>
          <w:w w:val="100"/>
          <w:spacing w:val="0"/>
          <w:color w:val="000000"/>
          <w:position w:val="0"/>
        </w:rPr>
        <w:t>Из положений Закона о контрактной системе следует, что потребности заказчика являются определяющим фактором при установлении им соответствующих требований.</w:t>
      </w:r>
    </w:p>
    <w:p>
      <w:pPr>
        <w:pStyle w:val="Style8"/>
        <w:widowControl w:val="0"/>
        <w:keepNext w:val="0"/>
        <w:keepLines w:val="0"/>
        <w:shd w:val="clear" w:color="auto" w:fill="auto"/>
        <w:bidi w:val="0"/>
        <w:jc w:val="both"/>
        <w:spacing w:before="0" w:after="0" w:line="187" w:lineRule="exact"/>
        <w:ind w:left="100" w:right="20" w:firstLine="500"/>
      </w:pPr>
      <w:r>
        <w:rPr>
          <w:lang w:val="ru-RU" w:eastAsia="ru-RU" w:bidi="ru-RU"/>
          <w:w w:val="100"/>
          <w:spacing w:val="0"/>
          <w:color w:val="000000"/>
          <w:position w:val="0"/>
        </w:rPr>
        <w:t>Верховным Судом Российской Федерации была изучена и обобщена судебная практика применения закона о контрактной системе, в том числе, в части закупки товара, который производится единственным производителем. В своем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утвержденным Президиумом Верховного Суда Российской Федерации «28» июня 2017 года, Верховный суд Российской Федерации указал, что по общему правилу указание заказчиком в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8"/>
        <w:widowControl w:val="0"/>
        <w:keepNext w:val="0"/>
        <w:keepLines w:val="0"/>
        <w:shd w:val="clear" w:color="auto" w:fill="auto"/>
        <w:bidi w:val="0"/>
        <w:jc w:val="both"/>
        <w:spacing w:before="0" w:after="0" w:line="187" w:lineRule="exact"/>
        <w:ind w:left="100" w:right="20" w:firstLine="440"/>
      </w:pPr>
      <w:r>
        <w:rPr>
          <w:lang w:val="ru-RU" w:eastAsia="ru-RU" w:bidi="ru-RU"/>
          <w:w w:val="100"/>
          <w:spacing w:val="0"/>
          <w:color w:val="000000"/>
          <w:position w:val="0"/>
        </w:rPr>
        <w:t>Основной целью Закона о контрактной системе является удовлетворение потребностей государственных заказчиков в товарах, которые необходимы для осуществления ими своих функций, при соблюдении определенных, установленных этим законом ограничений. Под эффективностью использования бюджетных средств должно пониматься право заказчика на приобретение именно тех товаров, которые наиболее полно соответствуют потребностям Заказчика по своим качественным (функциональным) характеристикам.</w:t>
      </w:r>
    </w:p>
    <w:p>
      <w:pPr>
        <w:pStyle w:val="Style8"/>
        <w:tabs>
          <w:tab w:leader="none" w:pos="2374" w:val="left"/>
          <w:tab w:leader="none" w:pos="3449" w:val="left"/>
          <w:tab w:leader="none" w:pos="4615" w:val="right"/>
          <w:tab w:leader="none" w:pos="5210" w:val="center"/>
          <w:tab w:leader="none" w:pos="5834" w:val="left"/>
        </w:tabs>
        <w:widowControl w:val="0"/>
        <w:keepNext w:val="0"/>
        <w:keepLines w:val="0"/>
        <w:shd w:val="clear" w:color="auto" w:fill="auto"/>
        <w:bidi w:val="0"/>
        <w:jc w:val="both"/>
        <w:spacing w:before="0" w:after="0" w:line="187" w:lineRule="exact"/>
        <w:ind w:left="100" w:right="0" w:firstLine="440"/>
      </w:pPr>
      <w:r>
        <w:rPr>
          <w:lang w:val="ru-RU" w:eastAsia="ru-RU" w:bidi="ru-RU"/>
          <w:w w:val="100"/>
          <w:spacing w:val="0"/>
          <w:color w:val="000000"/>
          <w:position w:val="0"/>
        </w:rPr>
        <w:t>Предусмотренный</w:t>
        <w:tab/>
        <w:t>статьей</w:t>
        <w:tab/>
        <w:t>8</w:t>
        <w:tab/>
        <w:t>Закона</w:t>
        <w:tab/>
        <w:t>о</w:t>
        <w:tab/>
        <w:t>контрактной</w:t>
      </w:r>
    </w:p>
    <w:p>
      <w:pPr>
        <w:pStyle w:val="Style8"/>
        <w:widowControl w:val="0"/>
        <w:keepNext w:val="0"/>
        <w:keepLines w:val="0"/>
        <w:shd w:val="clear" w:color="auto" w:fill="auto"/>
        <w:bidi w:val="0"/>
        <w:jc w:val="both"/>
        <w:spacing w:before="0" w:after="0" w:line="187" w:lineRule="exact"/>
        <w:ind w:left="100" w:right="20" w:firstLine="0"/>
      </w:pPr>
      <w:r>
        <w:rPr>
          <w:lang w:val="ru-RU" w:eastAsia="ru-RU" w:bidi="ru-RU"/>
          <w:w w:val="100"/>
          <w:spacing w:val="0"/>
          <w:color w:val="000000"/>
          <w:position w:val="0"/>
        </w:rPr>
        <w:t>системе принцип обеспечения добросовестной конкуренции не должен трактоваться в ущерб потребностям государственных заказчиков и пониматься как запрет на размещение заказа и поставку товара с такими функциональными (качественными) характеристиками, которые хотя и соответствуют в наибольшей степени потребностям государственных заказчиков, но не могут быть заказаны по причине того, что требуемым характеристикам не отвечают всем существующим производителям товаров.</w:t>
      </w:r>
    </w:p>
    <w:p>
      <w:pPr>
        <w:pStyle w:val="Style8"/>
        <w:widowControl w:val="0"/>
        <w:keepNext w:val="0"/>
        <w:keepLines w:val="0"/>
        <w:shd w:val="clear" w:color="auto" w:fill="auto"/>
        <w:bidi w:val="0"/>
        <w:jc w:val="both"/>
        <w:spacing w:before="0" w:after="0" w:line="187" w:lineRule="exact"/>
        <w:ind w:left="100" w:right="20" w:firstLine="440"/>
      </w:pPr>
      <w:r>
        <w:rPr>
          <w:lang w:val="ru-RU" w:eastAsia="ru-RU" w:bidi="ru-RU"/>
          <w:w w:val="100"/>
          <w:spacing w:val="0"/>
          <w:color w:val="000000"/>
          <w:position w:val="0"/>
        </w:rPr>
        <w:t xml:space="preserve">Таким образом, указание Заказчиком в описание объекта закупки таких характеристик, которые отвечают потребностям Заказчика, соответствует общим принципам Закона о контрактной системе и коррелируется с требованиями Конституции РФ, Федерального закона «Об основах охраны здоровья граждан в Российской Федерации», Федерального закона от 30 марта 1999 г. </w:t>
      </w:r>
      <w:r>
        <w:rPr>
          <w:lang w:val="en-US" w:eastAsia="en-US" w:bidi="en-US"/>
          <w:w w:val="100"/>
          <w:spacing w:val="0"/>
          <w:color w:val="000000"/>
          <w:position w:val="0"/>
        </w:rPr>
        <w:t xml:space="preserve">N </w:t>
      </w:r>
      <w:r>
        <w:rPr>
          <w:lang w:val="ru-RU" w:eastAsia="ru-RU" w:bidi="ru-RU"/>
          <w:w w:val="100"/>
          <w:spacing w:val="0"/>
          <w:color w:val="000000"/>
          <w:position w:val="0"/>
        </w:rPr>
        <w:t>52-ФЗ "О санитарно-эпидемиологическом благополучии населения" и Бюджетного кодекса Российской Федерации.</w:t>
      </w:r>
    </w:p>
    <w:p>
      <w:pPr>
        <w:pStyle w:val="Style8"/>
        <w:widowControl w:val="0"/>
        <w:keepNext w:val="0"/>
        <w:keepLines w:val="0"/>
        <w:shd w:val="clear" w:color="auto" w:fill="auto"/>
        <w:bidi w:val="0"/>
        <w:jc w:val="both"/>
        <w:spacing w:before="0" w:after="0" w:line="187" w:lineRule="exact"/>
        <w:ind w:left="100" w:right="0" w:firstLine="440"/>
      </w:pPr>
      <w:r>
        <w:rPr>
          <w:lang w:val="ru-RU" w:eastAsia="ru-RU" w:bidi="ru-RU"/>
          <w:w w:val="100"/>
          <w:spacing w:val="0"/>
          <w:color w:val="000000"/>
          <w:position w:val="0"/>
        </w:rPr>
        <w:t>Довод является необоснованным.</w:t>
      </w:r>
    </w:p>
    <w:p>
      <w:pPr>
        <w:pStyle w:val="Style8"/>
        <w:widowControl w:val="0"/>
        <w:keepNext w:val="0"/>
        <w:keepLines w:val="0"/>
        <w:shd w:val="clear" w:color="auto" w:fill="auto"/>
        <w:bidi w:val="0"/>
        <w:jc w:val="both"/>
        <w:spacing w:before="0" w:after="0" w:line="187" w:lineRule="exact"/>
        <w:ind w:left="20" w:right="20" w:firstLine="500"/>
      </w:pPr>
      <w:r>
        <w:rPr>
          <w:lang w:val="ru-RU" w:eastAsia="ru-RU" w:bidi="ru-RU"/>
          <w:w w:val="100"/>
          <w:spacing w:val="0"/>
          <w:color w:val="000000"/>
          <w:position w:val="0"/>
        </w:rPr>
        <w:t>Жалоба ООО «Зеро-Мед» (ИНН: 8602000806; ОГРН: 1028600614822) от 23.06.2022 №6538/22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8"/>
        <w:widowControl w:val="0"/>
        <w:keepNext w:val="0"/>
        <w:keepLines w:val="0"/>
        <w:shd w:val="clear" w:color="auto" w:fill="auto"/>
        <w:bidi w:val="0"/>
        <w:jc w:val="both"/>
        <w:spacing w:before="0" w:after="210" w:line="187" w:lineRule="exact"/>
        <w:ind w:left="20" w:right="20" w:firstLine="5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5"/>
        <w:widowControl w:val="0"/>
        <w:keepNext/>
        <w:keepLines/>
        <w:shd w:val="clear" w:color="auto" w:fill="auto"/>
        <w:bidi w:val="0"/>
        <w:spacing w:before="0" w:after="125" w:line="150" w:lineRule="exact"/>
        <w:ind w:left="0" w:right="0" w:firstLine="0"/>
      </w:pPr>
      <w:bookmarkStart w:id="2" w:name="bookmark2"/>
      <w:r>
        <w:rPr>
          <w:lang w:val="ru-RU" w:eastAsia="ru-RU" w:bidi="ru-RU"/>
          <w:w w:val="100"/>
          <w:spacing w:val="0"/>
          <w:color w:val="000000"/>
          <w:position w:val="0"/>
        </w:rPr>
        <w:t>РЕШИЛА:</w:t>
      </w:r>
      <w:bookmarkEnd w:id="2"/>
    </w:p>
    <w:p>
      <w:pPr>
        <w:pStyle w:val="Style8"/>
        <w:numPr>
          <w:ilvl w:val="0"/>
          <w:numId w:val="3"/>
        </w:numPr>
        <w:tabs>
          <w:tab w:leader="none" w:pos="5257" w:val="center"/>
          <w:tab w:leader="none" w:pos="5555" w:val="left"/>
        </w:tabs>
        <w:widowControl w:val="0"/>
        <w:keepNext w:val="0"/>
        <w:keepLines w:val="0"/>
        <w:shd w:val="clear" w:color="auto" w:fill="auto"/>
        <w:bidi w:val="0"/>
        <w:jc w:val="both"/>
        <w:spacing w:before="0" w:after="0" w:line="187" w:lineRule="exact"/>
        <w:ind w:left="20" w:right="20" w:firstLine="500"/>
      </w:pPr>
      <w:r>
        <w:rPr>
          <w:lang w:val="ru-RU" w:eastAsia="ru-RU" w:bidi="ru-RU"/>
          <w:w w:val="100"/>
          <w:spacing w:val="0"/>
          <w:color w:val="000000"/>
          <w:position w:val="0"/>
        </w:rPr>
        <w:t xml:space="preserve"> Признать жалобу ООО «Зеро-Мед» (ИНН: 8602000806; ОГРН: 1028600614822) от 23.06.2022 №6538/22, на действия Заказчика — Бюджетное учреждение Ханты-Мансийского автономного округа-Югры «Сургутский клинический центр охраны материнства и детства», при проведении электронного аукциона, предметом которого является поставкаАйзинфицирующего средства (извещение № 0387200009122002961) необоснованной.</w:t>
        <w:tab/>
      </w:r>
      <w:r>
        <w:rPr>
          <w:rStyle w:val="CharStyle37"/>
        </w:rPr>
        <w:t>//</w:t>
      </w:r>
      <w:r>
        <w:rPr>
          <w:lang w:val="ru-RU" w:eastAsia="ru-RU" w:bidi="ru-RU"/>
          <w:w w:val="100"/>
          <w:spacing w:val="0"/>
          <w:color w:val="000000"/>
          <w:position w:val="0"/>
        </w:rPr>
        <w:tab/>
        <w:t>/</w:t>
      </w:r>
    </w:p>
    <w:p>
      <w:pPr>
        <w:pStyle w:val="Style8"/>
        <w:numPr>
          <w:ilvl w:val="0"/>
          <w:numId w:val="3"/>
        </w:numPr>
        <w:tabs>
          <w:tab w:leader="none" w:pos="5516" w:val="left"/>
        </w:tabs>
        <w:widowControl w:val="0"/>
        <w:keepNext w:val="0"/>
        <w:keepLines w:val="0"/>
        <w:shd w:val="clear" w:color="auto" w:fill="auto"/>
        <w:bidi w:val="0"/>
        <w:jc w:val="both"/>
        <w:spacing w:before="0" w:after="0" w:line="187" w:lineRule="exact"/>
        <w:ind w:left="20" w:right="0" w:firstLine="500"/>
      </w:pPr>
      <w:r>
        <w:rPr>
          <w:lang w:val="ru-RU" w:eastAsia="ru-RU" w:bidi="ru-RU"/>
          <w:w w:val="100"/>
          <w:spacing w:val="0"/>
          <w:color w:val="000000"/>
          <w:position w:val="0"/>
        </w:rPr>
        <w:t xml:space="preserve"> Обязательное для исполнения предписание не выдавать. / /</w:t>
        <w:tab/>
        <w:t>/</w:t>
      </w:r>
    </w:p>
    <w:p>
      <w:pPr>
        <w:pStyle w:val="Style28"/>
        <w:framePr w:w="1027" w:h="154" w:wrap="around" w:hAnchor="margin" w:x="13964" w:y="4753"/>
        <w:widowControl w:val="0"/>
        <w:keepNext w:val="0"/>
        <w:keepLines w:val="0"/>
        <w:shd w:val="clear" w:color="auto" w:fill="auto"/>
        <w:bidi w:val="0"/>
        <w:jc w:val="left"/>
        <w:spacing w:before="0" w:after="0" w:line="150" w:lineRule="exact"/>
        <w:ind w:left="0" w:right="0" w:firstLine="0"/>
      </w:pPr>
      <w:r>
        <w:rPr>
          <w:lang w:val="en-US" w:eastAsia="en-US" w:bidi="en-US"/>
          <w:w w:val="100"/>
          <w:spacing w:val="0"/>
          <w:color w:val="000000"/>
          <w:position w:val="0"/>
        </w:rPr>
        <w:t xml:space="preserve">P.P. </w:t>
      </w:r>
      <w:r>
        <w:rPr>
          <w:lang w:val="ru-RU" w:eastAsia="ru-RU" w:bidi="ru-RU"/>
          <w:w w:val="100"/>
          <w:spacing w:val="0"/>
          <w:color w:val="000000"/>
          <w:position w:val="0"/>
        </w:rPr>
        <w:t>Валиуллин</w:t>
      </w:r>
    </w:p>
    <w:p>
      <w:pPr>
        <w:pStyle w:val="Style28"/>
        <w:framePr w:w="1056" w:h="150" w:wrap="around" w:hAnchor="margin" w:x="13969" w:y="5876"/>
        <w:widowControl w:val="0"/>
        <w:keepNext w:val="0"/>
        <w:keepLines w:val="0"/>
        <w:shd w:val="clear" w:color="auto" w:fill="auto"/>
        <w:bidi w:val="0"/>
        <w:jc w:val="left"/>
        <w:spacing w:before="0" w:after="0" w:line="150" w:lineRule="exact"/>
        <w:ind w:left="0" w:right="0" w:firstLine="0"/>
      </w:pPr>
      <w:r>
        <w:rPr>
          <w:lang w:val="ru-RU" w:eastAsia="ru-RU" w:bidi="ru-RU"/>
          <w:w w:val="100"/>
          <w:spacing w:val="0"/>
          <w:color w:val="000000"/>
          <w:position w:val="0"/>
        </w:rPr>
        <w:t>С.М. Молостов</w:t>
      </w:r>
    </w:p>
    <w:p>
      <w:pPr>
        <w:framePr w:w="2496" w:h="2035" w:wrap="around" w:hAnchor="margin" w:x="11334" w:y="4167"/>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125pt;height:102pt;">
            <v:imagedata r:id="rId7" r:href="rId8"/>
          </v:shape>
        </w:pict>
      </w:r>
    </w:p>
    <w:p>
      <w:pPr>
        <w:pStyle w:val="Style8"/>
        <w:numPr>
          <w:ilvl w:val="0"/>
          <w:numId w:val="3"/>
        </w:numPr>
        <w:widowControl w:val="0"/>
        <w:keepNext w:val="0"/>
        <w:keepLines w:val="0"/>
        <w:shd w:val="clear" w:color="auto" w:fill="auto"/>
        <w:bidi w:val="0"/>
        <w:jc w:val="both"/>
        <w:spacing w:before="0" w:after="0" w:line="187" w:lineRule="exact"/>
        <w:ind w:left="20" w:right="20" w:firstLine="0"/>
      </w:pPr>
      <w:r>
        <w:rPr>
          <w:lang w:val="ru-RU" w:eastAsia="ru-RU" w:bidi="ru-RU"/>
          <w:w w:val="100"/>
          <w:spacing w:val="0"/>
          <w:color w:val="000000"/>
          <w:position w:val="0"/>
        </w:rPr>
        <w:t xml:space="preserve"> Направить данное решение сторонам и опубликовать на/официальном сайте единой информационной системы в сфере закупок </w:t>
      </w:r>
      <w:r>
        <w:rPr>
          <w:rStyle w:val="CharStyle37"/>
        </w:rPr>
        <w:t>(</w:t>
      </w:r>
      <w:r>
        <w:rPr>
          <w:rStyle w:val="CharStyle27"/>
          <w:lang w:val="en-US" w:eastAsia="en-US" w:bidi="en-US"/>
        </w:rPr>
        <w:t>www.zakupki.goy.ru</w:t>
      </w:r>
      <w:r>
        <w:rPr>
          <w:lang w:val="en-US" w:eastAsia="en-US" w:bidi="en-US"/>
          <w:w w:val="100"/>
          <w:spacing w:val="0"/>
          <w:color w:val="000000"/>
          <w:position w:val="0"/>
        </w:rPr>
        <w:t>').</w:t>
      </w:r>
    </w:p>
    <w:p>
      <w:pPr>
        <w:pStyle w:val="Style8"/>
        <w:framePr w:h="461" w:wrap="around" w:hAnchor="margin" w:x="13362" w:y="5175"/>
        <w:widowControl w:val="0"/>
        <w:keepNext w:val="0"/>
        <w:keepLines w:val="0"/>
        <w:shd w:val="clear" w:color="auto" w:fill="auto"/>
        <w:bidi w:val="0"/>
        <w:jc w:val="left"/>
        <w:spacing w:before="0" w:after="0" w:line="230" w:lineRule="exact"/>
        <w:ind w:left="100" w:right="0" w:firstLine="0"/>
      </w:pPr>
      <w:r>
        <w:rPr>
          <w:rStyle w:val="CharStyle30"/>
          <w:vertAlign w:val="superscript"/>
          <w:spacing w:val="50"/>
        </w:rPr>
        <w:t>(</w:t>
      </w:r>
      <w:r>
        <w:rPr>
          <w:rStyle w:val="CharStyle9"/>
          <w:vertAlign w:val="superscript"/>
        </w:rPr>
        <w:t>Л</w:t>
      </w:r>
      <w:r>
        <w:rPr>
          <w:rStyle w:val="CharStyle9"/>
        </w:rPr>
        <w:t>^о.н. Михайлова</w:t>
      </w:r>
    </w:p>
    <w:p>
      <w:pPr>
        <w:pStyle w:val="Style8"/>
        <w:widowControl w:val="0"/>
        <w:keepNext w:val="0"/>
        <w:keepLines w:val="0"/>
        <w:shd w:val="clear" w:color="auto" w:fill="auto"/>
        <w:bidi w:val="0"/>
        <w:jc w:val="both"/>
        <w:spacing w:before="0" w:after="135" w:line="160" w:lineRule="exact"/>
        <w:ind w:left="20" w:right="0" w:firstLine="0"/>
      </w:pPr>
      <w:r>
        <w:rPr>
          <w:lang w:val="ru-RU" w:eastAsia="ru-RU" w:bidi="ru-RU"/>
          <w:w w:val="100"/>
          <w:spacing w:val="0"/>
          <w:color w:val="000000"/>
          <w:position w:val="0"/>
        </w:rPr>
        <w:t>Председатель Комиссии</w:t>
      </w:r>
    </w:p>
    <w:p>
      <w:pPr>
        <w:pStyle w:val="Style8"/>
        <w:widowControl w:val="0"/>
        <w:keepNext w:val="0"/>
        <w:keepLines w:val="0"/>
        <w:shd w:val="clear" w:color="auto" w:fill="auto"/>
        <w:bidi w:val="0"/>
        <w:jc w:val="both"/>
        <w:spacing w:before="0" w:after="370" w:line="160" w:lineRule="exact"/>
        <w:ind w:left="20" w:right="0" w:firstLine="0"/>
      </w:pPr>
      <w:r>
        <w:rPr>
          <w:lang w:val="ru-RU" w:eastAsia="ru-RU" w:bidi="ru-RU"/>
          <w:w w:val="100"/>
          <w:spacing w:val="0"/>
          <w:color w:val="000000"/>
          <w:position w:val="0"/>
        </w:rPr>
        <w:t>Члены Комиссии:</w:t>
      </w:r>
    </w:p>
    <w:p>
      <w:pPr>
        <w:pStyle w:val="Style38"/>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r>
        <w:br w:type="page"/>
      </w:r>
    </w:p>
    <w:sectPr>
      <w:pgSz w:w="16838" w:h="11909" w:orient="landscape"/>
      <w:pgMar w:top="869" w:left="823" w:right="823" w:bottom="1128" w:header="0" w:footer="3" w:gutter="0"/>
      <w:rtlGutter w:val="0"/>
      <w:cols w:num="2" w:space="1065"/>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6" type="#_x0000_t202" style="position:absolute;margin-left:46.65pt;margin-top:543.95pt;width:442.1pt;height:6.pt;z-index:-188744064;mso-wrap-distance-left:5.pt;mso-wrap-distance-right:5.pt;mso-position-horizontal-relative:page;mso-position-vertical-relative:page" wrapcoords="0 0" filled="f" stroked="f">
          <v:textbox style="mso-fit-shape-to-text:t" inset="0,0,0,0">
            <w:txbxContent>
              <w:p>
                <w:pPr>
                  <w:pStyle w:val="Style5"/>
                  <w:tabs>
                    <w:tab w:leader="none" w:pos="8842" w:val="right"/>
                  </w:tabs>
                  <w:widowControl w:val="0"/>
                  <w:keepNext w:val="0"/>
                  <w:keepLines w:val="0"/>
                  <w:shd w:val="clear" w:color="auto" w:fill="auto"/>
                  <w:bidi w:val="0"/>
                  <w:jc w:val="left"/>
                  <w:spacing w:before="0" w:after="0" w:line="240" w:lineRule="auto"/>
                  <w:ind w:left="0" w:right="0" w:firstLine="0"/>
                </w:pPr>
                <w:r>
                  <w:rPr>
                    <w:rStyle w:val="CharStyle7"/>
                  </w:rPr>
                  <w:t>2022-5472</w:t>
                  <w:tab/>
                  <w:t>2022-5472</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7" type="#_x0000_t202" style="position:absolute;margin-left:451.05pt;margin-top:560.85pt;width:34.55pt;height:5.75pt;z-index:-188744063;mso-wrap-style:none;mso-wrap-distance-left:5.pt;mso-wrap-distance-right:5.pt;mso-position-horizontal-relative:page;mso-position-vertical-relative:page" wrapcoords="0 0" filled="f" stroked="f">
          <v:textbox style="mso-fit-shape-to-text:t" inset="0,0,0,0">
            <w:txbxContent>
              <w:p>
                <w:pPr>
                  <w:pStyle w:val="Style5"/>
                  <w:widowControl w:val="0"/>
                  <w:keepNext w:val="0"/>
                  <w:keepLines w:val="0"/>
                  <w:shd w:val="clear" w:color="auto" w:fill="auto"/>
                  <w:bidi w:val="0"/>
                  <w:jc w:val="left"/>
                  <w:spacing w:before="0" w:after="0" w:line="240" w:lineRule="auto"/>
                  <w:ind w:left="0" w:right="0" w:firstLine="0"/>
                </w:pPr>
                <w:r>
                  <w:rPr>
                    <w:rStyle w:val="CharStyle7"/>
                  </w:rPr>
                  <w:t>2022-5472</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5"/>
        <w:szCs w:val="15"/>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iCs/>
      <w:u w:val="none"/>
      <w:strike w:val="0"/>
      <w:smallCaps w:val="0"/>
      <w:sz w:val="28"/>
      <w:szCs w:val="28"/>
      <w:rFonts w:ascii="Times New Roman" w:eastAsia="Times New Roman" w:hAnsi="Times New Roman" w:cs="Times New Roman"/>
    </w:rPr>
  </w:style>
  <w:style w:type="character" w:customStyle="1" w:styleId="CharStyle6">
    <w:name w:val="Колонтитул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7">
    <w:name w:val="Колонтитул"/>
    <w:basedOn w:val="CharStyle6"/>
    <w:rPr>
      <w:lang w:val="ru-RU" w:eastAsia="ru-RU" w:bidi="ru-RU"/>
      <w:w w:val="100"/>
      <w:spacing w:val="0"/>
      <w:color w:val="000000"/>
      <w:position w:val="0"/>
    </w:rPr>
  </w:style>
  <w:style w:type="character" w:customStyle="1" w:styleId="CharStyle9">
    <w:name w:val="Основной текст Exact"/>
    <w:basedOn w:val="DefaultParagraphFont"/>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3)_"/>
    <w:basedOn w:val="DefaultParagraphFont"/>
    <w:link w:val="Style10"/>
    <w:rPr>
      <w:b w:val="0"/>
      <w:bCs w:val="0"/>
      <w:i w:val="0"/>
      <w:iCs w:val="0"/>
      <w:u w:val="none"/>
      <w:strike w:val="0"/>
      <w:smallCaps w:val="0"/>
      <w:sz w:val="11"/>
      <w:szCs w:val="11"/>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11"/>
      <w:szCs w:val="11"/>
      <w:rFonts w:ascii="Times New Roman" w:eastAsia="Times New Roman" w:hAnsi="Times New Roman" w:cs="Times New Roman"/>
    </w:rPr>
  </w:style>
  <w:style w:type="character" w:customStyle="1" w:styleId="CharStyle15">
    <w:name w:val="Основной текст (4)"/>
    <w:basedOn w:val="CharStyle14"/>
    <w:rPr>
      <w:lang w:val="en-US" w:eastAsia="en-US" w:bidi="en-US"/>
      <w:w w:val="100"/>
      <w:spacing w:val="0"/>
      <w:color w:val="000000"/>
      <w:position w:val="0"/>
    </w:rPr>
  </w:style>
  <w:style w:type="character" w:customStyle="1" w:styleId="CharStyle16">
    <w:name w:val="Основной текст (4) + 4,5 pt"/>
    <w:basedOn w:val="CharStyle14"/>
    <w:rPr>
      <w:lang w:val="ru-RU" w:eastAsia="ru-RU" w:bidi="ru-RU"/>
      <w:sz w:val="9"/>
      <w:szCs w:val="9"/>
      <w:w w:val="100"/>
      <w:spacing w:val="0"/>
      <w:color w:val="000000"/>
      <w:position w:val="0"/>
    </w:rPr>
  </w:style>
  <w:style w:type="character" w:customStyle="1" w:styleId="CharStyle18">
    <w:name w:val="Заголовок №2_"/>
    <w:basedOn w:val="DefaultParagraphFont"/>
    <w:link w:val="Style17"/>
    <w:rPr>
      <w:b w:val="0"/>
      <w:bCs w:val="0"/>
      <w:i/>
      <w:iCs/>
      <w:u w:val="none"/>
      <w:strike w:val="0"/>
      <w:smallCaps w:val="0"/>
      <w:sz w:val="32"/>
      <w:szCs w:val="32"/>
      <w:rFonts w:ascii="Times New Roman" w:eastAsia="Times New Roman" w:hAnsi="Times New Roman" w:cs="Times New Roman"/>
      <w:spacing w:val="-20"/>
    </w:rPr>
  </w:style>
  <w:style w:type="character" w:customStyle="1" w:styleId="CharStyle19">
    <w:name w:val="Заголовок №2"/>
    <w:basedOn w:val="CharStyle18"/>
    <w:rPr>
      <w:lang w:val="ru-RU" w:eastAsia="ru-RU" w:bidi="ru-RU"/>
      <w:u w:val="single"/>
      <w:w w:val="100"/>
      <w:color w:val="000000"/>
      <w:position w:val="0"/>
    </w:rPr>
  </w:style>
  <w:style w:type="character" w:customStyle="1" w:styleId="CharStyle20">
    <w:name w:val="Основной текст_"/>
    <w:basedOn w:val="DefaultParagraphFont"/>
    <w:link w:val="Style8"/>
    <w:rPr>
      <w:b w:val="0"/>
      <w:bCs w:val="0"/>
      <w:i w:val="0"/>
      <w:iCs w:val="0"/>
      <w:u w:val="none"/>
      <w:strike w:val="0"/>
      <w:smallCaps w:val="0"/>
      <w:sz w:val="16"/>
      <w:szCs w:val="16"/>
      <w:rFonts w:ascii="Times New Roman" w:eastAsia="Times New Roman" w:hAnsi="Times New Roman" w:cs="Times New Roman"/>
    </w:rPr>
  </w:style>
  <w:style w:type="character" w:customStyle="1" w:styleId="CharStyle22">
    <w:name w:val="Заголовок №1_"/>
    <w:basedOn w:val="DefaultParagraphFont"/>
    <w:link w:val="Style21"/>
    <w:rPr>
      <w:lang w:val="en-US" w:eastAsia="en-US" w:bidi="en-US"/>
      <w:b w:val="0"/>
      <w:bCs w:val="0"/>
      <w:i w:val="0"/>
      <w:iCs w:val="0"/>
      <w:u w:val="none"/>
      <w:strike w:val="0"/>
      <w:smallCaps w:val="0"/>
      <w:sz w:val="32"/>
      <w:szCs w:val="32"/>
      <w:rFonts w:ascii="Lucida Sans Unicode" w:eastAsia="Lucida Sans Unicode" w:hAnsi="Lucida Sans Unicode" w:cs="Lucida Sans Unicode"/>
      <w:spacing w:val="-30"/>
    </w:rPr>
  </w:style>
  <w:style w:type="character" w:customStyle="1" w:styleId="CharStyle23">
    <w:name w:val="Основной текст + 7,5 pt"/>
    <w:basedOn w:val="CharStyle20"/>
    <w:rPr>
      <w:lang w:val="ru-RU" w:eastAsia="ru-RU" w:bidi="ru-RU"/>
      <w:sz w:val="15"/>
      <w:szCs w:val="15"/>
      <w:w w:val="100"/>
      <w:spacing w:val="0"/>
      <w:color w:val="000000"/>
      <w:position w:val="0"/>
    </w:rPr>
  </w:style>
  <w:style w:type="character" w:customStyle="1" w:styleId="CharStyle25">
    <w:name w:val="Основной текст (5)_"/>
    <w:basedOn w:val="DefaultParagraphFont"/>
    <w:link w:val="Style24"/>
    <w:rPr>
      <w:b w:val="0"/>
      <w:bCs w:val="0"/>
      <w:i w:val="0"/>
      <w:iCs w:val="0"/>
      <w:u w:val="none"/>
      <w:strike w:val="0"/>
      <w:smallCaps w:val="0"/>
      <w:sz w:val="15"/>
      <w:szCs w:val="15"/>
      <w:rFonts w:ascii="Times New Roman" w:eastAsia="Times New Roman" w:hAnsi="Times New Roman" w:cs="Times New Roman"/>
    </w:rPr>
  </w:style>
  <w:style w:type="character" w:customStyle="1" w:styleId="CharStyle26">
    <w:name w:val="Основной текст (5) + 8 pt"/>
    <w:basedOn w:val="CharStyle25"/>
    <w:rPr>
      <w:lang w:val="ru-RU" w:eastAsia="ru-RU" w:bidi="ru-RU"/>
      <w:sz w:val="16"/>
      <w:szCs w:val="16"/>
      <w:w w:val="100"/>
      <w:spacing w:val="0"/>
      <w:color w:val="000000"/>
      <w:position w:val="0"/>
    </w:rPr>
  </w:style>
  <w:style w:type="character" w:customStyle="1" w:styleId="CharStyle27">
    <w:name w:val="Основной текст"/>
    <w:basedOn w:val="CharStyle20"/>
    <w:rPr>
      <w:lang w:val="ru-RU" w:eastAsia="ru-RU" w:bidi="ru-RU"/>
      <w:u w:val="single"/>
      <w:w w:val="100"/>
      <w:spacing w:val="0"/>
      <w:color w:val="000000"/>
      <w:position w:val="0"/>
    </w:rPr>
  </w:style>
  <w:style w:type="character" w:customStyle="1" w:styleId="CharStyle29">
    <w:name w:val="Подпись к картинке Exact"/>
    <w:basedOn w:val="DefaultParagraphFont"/>
    <w:link w:val="Style28"/>
    <w:rPr>
      <w:b w:val="0"/>
      <w:bCs w:val="0"/>
      <w:i w:val="0"/>
      <w:iCs w:val="0"/>
      <w:u w:val="none"/>
      <w:strike w:val="0"/>
      <w:smallCaps w:val="0"/>
      <w:sz w:val="15"/>
      <w:szCs w:val="15"/>
      <w:rFonts w:ascii="Times New Roman" w:eastAsia="Times New Roman" w:hAnsi="Times New Roman" w:cs="Times New Roman"/>
    </w:rPr>
  </w:style>
  <w:style w:type="character" w:customStyle="1" w:styleId="CharStyle30">
    <w:name w:val="Основной текст + 11,5 pt,Полужирный,Курсив,Интервал 2 pt Exact"/>
    <w:basedOn w:val="CharStyle20"/>
    <w:rPr>
      <w:lang w:val="ru-RU" w:eastAsia="ru-RU" w:bidi="ru-RU"/>
      <w:b/>
      <w:bCs/>
      <w:i/>
      <w:iCs/>
      <w:sz w:val="23"/>
      <w:szCs w:val="23"/>
      <w:w w:val="100"/>
      <w:spacing w:val="46"/>
      <w:color w:val="000000"/>
      <w:position w:val="0"/>
    </w:rPr>
  </w:style>
  <w:style w:type="character" w:customStyle="1" w:styleId="CharStyle32">
    <w:name w:val="Подпись к таблице_"/>
    <w:basedOn w:val="DefaultParagraphFont"/>
    <w:link w:val="Style31"/>
    <w:rPr>
      <w:b w:val="0"/>
      <w:bCs w:val="0"/>
      <w:i w:val="0"/>
      <w:iCs w:val="0"/>
      <w:u w:val="none"/>
      <w:strike w:val="0"/>
      <w:smallCaps w:val="0"/>
      <w:sz w:val="16"/>
      <w:szCs w:val="16"/>
      <w:rFonts w:ascii="Times New Roman" w:eastAsia="Times New Roman" w:hAnsi="Times New Roman" w:cs="Times New Roman"/>
    </w:rPr>
  </w:style>
  <w:style w:type="character" w:customStyle="1" w:styleId="CharStyle33">
    <w:name w:val="Подпись к таблице"/>
    <w:basedOn w:val="CharStyle32"/>
    <w:rPr>
      <w:lang w:val="ru-RU" w:eastAsia="ru-RU" w:bidi="ru-RU"/>
      <w:u w:val="single"/>
      <w:w w:val="100"/>
      <w:spacing w:val="0"/>
      <w:color w:val="000000"/>
      <w:position w:val="0"/>
    </w:rPr>
  </w:style>
  <w:style w:type="character" w:customStyle="1" w:styleId="CharStyle34">
    <w:name w:val="Основной текст"/>
    <w:basedOn w:val="CharStyle20"/>
    <w:rPr>
      <w:lang w:val="ru-RU" w:eastAsia="ru-RU" w:bidi="ru-RU"/>
      <w:w w:val="100"/>
      <w:spacing w:val="0"/>
      <w:color w:val="000000"/>
      <w:position w:val="0"/>
    </w:rPr>
  </w:style>
  <w:style w:type="character" w:customStyle="1" w:styleId="CharStyle36">
    <w:name w:val="Заголовок №3_"/>
    <w:basedOn w:val="DefaultParagraphFont"/>
    <w:link w:val="Style35"/>
    <w:rPr>
      <w:b/>
      <w:bCs/>
      <w:i w:val="0"/>
      <w:iCs w:val="0"/>
      <w:u w:val="none"/>
      <w:strike w:val="0"/>
      <w:smallCaps w:val="0"/>
      <w:sz w:val="15"/>
      <w:szCs w:val="15"/>
      <w:rFonts w:ascii="Times New Roman" w:eastAsia="Times New Roman" w:hAnsi="Times New Roman" w:cs="Times New Roman"/>
    </w:rPr>
  </w:style>
  <w:style w:type="character" w:customStyle="1" w:styleId="CharStyle37">
    <w:name w:val="Основной текст + 13 pt,Полужирный,Курсив,Интервал 2 pt"/>
    <w:basedOn w:val="CharStyle20"/>
    <w:rPr>
      <w:lang w:val="ru-RU" w:eastAsia="ru-RU" w:bidi="ru-RU"/>
      <w:b/>
      <w:bCs/>
      <w:i/>
      <w:iCs/>
      <w:sz w:val="26"/>
      <w:szCs w:val="26"/>
      <w:w w:val="100"/>
      <w:spacing w:val="50"/>
      <w:color w:val="000000"/>
      <w:position w:val="0"/>
    </w:rPr>
  </w:style>
  <w:style w:type="character" w:customStyle="1" w:styleId="CharStyle39">
    <w:name w:val="Основной текст (6)_"/>
    <w:basedOn w:val="DefaultParagraphFont"/>
    <w:link w:val="Style38"/>
    <w:rPr>
      <w:b w:val="0"/>
      <w:bCs w:val="0"/>
      <w:i/>
      <w:iCs/>
      <w:u w:val="none"/>
      <w:strike w:val="0"/>
      <w:smallCaps w:val="0"/>
      <w:sz w:val="10"/>
      <w:szCs w:val="1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spacing w:line="0" w:lineRule="exact"/>
    </w:pPr>
    <w:rPr>
      <w:b w:val="0"/>
      <w:bCs w:val="0"/>
      <w:i/>
      <w:iCs/>
      <w:u w:val="none"/>
      <w:strike w:val="0"/>
      <w:smallCaps w:val="0"/>
      <w:sz w:val="28"/>
      <w:szCs w:val="28"/>
      <w:rFonts w:ascii="Times New Roman" w:eastAsia="Times New Roman" w:hAnsi="Times New Roman" w:cs="Times New Roman"/>
    </w:rPr>
  </w:style>
  <w:style w:type="paragraph" w:customStyle="1" w:styleId="Style5">
    <w:name w:val="Колонтитул"/>
    <w:basedOn w:val="Normal"/>
    <w:link w:val="CharStyle6"/>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8">
    <w:name w:val="Основной текст"/>
    <w:basedOn w:val="Normal"/>
    <w:link w:val="CharStyle20"/>
    <w:pPr>
      <w:widowControl w:val="0"/>
      <w:shd w:val="clear" w:color="auto" w:fill="FFFFFF"/>
      <w:spacing w:before="720" w:after="2940" w:line="182" w:lineRule="exact"/>
      <w:ind w:hanging="80"/>
    </w:pPr>
    <w:rPr>
      <w:b w:val="0"/>
      <w:bCs w:val="0"/>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after="60" w:line="163" w:lineRule="exact"/>
    </w:pPr>
    <w:rPr>
      <w:b w:val="0"/>
      <w:bCs w:val="0"/>
      <w:i w:val="0"/>
      <w:iCs w:val="0"/>
      <w:u w:val="none"/>
      <w:strike w:val="0"/>
      <w:smallCaps w:val="0"/>
      <w:sz w:val="11"/>
      <w:szCs w:val="11"/>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before="60" w:after="60" w:line="154" w:lineRule="exact"/>
    </w:pPr>
    <w:rPr>
      <w:b w:val="0"/>
      <w:bCs w:val="0"/>
      <w:i w:val="0"/>
      <w:iCs w:val="0"/>
      <w:u w:val="none"/>
      <w:strike w:val="0"/>
      <w:smallCaps w:val="0"/>
      <w:sz w:val="11"/>
      <w:szCs w:val="11"/>
      <w:rFonts w:ascii="Times New Roman" w:eastAsia="Times New Roman" w:hAnsi="Times New Roman" w:cs="Times New Roman"/>
    </w:rPr>
  </w:style>
  <w:style w:type="paragraph" w:customStyle="1" w:styleId="Style17">
    <w:name w:val="Заголовок №2"/>
    <w:basedOn w:val="Normal"/>
    <w:link w:val="CharStyle18"/>
    <w:pPr>
      <w:widowControl w:val="0"/>
      <w:shd w:val="clear" w:color="auto" w:fill="FFFFFF"/>
      <w:outlineLvl w:val="1"/>
      <w:spacing w:before="60" w:after="720" w:line="0" w:lineRule="exact"/>
    </w:pPr>
    <w:rPr>
      <w:b w:val="0"/>
      <w:bCs w:val="0"/>
      <w:i/>
      <w:iCs/>
      <w:u w:val="none"/>
      <w:strike w:val="0"/>
      <w:smallCaps w:val="0"/>
      <w:sz w:val="32"/>
      <w:szCs w:val="32"/>
      <w:rFonts w:ascii="Times New Roman" w:eastAsia="Times New Roman" w:hAnsi="Times New Roman" w:cs="Times New Roman"/>
      <w:spacing w:val="-20"/>
    </w:rPr>
  </w:style>
  <w:style w:type="paragraph" w:customStyle="1" w:styleId="Style21">
    <w:name w:val="Заголовок №1"/>
    <w:basedOn w:val="Normal"/>
    <w:link w:val="CharStyle22"/>
    <w:pPr>
      <w:widowControl w:val="0"/>
      <w:shd w:val="clear" w:color="auto" w:fill="FFFFFF"/>
      <w:outlineLvl w:val="0"/>
      <w:spacing w:before="600" w:after="60" w:line="0" w:lineRule="exact"/>
    </w:pPr>
    <w:rPr>
      <w:lang w:val="en-US" w:eastAsia="en-US" w:bidi="en-US"/>
      <w:b w:val="0"/>
      <w:bCs w:val="0"/>
      <w:i w:val="0"/>
      <w:iCs w:val="0"/>
      <w:u w:val="none"/>
      <w:strike w:val="0"/>
      <w:smallCaps w:val="0"/>
      <w:sz w:val="32"/>
      <w:szCs w:val="32"/>
      <w:rFonts w:ascii="Lucida Sans Unicode" w:eastAsia="Lucida Sans Unicode" w:hAnsi="Lucida Sans Unicode" w:cs="Lucida Sans Unicode"/>
      <w:spacing w:val="-30"/>
    </w:rPr>
  </w:style>
  <w:style w:type="paragraph" w:customStyle="1" w:styleId="Style24">
    <w:name w:val="Основной текст (5)"/>
    <w:basedOn w:val="Normal"/>
    <w:link w:val="CharStyle25"/>
    <w:pPr>
      <w:widowControl w:val="0"/>
      <w:shd w:val="clear" w:color="auto" w:fill="FFFFFF"/>
      <w:spacing w:line="187"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28">
    <w:name w:val="Подпись к картинке"/>
    <w:basedOn w:val="Normal"/>
    <w:link w:val="CharStyle29"/>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31">
    <w:name w:val="Подпись к таблице"/>
    <w:basedOn w:val="Normal"/>
    <w:link w:val="CharStyle32"/>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35">
    <w:name w:val="Заголовок №3"/>
    <w:basedOn w:val="Normal"/>
    <w:link w:val="CharStyle36"/>
    <w:pPr>
      <w:widowControl w:val="0"/>
      <w:shd w:val="clear" w:color="auto" w:fill="FFFFFF"/>
      <w:jc w:val="center"/>
      <w:outlineLvl w:val="2"/>
      <w:spacing w:before="180" w:after="180" w:line="0" w:lineRule="exact"/>
    </w:pPr>
    <w:rPr>
      <w:b/>
      <w:bCs/>
      <w:i w:val="0"/>
      <w:iCs w:val="0"/>
      <w:u w:val="none"/>
      <w:strike w:val="0"/>
      <w:smallCaps w:val="0"/>
      <w:sz w:val="15"/>
      <w:szCs w:val="15"/>
      <w:rFonts w:ascii="Times New Roman" w:eastAsia="Times New Roman" w:hAnsi="Times New Roman" w:cs="Times New Roman"/>
    </w:rPr>
  </w:style>
  <w:style w:type="paragraph" w:customStyle="1" w:styleId="Style38">
    <w:name w:val="Основной текст (6)"/>
    <w:basedOn w:val="Normal"/>
    <w:link w:val="CharStyle39"/>
    <w:pPr>
      <w:widowControl w:val="0"/>
      <w:shd w:val="clear" w:color="auto" w:fill="FFFFFF"/>
      <w:jc w:val="both"/>
      <w:spacing w:before="420" w:line="125" w:lineRule="exact"/>
    </w:pPr>
    <w:rPr>
      <w:b w:val="0"/>
      <w:bCs w:val="0"/>
      <w:i/>
      <w:iCs/>
      <w:u w:val="none"/>
      <w:strike w:val="0"/>
      <w:smallCaps w:val="0"/>
      <w:sz w:val="10"/>
      <w:szCs w:val="1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s>
</file>