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077" w:h="4479" w:vSpace="293" w:wrap="around" w:vAnchor="text" w:hAnchor="margin" w:x="49" w:y="4585"/>
        <w:widowControl w:val="0"/>
        <w:keepNext w:val="0"/>
        <w:keepLines w:val="0"/>
        <w:shd w:val="clear" w:color="auto" w:fill="auto"/>
        <w:bidi w:val="0"/>
        <w:jc w:val="center"/>
        <w:spacing w:before="0" w:after="111" w:line="150" w:lineRule="exact"/>
        <w:ind w:left="100" w:right="0" w:firstLine="0"/>
      </w:pPr>
      <w:r>
        <w:rPr>
          <w:rStyle w:val="CharStyle4"/>
        </w:rPr>
        <w:t>РЕШЕНИЕ № 086/06/48-895/2022</w:t>
      </w:r>
    </w:p>
    <w:p>
      <w:pPr>
        <w:pStyle w:val="Style3"/>
        <w:framePr w:w="7077" w:h="4479" w:vSpace="293" w:wrap="around" w:vAnchor="text" w:hAnchor="margin" w:x="49" w:y="4585"/>
        <w:tabs>
          <w:tab w:leader="none" w:pos="5410" w:val="right"/>
          <w:tab w:leader="none" w:pos="5458" w:val="left"/>
        </w:tabs>
        <w:widowControl w:val="0"/>
        <w:keepNext w:val="0"/>
        <w:keepLines w:val="0"/>
        <w:shd w:val="clear" w:color="auto" w:fill="auto"/>
        <w:bidi w:val="0"/>
        <w:jc w:val="both"/>
        <w:spacing w:before="0" w:after="0" w:line="192" w:lineRule="exact"/>
        <w:ind w:left="20" w:right="0" w:firstLine="0"/>
      </w:pPr>
      <w:r>
        <w:rPr>
          <w:rStyle w:val="CharStyle4"/>
        </w:rPr>
        <w:t>Резолютивная часть объявлена 29.06.2022</w:t>
        <w:tab/>
        <w:t>г.</w:t>
        <w:tab/>
        <w:t>Ханты-Мансийск</w:t>
      </w:r>
    </w:p>
    <w:p>
      <w:pPr>
        <w:pStyle w:val="Style3"/>
        <w:framePr w:w="7077" w:h="4479" w:vSpace="293" w:wrap="around" w:vAnchor="text" w:hAnchor="margin" w:x="49" w:y="4585"/>
        <w:widowControl w:val="0"/>
        <w:keepNext w:val="0"/>
        <w:keepLines w:val="0"/>
        <w:shd w:val="clear" w:color="auto" w:fill="auto"/>
        <w:bidi w:val="0"/>
        <w:jc w:val="both"/>
        <w:spacing w:before="0" w:after="184" w:line="192" w:lineRule="exact"/>
        <w:ind w:left="20" w:right="0" w:firstLine="0"/>
      </w:pPr>
      <w:r>
        <w:rPr>
          <w:rStyle w:val="CharStyle4"/>
        </w:rPr>
        <w:t>Изготовлено в полном объеме 04.07.2022</w:t>
      </w:r>
    </w:p>
    <w:p>
      <w:pPr>
        <w:pStyle w:val="Style3"/>
        <w:framePr w:w="7077" w:h="4479" w:vSpace="293" w:wrap="around" w:vAnchor="text" w:hAnchor="margin" w:x="49" w:y="4585"/>
        <w:widowControl w:val="0"/>
        <w:keepNext w:val="0"/>
        <w:keepLines w:val="0"/>
        <w:shd w:val="clear" w:color="auto" w:fill="auto"/>
        <w:bidi w:val="0"/>
        <w:jc w:val="both"/>
        <w:spacing w:before="0" w:after="180"/>
        <w:ind w:left="20" w:right="120" w:firstLine="500"/>
      </w:pPr>
      <w:r>
        <w:rPr>
          <w:rStyle w:val="CharStyle4"/>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3"/>
        <w:framePr w:w="7077" w:h="4479" w:vSpace="293" w:wrap="around" w:vAnchor="text" w:hAnchor="margin" w:x="49" w:y="4585"/>
        <w:widowControl w:val="0"/>
        <w:keepNext w:val="0"/>
        <w:keepLines w:val="0"/>
        <w:shd w:val="clear" w:color="auto" w:fill="auto"/>
        <w:bidi w:val="0"/>
        <w:jc w:val="both"/>
        <w:spacing w:before="0" w:after="0"/>
        <w:ind w:left="20" w:right="0" w:firstLine="500"/>
      </w:pPr>
      <w:r>
        <w:rPr>
          <w:rStyle w:val="CharStyle4"/>
        </w:rPr>
        <w:t>Председатель комиссии:</w:t>
      </w:r>
    </w:p>
    <w:p>
      <w:pPr>
        <w:pStyle w:val="Style3"/>
        <w:numPr>
          <w:ilvl w:val="0"/>
          <w:numId w:val="1"/>
        </w:numPr>
        <w:framePr w:w="7077" w:h="4479" w:vSpace="293" w:wrap="around" w:vAnchor="text" w:hAnchor="margin" w:x="49" w:y="4585"/>
        <w:widowControl w:val="0"/>
        <w:keepNext w:val="0"/>
        <w:keepLines w:val="0"/>
        <w:shd w:val="clear" w:color="auto" w:fill="auto"/>
        <w:bidi w:val="0"/>
        <w:jc w:val="both"/>
        <w:spacing w:before="0" w:after="0"/>
        <w:ind w:left="20" w:right="0" w:firstLine="500"/>
      </w:pPr>
      <w:r>
        <w:rPr>
          <w:rStyle w:val="CharStyle4"/>
        </w:rPr>
        <w:t xml:space="preserve"> Валиуллин </w:t>
      </w:r>
      <w:r>
        <w:rPr>
          <w:rStyle w:val="CharStyle4"/>
          <w:lang w:val="en-US" w:eastAsia="en-US" w:bidi="en-US"/>
        </w:rPr>
        <w:t xml:space="preserve">P.P. </w:t>
      </w:r>
      <w:r>
        <w:rPr>
          <w:rStyle w:val="CharStyle4"/>
        </w:rPr>
        <w:t>- Врио заместителя руководителя Управления;</w:t>
      </w:r>
    </w:p>
    <w:p>
      <w:pPr>
        <w:pStyle w:val="Style3"/>
        <w:framePr w:w="7077" w:h="4479" w:vSpace="293" w:wrap="around" w:vAnchor="text" w:hAnchor="margin" w:x="49" w:y="4585"/>
        <w:widowControl w:val="0"/>
        <w:keepNext w:val="0"/>
        <w:keepLines w:val="0"/>
        <w:shd w:val="clear" w:color="auto" w:fill="auto"/>
        <w:bidi w:val="0"/>
        <w:jc w:val="both"/>
        <w:spacing w:before="0" w:after="0"/>
        <w:ind w:left="20" w:right="0" w:firstLine="500"/>
      </w:pPr>
      <w:r>
        <w:rPr>
          <w:rStyle w:val="CharStyle4"/>
        </w:rPr>
        <w:t>Членов комиссии:</w:t>
      </w:r>
    </w:p>
    <w:p>
      <w:pPr>
        <w:pStyle w:val="Style3"/>
        <w:numPr>
          <w:ilvl w:val="0"/>
          <w:numId w:val="1"/>
        </w:numPr>
        <w:framePr w:w="7077" w:h="4479" w:vSpace="293" w:wrap="around" w:vAnchor="text" w:hAnchor="margin" w:x="49" w:y="4585"/>
        <w:widowControl w:val="0"/>
        <w:keepNext w:val="0"/>
        <w:keepLines w:val="0"/>
        <w:shd w:val="clear" w:color="auto" w:fill="auto"/>
        <w:bidi w:val="0"/>
        <w:jc w:val="both"/>
        <w:spacing w:before="0" w:after="0"/>
        <w:ind w:left="20" w:right="0" w:firstLine="500"/>
      </w:pPr>
      <w:r>
        <w:rPr>
          <w:rStyle w:val="CharStyle4"/>
        </w:rPr>
        <w:t xml:space="preserve"> Михайлова О.Н. - Старший специалист 1 разряда отдела Управления;</w:t>
      </w:r>
    </w:p>
    <w:p>
      <w:pPr>
        <w:pStyle w:val="Style3"/>
        <w:numPr>
          <w:ilvl w:val="0"/>
          <w:numId w:val="1"/>
        </w:numPr>
        <w:framePr w:w="7077" w:h="4479" w:vSpace="293" w:wrap="around" w:vAnchor="text" w:hAnchor="margin" w:x="49" w:y="4585"/>
        <w:widowControl w:val="0"/>
        <w:keepNext w:val="0"/>
        <w:keepLines w:val="0"/>
        <w:shd w:val="clear" w:color="auto" w:fill="auto"/>
        <w:bidi w:val="0"/>
        <w:jc w:val="both"/>
        <w:spacing w:before="0" w:after="180"/>
        <w:ind w:left="20" w:right="0" w:firstLine="500"/>
      </w:pPr>
      <w:r>
        <w:rPr>
          <w:rStyle w:val="CharStyle4"/>
        </w:rPr>
        <w:t xml:space="preserve"> Молостов С.М. - Старший специалист 1 разряда отдела Управления,</w:t>
      </w:r>
    </w:p>
    <w:p>
      <w:pPr>
        <w:pStyle w:val="Style3"/>
        <w:framePr w:w="7077" w:h="4479" w:vSpace="293" w:wrap="around" w:vAnchor="text" w:hAnchor="margin" w:x="49" w:y="4585"/>
        <w:widowControl w:val="0"/>
        <w:keepNext w:val="0"/>
        <w:keepLines w:val="0"/>
        <w:shd w:val="clear" w:color="auto" w:fill="auto"/>
        <w:bidi w:val="0"/>
        <w:jc w:val="both"/>
        <w:spacing w:before="0" w:after="0"/>
        <w:ind w:left="20" w:right="120" w:firstLine="500"/>
      </w:pPr>
      <w:r>
        <w:rPr>
          <w:rStyle w:val="CharStyle4"/>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3"/>
        <w:framePr w:w="7077" w:h="4479" w:vSpace="293" w:wrap="around" w:vAnchor="text" w:hAnchor="margin" w:x="49" w:y="4585"/>
        <w:widowControl w:val="0"/>
        <w:keepNext w:val="0"/>
        <w:keepLines w:val="0"/>
        <w:shd w:val="clear" w:color="auto" w:fill="auto"/>
        <w:bidi w:val="0"/>
        <w:jc w:val="both"/>
        <w:spacing w:before="0" w:after="180"/>
        <w:ind w:left="20" w:right="120" w:firstLine="500"/>
      </w:pPr>
      <w:r>
        <w:rPr>
          <w:rStyle w:val="CharStyle4"/>
        </w:rPr>
        <w:t>от Заказчика - посредством видеоконференц-связи Глава сельского поселения Красноленинский Шаманова О.Б.,</w:t>
      </w:r>
    </w:p>
    <w:p>
      <w:pPr>
        <w:pStyle w:val="Style3"/>
        <w:framePr w:w="7077" w:h="4479" w:vSpace="293" w:wrap="around" w:vAnchor="text" w:hAnchor="margin" w:x="49" w:y="4585"/>
        <w:widowControl w:val="0"/>
        <w:keepNext w:val="0"/>
        <w:keepLines w:val="0"/>
        <w:shd w:val="clear" w:color="auto" w:fill="auto"/>
        <w:bidi w:val="0"/>
        <w:jc w:val="both"/>
        <w:spacing w:before="0" w:after="0"/>
        <w:ind w:left="20" w:right="120" w:firstLine="500"/>
      </w:pPr>
      <w:r>
        <w:rPr>
          <w:rStyle w:val="CharStyle4"/>
        </w:rPr>
        <w:t>рассмотрев жалобу в Ханты-Мансийское УФАС России поступила жалоба ООО Производственная компания «Сокол» (ИНН: 8601068470; ОГРН: 1198617007060) №6536/2.2 от 23.06.2022, на действия Заказчика — Администрация сельского поселения Красноленинский, при проведении электронного аукциона, предметом которого является поставка песка (извещение №</w:t>
      </w:r>
    </w:p>
    <w:p>
      <w:pPr>
        <w:widowControl w:val="0"/>
        <w:rPr>
          <w:sz w:val="2"/>
          <w:szCs w:val="2"/>
        </w:rPr>
      </w:pPr>
    </w:p>
    <w:p>
      <w:pPr>
        <w:pStyle w:val="Style5"/>
        <w:widowControl w:val="0"/>
        <w:keepNext w:val="0"/>
        <w:keepLines w:val="0"/>
        <w:shd w:val="clear" w:color="auto" w:fill="auto"/>
        <w:bidi w:val="0"/>
        <w:spacing w:before="0" w:after="128"/>
        <w:ind w:left="240" w:right="0" w:firstLine="0"/>
      </w:pPr>
      <w:r>
        <w:rPr>
          <w:rStyle w:val="CharStyle7"/>
        </w:rPr>
        <w:t>федеральная АНТИМОНОПОЛЬНАЯ СЛУЖКА</w:t>
      </w:r>
    </w:p>
    <w:p>
      <w:pPr>
        <w:pStyle w:val="Style11"/>
        <w:widowControl w:val="0"/>
        <w:keepNext w:val="0"/>
        <w:keepLines w:val="0"/>
        <w:shd w:val="clear" w:color="auto" w:fill="auto"/>
        <w:bidi w:val="0"/>
        <w:spacing w:before="0" w:after="0"/>
        <w:ind w:left="240" w:right="0" w:firstLine="0"/>
      </w:pPr>
      <w:r>
        <w:rPr>
          <w:rStyle w:val="CharStyle13"/>
        </w:rPr>
        <w:t xml:space="preserve">УПРАВЛЕНИЕ </w:t>
      </w:r>
      <w:r>
        <w:rPr>
          <w:lang w:val="ru-RU" w:eastAsia="ru-RU" w:bidi="ru-RU"/>
          <w:w w:val="100"/>
          <w:spacing w:val="0"/>
          <w:color w:val="000000"/>
          <w:position w:val="0"/>
        </w:rPr>
        <w:t>Федеральной антимонопольной службы но Хштд-Маненйскому автономному окру» у - Югре</w:t>
      </w:r>
    </w:p>
    <w:p>
      <w:pPr>
        <w:pStyle w:val="Style14"/>
        <w:widowControl w:val="0"/>
        <w:keepNext w:val="0"/>
        <w:keepLines w:val="0"/>
        <w:shd w:val="clear" w:color="auto" w:fill="auto"/>
        <w:bidi w:val="0"/>
        <w:jc w:val="left"/>
        <w:spacing w:before="0" w:after="0"/>
        <w:ind w:left="80" w:right="160" w:firstLine="200"/>
      </w:pPr>
      <w:r>
        <w:rPr>
          <w:lang w:val="ru-RU" w:eastAsia="ru-RU" w:bidi="ru-RU"/>
          <w:w w:val="100"/>
          <w:spacing w:val="0"/>
          <w:color w:val="000000"/>
          <w:position w:val="0"/>
        </w:rPr>
        <w:t xml:space="preserve">ул. Мира, д. 27, </w:t>
      </w:r>
      <w:r>
        <w:rPr>
          <w:lang w:val="en-US" w:eastAsia="en-US" w:bidi="en-US"/>
          <w:w w:val="100"/>
          <w:spacing w:val="0"/>
          <w:color w:val="000000"/>
          <w:position w:val="0"/>
        </w:rPr>
        <w:t>Xamw</w:t>
      </w:r>
      <w:r>
        <w:rPr>
          <w:lang w:val="ru-RU" w:eastAsia="ru-RU" w:bidi="ru-RU"/>
          <w:w w:val="100"/>
          <w:spacing w:val="0"/>
          <w:color w:val="000000"/>
          <w:position w:val="0"/>
        </w:rPr>
        <w:t xml:space="preserve">-Манспнск, 628012 телсфсш/фако </w:t>
      </w:r>
      <w:r>
        <w:rPr>
          <w:rStyle w:val="CharStyle16"/>
          <w:b w:val="0"/>
          <w:bCs w:val="0"/>
        </w:rPr>
        <w:t>П</w:t>
      </w:r>
      <w:r>
        <w:rPr>
          <w:lang w:val="ru-RU" w:eastAsia="ru-RU" w:bidi="ru-RU"/>
          <w:w w:val="100"/>
          <w:spacing w:val="0"/>
          <w:color w:val="000000"/>
          <w:position w:val="0"/>
        </w:rPr>
        <w:t xml:space="preserve"> (3467) 38-80-8! </w:t>
      </w:r>
      <w:r>
        <w:rPr>
          <w:rStyle w:val="CharStyle17"/>
          <w:b w:val="0"/>
          <w:bCs w:val="0"/>
        </w:rPr>
        <w:t xml:space="preserve">e-mail: io^^jlas.gov.ni, cain Impiclnmo.fiks.gov.ni </w:t>
      </w:r>
      <w:r>
        <w:rPr>
          <w:rStyle w:val="CharStyle18"/>
          <w:b w:val="0"/>
          <w:bCs w:val="0"/>
        </w:rPr>
        <w:t xml:space="preserve">JJHH </w:t>
      </w:r>
      <w:r>
        <w:rPr>
          <w:rStyle w:val="CharStyle19"/>
          <w:b w:val="0"/>
          <w:bCs w:val="0"/>
        </w:rPr>
        <w:t>Й601009.Я6 КПП 86010</w:t>
      </w:r>
      <w:r>
        <w:rPr>
          <w:rStyle w:val="CharStyle19"/>
          <w:lang w:val="en-US" w:eastAsia="en-US" w:bidi="en-US"/>
          <w:b w:val="0"/>
          <w:bCs w:val="0"/>
        </w:rPr>
        <w:t>S</w:t>
      </w:r>
      <w:r>
        <w:rPr>
          <w:rStyle w:val="CharStyle19"/>
          <w:b w:val="0"/>
          <w:bCs w:val="0"/>
        </w:rPr>
        <w:t>00</w:t>
      </w:r>
      <w:r>
        <w:rPr>
          <w:rStyle w:val="CharStyle19"/>
          <w:lang w:val="en-US" w:eastAsia="en-US" w:bidi="en-US"/>
          <w:b w:val="0"/>
          <w:bCs w:val="0"/>
        </w:rPr>
        <w:t xml:space="preserve">i </w:t>
      </w:r>
      <w:r>
        <w:rPr>
          <w:rStyle w:val="CharStyle19"/>
          <w:b w:val="0"/>
          <w:bCs w:val="0"/>
        </w:rPr>
        <w:t xml:space="preserve">ОГТИ </w:t>
      </w:r>
      <w:r>
        <w:rPr>
          <w:rStyle w:val="CharStyle19"/>
          <w:lang w:val="en-US" w:eastAsia="en-US" w:bidi="en-US"/>
          <w:b w:val="0"/>
          <w:bCs w:val="0"/>
        </w:rPr>
        <w:t xml:space="preserve">I02860U5I2093 </w:t>
      </w:r>
      <w:r>
        <w:rPr>
          <w:rStyle w:val="CharStyle20"/>
          <w:b w:val="0"/>
          <w:bCs w:val="0"/>
        </w:rPr>
        <w:t>.</w:t>
      </w:r>
    </w:p>
    <w:p>
      <w:pPr>
        <w:pStyle w:val="Style21"/>
        <w:numPr>
          <w:ilvl w:val="0"/>
          <w:numId w:val="3"/>
        </w:numPr>
        <w:widowControl w:val="0"/>
        <w:keepNext w:val="0"/>
        <w:keepLines w:val="0"/>
        <w:shd w:val="clear" w:color="auto" w:fill="auto"/>
        <w:bidi w:val="0"/>
        <w:jc w:val="left"/>
        <w:spacing w:before="0" w:after="38" w:line="400" w:lineRule="exact"/>
        <w:ind w:left="0" w:right="0" w:firstLine="0"/>
      </w:pPr>
      <w:r>
        <w:rPr>
          <w:w w:val="100"/>
          <w:color w:val="000000"/>
          <w:position w:val="0"/>
        </w:rPr>
        <w:t xml:space="preserve"> i otloll</w:t>
      </w:r>
      <w:r>
        <w:rPr>
          <w:lang w:val="ru-RU" w:eastAsia="ru-RU" w:bidi="ru-RU"/>
          <w:w w:val="100"/>
          <w:color w:val="000000"/>
          <w:position w:val="0"/>
        </w:rPr>
        <w:t>»</w:t>
      </w:r>
      <w:r>
        <w:rPr>
          <w:w w:val="100"/>
          <w:color w:val="000000"/>
          <w:position w:val="0"/>
        </w:rPr>
        <w:t>OiUMM</w:t>
      </w:r>
    </w:p>
    <w:p>
      <w:pPr>
        <w:pStyle w:val="Style14"/>
        <w:numPr>
          <w:ilvl w:val="0"/>
          <w:numId w:val="3"/>
        </w:numPr>
        <w:tabs>
          <w:tab w:leader="none" w:pos="1434" w:val="left"/>
        </w:tabs>
        <w:widowControl w:val="0"/>
        <w:keepNext w:val="0"/>
        <w:keepLines w:val="0"/>
        <w:shd w:val="clear" w:color="auto" w:fill="auto"/>
        <w:bidi w:val="0"/>
        <w:jc w:val="both"/>
        <w:spacing w:before="0" w:after="404" w:line="110" w:lineRule="exact"/>
        <w:ind w:left="80" w:right="0" w:firstLine="0"/>
      </w:pPr>
      <w:r>
        <w:rPr>
          <w:lang w:val="en-US" w:eastAsia="en-US" w:bidi="en-US"/>
          <w:w w:val="100"/>
          <w:spacing w:val="0"/>
          <w:color w:val="000000"/>
          <w:position w:val="0"/>
        </w:rPr>
        <w:t xml:space="preserve"> la</w:t>
        <w:tab/>
        <w:t>03</w:t>
      </w:r>
    </w:p>
    <w:p>
      <w:pPr>
        <w:pStyle w:val="Style3"/>
        <w:widowControl w:val="0"/>
        <w:keepNext w:val="0"/>
        <w:keepLines w:val="0"/>
        <w:shd w:val="clear" w:color="auto" w:fill="auto"/>
        <w:bidi w:val="0"/>
        <w:jc w:val="left"/>
        <w:spacing w:before="0" w:after="118"/>
        <w:ind w:left="80" w:right="320" w:firstLine="0"/>
      </w:pPr>
      <w:r>
        <w:rPr>
          <w:lang w:val="ru-RU" w:eastAsia="ru-RU" w:bidi="ru-RU"/>
          <w:w w:val="100"/>
          <w:spacing w:val="0"/>
          <w:color w:val="000000"/>
          <w:position w:val="0"/>
        </w:rPr>
        <w:t xml:space="preserve">'Решение по жалобе №6536/22 </w:t>
      </w:r>
      <w:r>
        <w:rPr>
          <w:lang w:val="en-US" w:eastAsia="en-US" w:bidi="en-US"/>
          <w:w w:val="100"/>
          <w:spacing w:val="0"/>
          <w:color w:val="000000"/>
          <w:position w:val="0"/>
        </w:rPr>
        <w:t xml:space="preserve">OOO^ </w:t>
      </w:r>
      <w:r>
        <w:rPr>
          <w:lang w:val="ru-RU" w:eastAsia="ru-RU" w:bidi="ru-RU"/>
          <w:w w:val="100"/>
          <w:spacing w:val="0"/>
          <w:color w:val="000000"/>
          <w:position w:val="0"/>
        </w:rPr>
        <w:t>ПК "Сокол"</w:t>
      </w:r>
    </w:p>
    <w:p>
      <w:pPr>
        <w:pStyle w:val="Style24"/>
        <w:widowControl w:val="0"/>
        <w:keepNext/>
        <w:keepLines/>
        <w:shd w:val="clear" w:color="auto" w:fill="auto"/>
        <w:bidi w:val="0"/>
        <w:jc w:val="left"/>
        <w:spacing w:before="0" w:after="34" w:line="340" w:lineRule="exact"/>
        <w:ind w:left="80" w:right="0" w:firstLine="0"/>
      </w:pPr>
      <w:bookmarkStart w:id="0" w:name="bookmark0"/>
      <w:r>
        <w:rPr>
          <w:w w:val="100"/>
          <w:color w:val="000000"/>
          <w:position w:val="0"/>
        </w:rPr>
        <w:t>llllllllllllllllllllllll</w:t>
      </w:r>
      <w:bookmarkEnd w:id="0"/>
    </w:p>
    <w:p>
      <w:pPr>
        <w:pStyle w:val="Style3"/>
        <w:widowControl w:val="0"/>
        <w:keepNext w:val="0"/>
        <w:keepLines w:val="0"/>
        <w:shd w:val="clear" w:color="auto" w:fill="auto"/>
        <w:bidi w:val="0"/>
        <w:jc w:val="both"/>
        <w:spacing w:before="0" w:after="0" w:line="160" w:lineRule="exact"/>
        <w:ind w:left="80" w:right="0" w:firstLine="0"/>
      </w:pPr>
      <w:r>
        <w:rPr>
          <w:lang w:val="en-US" w:eastAsia="en-US" w:bidi="en-US"/>
          <w:w w:val="100"/>
          <w:spacing w:val="0"/>
          <w:color w:val="000000"/>
          <w:position w:val="0"/>
        </w:rPr>
        <w:t>2022-5475</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АО "Сбербанк - </w:t>
      </w:r>
      <w:r>
        <w:rPr>
          <w:lang w:val="en-US" w:eastAsia="en-US" w:bidi="en-US"/>
          <w:w w:val="100"/>
          <w:spacing w:val="0"/>
          <w:color w:val="000000"/>
          <w:position w:val="0"/>
        </w:rPr>
        <w:t>ACT"</w:t>
      </w:r>
    </w:p>
    <w:p>
      <w:pPr>
        <w:pStyle w:val="Style3"/>
        <w:widowControl w:val="0"/>
        <w:keepNext w:val="0"/>
        <w:keepLines w:val="0"/>
        <w:shd w:val="clear" w:color="auto" w:fill="auto"/>
        <w:bidi w:val="0"/>
        <w:jc w:val="left"/>
        <w:spacing w:before="0" w:after="0"/>
        <w:ind w:left="20" w:right="360" w:firstLine="0"/>
      </w:pPr>
      <w:r>
        <w:rPr>
          <w:lang w:val="ru-RU" w:eastAsia="ru-RU" w:bidi="ru-RU"/>
          <w:w w:val="100"/>
          <w:spacing w:val="0"/>
          <w:color w:val="000000"/>
          <w:position w:val="0"/>
        </w:rPr>
        <w:t>119435, г. Москва, Большой Саввинский переулок, д. 12, стр.9</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(495) 7872999/97 доб. 369, Факс: (495) 7872998</w:t>
      </w:r>
    </w:p>
    <w:p>
      <w:pPr>
        <w:pStyle w:val="Style3"/>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Производственная компания «Сокол» 628001, Ханты-Мансийский автономный округ-Югра, г. Ханты-Мансийск, ул. Свободв 6, кв. 14</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Тел: 79505340893 </w:t>
      </w:r>
      <w:r>
        <w:rPr>
          <w:lang w:val="en-US" w:eastAsia="en-US" w:bidi="en-US"/>
          <w:w w:val="100"/>
          <w:spacing w:val="0"/>
          <w:color w:val="000000"/>
          <w:position w:val="0"/>
        </w:rPr>
        <w:t xml:space="preserve">E-mail: </w:t>
      </w:r>
      <w:r>
        <w:fldChar w:fldCharType="begin"/>
      </w:r>
      <w:r>
        <w:rPr>
          <w:color w:val="000000"/>
        </w:rPr>
        <w:instrText> HYPERLINK "mailto:89505340893@mail.ru" </w:instrText>
      </w:r>
      <w:r>
        <w:fldChar w:fldCharType="separate"/>
      </w:r>
      <w:r>
        <w:rPr>
          <w:rStyle w:val="Hyperlink"/>
          <w:lang w:val="en-US" w:eastAsia="en-US" w:bidi="en-US"/>
          <w:w w:val="100"/>
          <w:spacing w:val="0"/>
          <w:position w:val="0"/>
        </w:rPr>
        <w:t>89505340893@mail.ru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Администрация сельского поселения Красноленинский</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628546, Ханты-Мансийский Автономный округ - Югра АО, Ханты-Мансийский р-н, Красноленинский п, ул. Набережная, 9 Тел.:7-3467-373132 </w:t>
      </w:r>
      <w:r>
        <w:rPr>
          <w:lang w:val="en-US" w:eastAsia="en-US" w:bidi="en-US"/>
          <w:w w:val="100"/>
          <w:spacing w:val="0"/>
          <w:color w:val="000000"/>
          <w:position w:val="0"/>
        </w:rPr>
        <w:t xml:space="preserve">E-mail: </w:t>
      </w:r>
      <w:r>
        <w:fldChar w:fldCharType="begin"/>
      </w:r>
      <w:r>
        <w:rPr>
          <w:color w:val="000000"/>
        </w:rPr>
        <w:instrText> HYPERLINK "mailto:krl@hmm.ru" </w:instrText>
      </w:r>
      <w:r>
        <w:fldChar w:fldCharType="separate"/>
      </w:r>
      <w:r>
        <w:rPr>
          <w:rStyle w:val="Hyperlink"/>
          <w:lang w:val="en-US" w:eastAsia="en-US" w:bidi="en-US"/>
          <w:w w:val="100"/>
          <w:spacing w:val="0"/>
          <w:position w:val="0"/>
        </w:rPr>
        <w:t>krl@hmm.ru</w:t>
      </w:r>
      <w:r>
        <w:fldChar w:fldCharType="end"/>
      </w:r>
    </w:p>
    <w:p>
      <w:pPr>
        <w:pStyle w:val="Style3"/>
        <w:widowControl w:val="0"/>
        <w:keepNext w:val="0"/>
        <w:keepLines w:val="0"/>
        <w:shd w:val="clear" w:color="auto" w:fill="auto"/>
        <w:bidi w:val="0"/>
        <w:jc w:val="both"/>
        <w:spacing w:before="0" w:after="0"/>
        <w:ind w:left="140" w:right="20" w:firstLine="0"/>
      </w:pPr>
      <w:r>
        <w:rPr>
          <w:lang w:val="en-US" w:eastAsia="en-US" w:bidi="en-US"/>
          <w:w w:val="100"/>
          <w:spacing w:val="0"/>
          <w:color w:val="000000"/>
          <w:position w:val="0"/>
        </w:rPr>
        <w:t xml:space="preserve">0187300013122000004) </w:t>
      </w:r>
      <w:r>
        <w:rPr>
          <w:lang w:val="ru-RU" w:eastAsia="ru-RU" w:bidi="ru-RU"/>
          <w:w w:val="100"/>
          <w:spacing w:val="0"/>
          <w:color w:val="000000"/>
          <w:position w:val="0"/>
        </w:rPr>
        <w:t xml:space="preserve">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0"/>
        <w:ind w:left="0" w:right="12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ind w:left="140" w:right="20" w:firstLine="4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Производственная компания «Сокол» (ИНН: 8601068470; ОГРН: 1198617007060) №6536/22, на действия Заказчика, при проведении электронного аукциона, предметом которого является поставка песка (извещение № 0187300013122000004).</w:t>
      </w:r>
    </w:p>
    <w:p>
      <w:pPr>
        <w:pStyle w:val="Style3"/>
        <w:widowControl w:val="0"/>
        <w:keepNext w:val="0"/>
        <w:keepLines w:val="0"/>
        <w:shd w:val="clear" w:color="auto" w:fill="auto"/>
        <w:bidi w:val="0"/>
        <w:jc w:val="both"/>
        <w:spacing w:before="0" w:after="0"/>
        <w:ind w:left="140" w:right="0" w:firstLine="480"/>
      </w:pPr>
      <w:r>
        <w:rPr>
          <w:lang w:val="ru-RU" w:eastAsia="ru-RU" w:bidi="ru-RU"/>
          <w:w w:val="100"/>
          <w:spacing w:val="0"/>
          <w:color w:val="000000"/>
          <w:position w:val="0"/>
        </w:rPr>
        <w:t>В доводе жалобы Заявитель указал следующее: «выдержка из текста»:</w:t>
      </w:r>
    </w:p>
    <w:p>
      <w:pPr>
        <w:pStyle w:val="Style3"/>
        <w:widowControl w:val="0"/>
        <w:keepNext w:val="0"/>
        <w:keepLines w:val="0"/>
        <w:shd w:val="clear" w:color="auto" w:fill="auto"/>
        <w:bidi w:val="0"/>
        <w:jc w:val="both"/>
        <w:spacing w:before="0" w:after="0"/>
        <w:ind w:left="140" w:right="0" w:firstLine="480"/>
      </w:pPr>
      <w:r>
        <w:rPr>
          <w:lang w:val="ru-RU" w:eastAsia="ru-RU" w:bidi="ru-RU"/>
          <w:w w:val="100"/>
          <w:spacing w:val="0"/>
          <w:color w:val="000000"/>
          <w:position w:val="0"/>
        </w:rPr>
        <w:t>По мнению Заявителя, аукционной комиссией Заказчика неправомерно отклонена его</w:t>
      </w:r>
    </w:p>
    <w:p>
      <w:pPr>
        <w:pStyle w:val="Style3"/>
        <w:widowControl w:val="0"/>
        <w:keepNext w:val="0"/>
        <w:keepLines w:val="0"/>
        <w:shd w:val="clear" w:color="auto" w:fill="auto"/>
        <w:bidi w:val="0"/>
        <w:jc w:val="both"/>
        <w:spacing w:before="0" w:after="180"/>
        <w:ind w:left="140" w:right="0" w:firstLine="0"/>
      </w:pPr>
      <w:r>
        <w:rPr>
          <w:lang w:val="ru-RU" w:eastAsia="ru-RU" w:bidi="ru-RU"/>
          <w:w w:val="100"/>
          <w:spacing w:val="0"/>
          <w:color w:val="000000"/>
          <w:position w:val="0"/>
        </w:rPr>
        <w:t>заявка.</w:t>
      </w:r>
    </w:p>
    <w:p>
      <w:pPr>
        <w:pStyle w:val="Style3"/>
        <w:widowControl w:val="0"/>
        <w:keepNext w:val="0"/>
        <w:keepLines w:val="0"/>
        <w:shd w:val="clear" w:color="auto" w:fill="auto"/>
        <w:bidi w:val="0"/>
        <w:jc w:val="both"/>
        <w:spacing w:before="0" w:after="0"/>
        <w:ind w:left="140" w:right="20" w:firstLine="48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3"/>
        <w:widowControl w:val="0"/>
        <w:keepNext w:val="0"/>
        <w:keepLines w:val="0"/>
        <w:shd w:val="clear" w:color="auto" w:fill="auto"/>
        <w:bidi w:val="0"/>
        <w:jc w:val="both"/>
        <w:spacing w:before="0" w:after="0"/>
        <w:ind w:left="140" w:right="0" w:firstLine="480"/>
      </w:pPr>
      <w:r>
        <w:rPr>
          <w:lang w:val="ru-RU" w:eastAsia="ru-RU" w:bidi="ru-RU"/>
          <w:w w:val="100"/>
          <w:spacing w:val="0"/>
          <w:color w:val="000000"/>
          <w:position w:val="0"/>
        </w:rPr>
        <w:t>Относительно довода жалобы Комиссия Управления поясняет следующее.</w:t>
      </w:r>
    </w:p>
    <w:p>
      <w:pPr>
        <w:pStyle w:val="Style3"/>
        <w:widowControl w:val="0"/>
        <w:keepNext w:val="0"/>
        <w:keepLines w:val="0"/>
        <w:shd w:val="clear" w:color="auto" w:fill="auto"/>
        <w:bidi w:val="0"/>
        <w:jc w:val="both"/>
        <w:spacing w:before="0" w:after="0"/>
        <w:ind w:left="140" w:right="20" w:firstLine="480"/>
      </w:pPr>
      <w:r>
        <w:rPr>
          <w:lang w:val="ru-RU" w:eastAsia="ru-RU" w:bidi="ru-RU"/>
          <w:w w:val="100"/>
          <w:spacing w:val="0"/>
          <w:color w:val="000000"/>
          <w:position w:val="0"/>
        </w:rPr>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widowControl w:val="0"/>
        <w:keepNext w:val="0"/>
        <w:keepLines w:val="0"/>
        <w:shd w:val="clear" w:color="auto" w:fill="auto"/>
        <w:bidi w:val="0"/>
        <w:jc w:val="both"/>
        <w:spacing w:before="0" w:after="0"/>
        <w:ind w:left="140" w:right="20" w:firstLine="480"/>
      </w:pPr>
      <w:r>
        <w:rPr>
          <w:lang w:val="ru-RU" w:eastAsia="ru-RU" w:bidi="ru-RU"/>
          <w:w w:val="100"/>
          <w:spacing w:val="0"/>
          <w:color w:val="000000"/>
          <w:position w:val="0"/>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3"/>
        <w:widowControl w:val="0"/>
        <w:keepNext w:val="0"/>
        <w:keepLines w:val="0"/>
        <w:shd w:val="clear" w:color="auto" w:fill="auto"/>
        <w:bidi w:val="0"/>
        <w:jc w:val="both"/>
        <w:spacing w:before="0" w:after="0"/>
        <w:ind w:left="140" w:right="20" w:firstLine="480"/>
      </w:pPr>
      <w:r>
        <w:rPr>
          <w:lang w:val="ru-RU" w:eastAsia="ru-RU" w:bidi="ru-RU"/>
          <w:w w:val="100"/>
          <w:spacing w:val="0"/>
          <w:color w:val="000000"/>
          <w:position w:val="0"/>
        </w:rPr>
        <w:t>Согласно пункту 3 документа «Требования к содержанию, составу заявки на участие в закупке и инструкция по ее заполнению» Заявка на участие в закупке должна содержать предложение участника закупки в отношении объекта закупи: характеристики товара, соответствующие показателям, установленным в пункте 3 электронного документа «Описание объекта закупки», и товарный знак (при наличии у товара товарного знака).</w:t>
      </w:r>
    </w:p>
    <w:p>
      <w:pPr>
        <w:pStyle w:val="Style3"/>
        <w:widowControl w:val="0"/>
        <w:keepNext w:val="0"/>
        <w:keepLines w:val="0"/>
        <w:shd w:val="clear" w:color="auto" w:fill="auto"/>
        <w:bidi w:val="0"/>
        <w:jc w:val="both"/>
        <w:spacing w:before="0" w:after="143"/>
        <w:ind w:left="140" w:right="0" w:firstLine="480"/>
      </w:pPr>
      <w:r>
        <w:rPr>
          <w:lang w:val="ru-RU" w:eastAsia="ru-RU" w:bidi="ru-RU"/>
          <w:w w:val="100"/>
          <w:spacing w:val="0"/>
          <w:color w:val="000000"/>
          <w:position w:val="0"/>
        </w:rPr>
        <w:t>Согласно Технического задания требуется:</w:t>
      </w:r>
    </w:p>
    <w:tbl>
      <w:tblPr>
        <w:tblOverlap w:val="never"/>
        <w:tblLayout w:type="fixed"/>
        <w:jc w:val="center"/>
      </w:tblPr>
      <w:tblGrid>
        <w:gridCol w:w="370"/>
        <w:gridCol w:w="1416"/>
        <w:gridCol w:w="1162"/>
        <w:gridCol w:w="504"/>
        <w:gridCol w:w="758"/>
        <w:gridCol w:w="869"/>
        <w:gridCol w:w="970"/>
        <w:gridCol w:w="994"/>
      </w:tblGrid>
      <w:tr>
        <w:trPr>
          <w:trHeight w:val="394" w:hRule="exact"/>
        </w:trPr>
        <w:tc>
          <w:tcPr>
            <w:shd w:val="clear" w:color="auto" w:fill="FFFFFF"/>
            <w:tcBorders>
              <w:left w:val="single" w:sz="4"/>
              <w:top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100" w:right="0" w:firstLine="0"/>
            </w:pPr>
            <w:r>
              <w:rPr>
                <w:rStyle w:val="CharStyle26"/>
              </w:rPr>
              <w:t>№</w:t>
            </w:r>
          </w:p>
        </w:tc>
        <w:tc>
          <w:tcPr>
            <w:shd w:val="clear" w:color="auto" w:fill="FFFFFF"/>
            <w:tcBorders>
              <w:left w:val="single" w:sz="4"/>
              <w:top w:val="single" w:sz="4"/>
            </w:tcBorders>
            <w:vAlign w:val="bottom"/>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Код</w:t>
            </w:r>
          </w:p>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ОКПД2/КТРУ</w:t>
            </w:r>
          </w:p>
        </w:tc>
        <w:tc>
          <w:tcPr>
            <w:shd w:val="clear" w:color="auto" w:fill="FFFFFF"/>
            <w:tcBorders>
              <w:left w:val="single" w:sz="4"/>
              <w:top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Наименование</w:t>
            </w:r>
          </w:p>
        </w:tc>
        <w:tc>
          <w:tcPr>
            <w:shd w:val="clear" w:color="auto" w:fill="FFFFFF"/>
            <w:tcBorders>
              <w:left w:val="single" w:sz="4"/>
              <w:top w:val="single" w:sz="4"/>
            </w:tcBorders>
            <w:vAlign w:val="bottom"/>
          </w:tcPr>
          <w:p>
            <w:pPr>
              <w:pStyle w:val="Style3"/>
              <w:framePr w:w="7042" w:wrap="notBeside" w:vAnchor="text" w:hAnchor="text" w:xAlign="center" w:y="1"/>
              <w:widowControl w:val="0"/>
              <w:keepNext w:val="0"/>
              <w:keepLines w:val="0"/>
              <w:shd w:val="clear" w:color="auto" w:fill="auto"/>
              <w:bidi w:val="0"/>
              <w:jc w:val="left"/>
              <w:spacing w:before="0" w:after="60" w:line="160" w:lineRule="exact"/>
              <w:ind w:left="80" w:right="0" w:firstLine="0"/>
            </w:pPr>
            <w:r>
              <w:rPr>
                <w:rStyle w:val="CharStyle26"/>
              </w:rPr>
              <w:t>Ед.</w:t>
            </w:r>
          </w:p>
          <w:p>
            <w:pPr>
              <w:pStyle w:val="Style3"/>
              <w:framePr w:w="7042" w:wrap="notBeside" w:vAnchor="text" w:hAnchor="text" w:xAlign="center" w:y="1"/>
              <w:widowControl w:val="0"/>
              <w:keepNext w:val="0"/>
              <w:keepLines w:val="0"/>
              <w:shd w:val="clear" w:color="auto" w:fill="auto"/>
              <w:bidi w:val="0"/>
              <w:jc w:val="left"/>
              <w:spacing w:before="60" w:after="0" w:line="160" w:lineRule="exact"/>
              <w:ind w:left="80" w:right="0" w:firstLine="0"/>
            </w:pPr>
            <w:r>
              <w:rPr>
                <w:rStyle w:val="CharStyle26"/>
              </w:rPr>
              <w:t>изм.</w:t>
            </w:r>
          </w:p>
        </w:tc>
        <w:tc>
          <w:tcPr>
            <w:shd w:val="clear" w:color="auto" w:fill="FFFFFF"/>
            <w:tcBorders>
              <w:left w:val="single" w:sz="4"/>
              <w:top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Кол-во</w:t>
            </w:r>
          </w:p>
        </w:tc>
        <w:tc>
          <w:tcPr>
            <w:shd w:val="clear" w:color="auto" w:fill="FFFFFF"/>
            <w:gridSpan w:val="3"/>
            <w:tcBorders>
              <w:left w:val="single" w:sz="4"/>
              <w:right w:val="single" w:sz="4"/>
              <w:top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Параметры товара</w:t>
            </w:r>
          </w:p>
        </w:tc>
      </w:tr>
      <w:tr>
        <w:trPr>
          <w:trHeight w:val="773" w:hRule="exact"/>
        </w:trPr>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100" w:right="0" w:firstLine="0"/>
            </w:pPr>
            <w:r>
              <w:rPr>
                <w:rStyle w:val="CharStyle26"/>
              </w:rPr>
              <w:t>1</w:t>
            </w:r>
          </w:p>
        </w:tc>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08.12.11.130-</w:t>
            </w:r>
          </w:p>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00000005</w:t>
            </w:r>
          </w:p>
        </w:tc>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Песок</w:t>
            </w:r>
          </w:p>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строительный</w:t>
            </w:r>
          </w:p>
        </w:tc>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т</w:t>
            </w:r>
          </w:p>
        </w:tc>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6"/>
              </w:rPr>
              <w:t>1000</w:t>
            </w:r>
          </w:p>
        </w:tc>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Группа</w:t>
            </w:r>
          </w:p>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песка</w:t>
            </w:r>
          </w:p>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Средний</w:t>
            </w:r>
          </w:p>
        </w:tc>
        <w:tc>
          <w:tcPr>
            <w:shd w:val="clear" w:color="auto" w:fill="FFFFFF"/>
            <w:tcBorders>
              <w:left w:val="single" w:sz="4"/>
              <w:top w:val="single" w:sz="4"/>
              <w:bottom w:val="single" w:sz="4"/>
            </w:tcBorders>
            <w:vAlign w:val="top"/>
          </w:tcPr>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Тип песка</w:t>
            </w:r>
          </w:p>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Песок</w:t>
            </w:r>
          </w:p>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природный</w:t>
            </w:r>
          </w:p>
        </w:tc>
        <w:tc>
          <w:tcPr>
            <w:shd w:val="clear" w:color="auto" w:fill="FFFFFF"/>
            <w:tcBorders>
              <w:left w:val="single" w:sz="4"/>
              <w:right w:val="single" w:sz="4"/>
              <w:top w:val="single" w:sz="4"/>
              <w:bottom w:val="single" w:sz="4"/>
            </w:tcBorders>
            <w:vAlign w:val="bottom"/>
          </w:tcPr>
          <w:p>
            <w:pPr>
              <w:pStyle w:val="Style3"/>
              <w:framePr w:w="7042" w:wrap="notBeside" w:vAnchor="text" w:hAnchor="text" w:xAlign="center" w:y="1"/>
              <w:widowControl w:val="0"/>
              <w:keepNext w:val="0"/>
              <w:keepLines w:val="0"/>
              <w:shd w:val="clear" w:color="auto" w:fill="auto"/>
              <w:bidi w:val="0"/>
              <w:jc w:val="left"/>
              <w:spacing w:before="0" w:after="0"/>
              <w:ind w:left="80" w:right="0" w:firstLine="0"/>
            </w:pPr>
            <w:r>
              <w:rPr>
                <w:rStyle w:val="CharStyle26"/>
              </w:rPr>
              <w:t>Тип по способу добычи Речной</w:t>
            </w:r>
          </w:p>
        </w:tc>
      </w:tr>
    </w:tbl>
    <w:p>
      <w:pPr>
        <w:widowControl w:val="0"/>
        <w:rPr>
          <w:sz w:val="2"/>
          <w:szCs w:val="2"/>
        </w:rPr>
      </w:pPr>
    </w:p>
    <w:p>
      <w:pPr>
        <w:pStyle w:val="Style3"/>
        <w:widowControl w:val="0"/>
        <w:keepNext w:val="0"/>
        <w:keepLines w:val="0"/>
        <w:shd w:val="clear" w:color="auto" w:fill="auto"/>
        <w:bidi w:val="0"/>
        <w:jc w:val="both"/>
        <w:spacing w:before="150" w:after="0"/>
        <w:ind w:left="140" w:right="20" w:firstLine="4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21.06.2022 №ИЭА1 заявку с идентификационным номером №112103782 (заявка - ООО ПК «Сокол») отклонили по следующим основаниям:</w:t>
      </w:r>
    </w:p>
    <w:p>
      <w:pPr>
        <w:pStyle w:val="Style3"/>
        <w:widowControl w:val="0"/>
        <w:keepNext w:val="0"/>
        <w:keepLines w:val="0"/>
        <w:shd w:val="clear" w:color="auto" w:fill="auto"/>
        <w:bidi w:val="0"/>
        <w:jc w:val="both"/>
        <w:spacing w:before="0" w:after="0"/>
        <w:ind w:left="140" w:right="20" w:firstLine="480"/>
        <w:sectPr>
          <w:footerReference w:type="default" r:id="rId5"/>
          <w:footerReference w:type="first" r:id="rId6"/>
          <w:titlePg/>
          <w:footnotePr>
            <w:pos w:val="pageBottom"/>
            <w:numFmt w:val="decimal"/>
            <w:numRestart w:val="continuous"/>
          </w:footnotePr>
          <w:type w:val="continuous"/>
          <w:pgSz w:w="16838" w:h="11909" w:orient="landscape"/>
          <w:pgMar w:top="911" w:left="868" w:right="868" w:bottom="513" w:header="0" w:footer="3" w:gutter="0"/>
          <w:rtlGutter w:val="0"/>
          <w:cols w:num="3" w:space="720" w:equalWidth="0">
            <w:col w:w="3158" w:space="480"/>
            <w:col w:w="3173" w:space="1190"/>
            <w:col w:w="7099"/>
          </w:cols>
          <w:noEndnote/>
          <w:docGrid w:linePitch="360"/>
        </w:sectPr>
      </w:pPr>
      <w:r>
        <w:rPr>
          <w:lang w:val="ru-RU" w:eastAsia="ru-RU" w:bidi="ru-RU"/>
          <w:w w:val="100"/>
          <w:spacing w:val="0"/>
          <w:color w:val="000000"/>
          <w:position w:val="0"/>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В нарушение требований части 1 статьи 49, подпункта «а» пункта 2 части 1 статьи 43 Закона № 44-ФЗ в заявке не представлены характеристики предлагаемого участником закупки товара, установленные в описании объекта закупки (пункт 3 электронного документа «Описание объекта закупки»).</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Изучив заявку с идентификационным номером №112103782 Комиссией Управления установлено, что данная заявка не содержит конкретные характеристики товара предлагаемого к поставке (в отличие от заявки второго участника).</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Таким образом, участник не исполнил требование к содержанию заявки, следовательно, нарушений в действиях аукционной комиссии не установлено.</w:t>
      </w:r>
    </w:p>
    <w:p>
      <w:pPr>
        <w:pStyle w:val="Style3"/>
        <w:widowControl w:val="0"/>
        <w:keepNext w:val="0"/>
        <w:keepLines w:val="0"/>
        <w:shd w:val="clear" w:color="auto" w:fill="auto"/>
        <w:bidi w:val="0"/>
        <w:jc w:val="both"/>
        <w:spacing w:before="0" w:after="180"/>
        <w:ind w:left="20" w:right="0" w:firstLine="480"/>
      </w:pPr>
      <w:r>
        <w:rPr>
          <w:lang w:val="ru-RU" w:eastAsia="ru-RU" w:bidi="ru-RU"/>
          <w:w w:val="100"/>
          <w:spacing w:val="0"/>
          <w:color w:val="000000"/>
          <w:position w:val="0"/>
        </w:rPr>
        <w:t>Довод является необоснованным.</w:t>
      </w:r>
    </w:p>
    <w:p>
      <w:pPr>
        <w:pStyle w:val="Style3"/>
        <w:tabs>
          <w:tab w:leader="none" w:pos="6937" w:val="right"/>
        </w:tabs>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Жалоба ООО Производственная компания «Сокол» (ИНН:</w:t>
        <w:tab/>
        <w:t>8601068470;</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ОГРН: 1198617007060) №6536/22 от 23.06.2022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both"/>
        <w:spacing w:before="0" w:after="202"/>
        <w:ind w:left="20" w:right="20" w:firstLine="48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122" w:line="160" w:lineRule="exact"/>
        <w:ind w:left="0" w:right="0" w:firstLine="0"/>
      </w:pPr>
      <w:r>
        <w:rPr>
          <w:lang w:val="ru-RU" w:eastAsia="ru-RU" w:bidi="ru-RU"/>
          <w:w w:val="100"/>
          <w:spacing w:val="0"/>
          <w:color w:val="000000"/>
          <w:position w:val="0"/>
        </w:rPr>
        <w:t>РЕШИЛА:</w:t>
      </w:r>
    </w:p>
    <w:p>
      <w:pPr>
        <w:pStyle w:val="Style27"/>
        <w:framePr w:w="821" w:h="150" w:wrap="around" w:vAnchor="text" w:hAnchor="margin" w:x="6150" w:y="933"/>
        <w:widowControl w:val="0"/>
        <w:keepNext w:val="0"/>
        <w:keepLines w:val="0"/>
        <w:shd w:val="clear" w:color="auto" w:fill="auto"/>
        <w:bidi w:val="0"/>
        <w:jc w:val="left"/>
        <w:spacing w:before="0" w:after="0" w:line="150" w:lineRule="exact"/>
        <w:ind w:left="0" w:right="0" w:firstLine="0"/>
      </w:pPr>
      <w:r>
        <w:rPr>
          <w:lang w:val="ru-RU" w:eastAsia="ru-RU" w:bidi="ru-RU"/>
          <w:w w:val="100"/>
          <w:spacing w:val="0"/>
          <w:color w:val="000000"/>
          <w:position w:val="0"/>
        </w:rPr>
        <w:t>:ите единой</w:t>
      </w:r>
    </w:p>
    <w:p>
      <w:pPr>
        <w:pStyle w:val="Style27"/>
        <w:framePr w:w="1416" w:h="1113" w:wrap="around" w:vAnchor="text" w:hAnchor="margin" w:x="5554" w:y="1356"/>
        <w:widowControl w:val="0"/>
        <w:keepNext w:val="0"/>
        <w:keepLines w:val="0"/>
        <w:shd w:val="clear" w:color="auto" w:fill="auto"/>
        <w:bidi w:val="0"/>
        <w:jc w:val="center"/>
        <w:spacing w:before="0" w:after="0" w:line="557" w:lineRule="exact"/>
        <w:ind w:left="0" w:right="0" w:firstLine="0"/>
      </w:pPr>
      <w:r>
        <w:rPr>
          <w:lang w:val="ru-RU" w:eastAsia="ru-RU" w:bidi="ru-RU"/>
          <w:w w:val="100"/>
          <w:spacing w:val="0"/>
          <w:color w:val="000000"/>
          <w:position w:val="0"/>
        </w:rPr>
        <w:t xml:space="preserve">Р.Р. Валиуллин </w:t>
      </w:r>
      <w:r>
        <w:rPr>
          <w:rStyle w:val="CharStyle29"/>
          <w:spacing w:val="0"/>
        </w:rPr>
        <w:t>'(^С</w:t>
      </w:r>
      <w:r>
        <w:rPr>
          <w:lang w:val="ru-RU" w:eastAsia="ru-RU" w:bidi="ru-RU"/>
          <w:w w:val="100"/>
          <w:spacing w:val="0"/>
          <w:color w:val="000000"/>
          <w:position w:val="0"/>
        </w:rPr>
        <w:t>О.Н. Михайлова</w:t>
      </w:r>
    </w:p>
    <w:p>
      <w:pPr>
        <w:pStyle w:val="Style27"/>
        <w:framePr w:w="302" w:h="207" w:wrap="around" w:vAnchor="text" w:hAnchor="margin" w:x="5900" w:y="2809"/>
        <w:widowControl w:val="0"/>
        <w:keepNext w:val="0"/>
        <w:keepLines w:val="0"/>
        <w:shd w:val="clear" w:color="auto" w:fill="auto"/>
        <w:bidi w:val="0"/>
        <w:jc w:val="left"/>
        <w:spacing w:before="0" w:after="0" w:line="150" w:lineRule="exact"/>
        <w:ind w:left="0" w:right="0" w:firstLine="0"/>
      </w:pPr>
      <w:r>
        <w:rPr>
          <w:lang w:val="ru-RU" w:eastAsia="ru-RU" w:bidi="ru-RU"/>
          <w:vertAlign w:val="superscript"/>
          <w:w w:val="100"/>
          <w:spacing w:val="0"/>
          <w:color w:val="000000"/>
          <w:position w:val="0"/>
        </w:rPr>
        <w:t>с</w:t>
      </w:r>
      <w:r>
        <w:rPr>
          <w:lang w:val="ru-RU" w:eastAsia="ru-RU" w:bidi="ru-RU"/>
          <w:w w:val="100"/>
          <w:spacing w:val="0"/>
          <w:color w:val="000000"/>
          <w:position w:val="0"/>
        </w:rPr>
        <w:t>-</w:t>
      </w:r>
      <w:r>
        <w:rPr>
          <w:lang w:val="ru-RU" w:eastAsia="ru-RU" w:bidi="ru-RU"/>
          <w:vertAlign w:val="superscript"/>
          <w:w w:val="100"/>
          <w:spacing w:val="0"/>
          <w:color w:val="000000"/>
          <w:position w:val="0"/>
        </w:rPr>
        <w:t>м</w:t>
      </w:r>
      <w:r>
        <w:rPr>
          <w:lang w:val="ru-RU" w:eastAsia="ru-RU" w:bidi="ru-RU"/>
          <w:w w:val="100"/>
          <w:spacing w:val="0"/>
          <w:color w:val="000000"/>
          <w:position w:val="0"/>
        </w:rPr>
        <w:t>-</w:t>
      </w:r>
    </w:p>
    <w:p>
      <w:pPr>
        <w:pStyle w:val="Style27"/>
        <w:framePr w:w="682" w:h="150" w:wrap="around" w:vAnchor="text" w:hAnchor="margin" w:x="6255" w:y="2804"/>
        <w:widowControl w:val="0"/>
        <w:keepNext w:val="0"/>
        <w:keepLines w:val="0"/>
        <w:shd w:val="clear" w:color="auto" w:fill="auto"/>
        <w:bidi w:val="0"/>
        <w:jc w:val="left"/>
        <w:spacing w:before="0" w:after="0" w:line="150" w:lineRule="exact"/>
        <w:ind w:left="0" w:right="0" w:firstLine="0"/>
      </w:pPr>
      <w:r>
        <w:rPr>
          <w:lang w:val="ru-RU" w:eastAsia="ru-RU" w:bidi="ru-RU"/>
          <w:w w:val="100"/>
          <w:spacing w:val="0"/>
          <w:color w:val="000000"/>
          <w:position w:val="0"/>
        </w:rPr>
        <w:t>Молостов</w:t>
      </w:r>
    </w:p>
    <w:p>
      <w:pPr>
        <w:framePr w:w="2803" w:h="2534" w:wrap="around" w:vAnchor="text" w:hAnchor="margin" w:x="3500" w:y="731"/>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40pt;height:127pt;">
            <v:imagedata r:id="rId7" r:href="rId8"/>
          </v:shape>
        </w:pict>
      </w:r>
    </w:p>
    <w:p>
      <w:pPr>
        <w:pStyle w:val="Style3"/>
        <w:numPr>
          <w:ilvl w:val="0"/>
          <w:numId w:val="5"/>
        </w:numPr>
        <w:widowControl w:val="0"/>
        <w:keepNext w:val="0"/>
        <w:keepLines w:val="0"/>
        <w:shd w:val="clear" w:color="auto" w:fill="auto"/>
        <w:bidi w:val="0"/>
        <w:jc w:val="both"/>
        <w:spacing w:before="0" w:after="0" w:line="182" w:lineRule="exact"/>
        <w:ind w:left="20" w:right="20" w:firstLine="480"/>
      </w:pPr>
      <w:r>
        <w:rPr>
          <w:lang w:val="ru-RU" w:eastAsia="ru-RU" w:bidi="ru-RU"/>
          <w:w w:val="100"/>
          <w:spacing w:val="0"/>
          <w:color w:val="000000"/>
          <w:position w:val="0"/>
        </w:rPr>
        <w:t xml:space="preserve"> Признать жалобу ООО Производственная компания «Сокол» (ИНН: 8601068470; ОГРН: 1198617007060) №6536/22 от 23.06.2022, на действия Заказчика — Администрация сельского поселения Красноленинский, при проведении электронного аукциод^, предметом которого является поставка песка (извещение № 0187300013122000004) необоснован^</w:t>
      </w:r>
    </w:p>
    <w:p>
      <w:pPr>
        <w:pStyle w:val="Style3"/>
        <w:numPr>
          <w:ilvl w:val="0"/>
          <w:numId w:val="5"/>
        </w:numPr>
        <w:widowControl w:val="0"/>
        <w:keepNext w:val="0"/>
        <w:keepLines w:val="0"/>
        <w:shd w:val="clear" w:color="auto" w:fill="auto"/>
        <w:bidi w:val="0"/>
        <w:jc w:val="both"/>
        <w:spacing w:before="0" w:after="0" w:line="182" w:lineRule="exact"/>
        <w:ind w:left="20" w:right="0" w:firstLine="0"/>
      </w:pPr>
      <w:r>
        <w:rPr>
          <w:lang w:val="ru-RU" w:eastAsia="ru-RU" w:bidi="ru-RU"/>
          <w:w w:val="100"/>
          <w:spacing w:val="0"/>
          <w:color w:val="000000"/>
          <w:position w:val="0"/>
        </w:rPr>
        <w:t xml:space="preserve"> Обязательное для исполнения предписание не выдавать.</w:t>
      </w:r>
    </w:p>
    <w:p>
      <w:pPr>
        <w:pStyle w:val="Style3"/>
        <w:numPr>
          <w:ilvl w:val="0"/>
          <w:numId w:val="5"/>
        </w:numPr>
        <w:widowControl w:val="0"/>
        <w:keepNext w:val="0"/>
        <w:keepLines w:val="0"/>
        <w:shd w:val="clear" w:color="auto" w:fill="auto"/>
        <w:bidi w:val="0"/>
        <w:jc w:val="both"/>
        <w:spacing w:before="0" w:after="0" w:line="182" w:lineRule="exact"/>
        <w:ind w:left="20" w:right="20" w:firstLine="0"/>
      </w:pPr>
      <w:r>
        <w:rPr>
          <w:lang w:val="ru-RU" w:eastAsia="ru-RU" w:bidi="ru-RU"/>
          <w:w w:val="100"/>
          <w:spacing w:val="0"/>
          <w:color w:val="000000"/>
          <w:position w:val="0"/>
        </w:rPr>
        <w:t xml:space="preserve"> Направить данное решение сторонам и опубликовать на.официад информационной системы в сфере закупок </w:t>
      </w:r>
      <w:r>
        <w:rPr>
          <w:rStyle w:val="CharStyle30"/>
        </w:rPr>
        <w:t>(</w:t>
      </w:r>
      <w:r>
        <w:rPr>
          <w:rStyle w:val="CharStyle31"/>
        </w:rPr>
        <w:t>www.zakupki.gov.ru</w:t>
      </w:r>
      <w:r>
        <w:rPr>
          <w:lang w:val="en-US" w:eastAsia="en-US" w:bidi="en-US"/>
          <w:w w:val="100"/>
          <w:spacing w:val="0"/>
          <w:color w:val="000000"/>
          <w:position w:val="0"/>
        </w:rPr>
        <w:t>l./</w:t>
      </w:r>
    </w:p>
    <w:p>
      <w:pPr>
        <w:pStyle w:val="Style3"/>
        <w:widowControl w:val="0"/>
        <w:keepNext w:val="0"/>
        <w:keepLines w:val="0"/>
        <w:shd w:val="clear" w:color="auto" w:fill="auto"/>
        <w:bidi w:val="0"/>
        <w:jc w:val="both"/>
        <w:spacing w:before="0" w:after="375" w:line="16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250" w:line="160" w:lineRule="exact"/>
        <w:ind w:left="20" w:right="0" w:firstLine="0"/>
      </w:pPr>
      <w:r>
        <w:rPr>
          <w:lang w:val="ru-RU" w:eastAsia="ru-RU" w:bidi="ru-RU"/>
          <w:w w:val="100"/>
          <w:spacing w:val="0"/>
          <w:color w:val="000000"/>
          <w:position w:val="0"/>
        </w:rPr>
        <w:t>Члены Комиссии:</w:t>
      </w:r>
    </w:p>
    <w:p>
      <w:pPr>
        <w:pStyle w:val="Style32"/>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pgSz w:w="11909" w:h="16834"/>
      <w:pgMar w:top="3154" w:left="2462" w:right="2462" w:bottom="540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125.5pt;margin-top:677.5pt;width:35.3pt;height:6.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2022-5475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452.35pt;margin-top:564.75pt;width:34.8pt;height:6.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2022-5475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2">
    <w:multiLevelType w:val="multilevel"/>
    <w:lvl w:ilvl="0">
      <w:start w:val="0"/>
      <w:numFmt w:val="decimal"/>
      <w:lvlText w:val="%1"/>
      <w:rPr>
        <w:lang w:val="en-US" w:eastAsia="en-US" w:bidi="en-US"/>
        <w:b/>
        <w:bCs/>
        <w:i w:val="0"/>
        <w:iCs w:val="0"/>
        <w:u w:val="none"/>
        <w:strike w:val="0"/>
        <w:smallCaps w:val="0"/>
        <w:sz w:val="11"/>
        <w:szCs w:val="1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5"/>
      <w:szCs w:val="15"/>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12"/>
      <w:szCs w:val="12"/>
      <w:rFonts w:ascii="Times New Roman" w:eastAsia="Times New Roman" w:hAnsi="Times New Roman" w:cs="Times New Roman"/>
      <w:spacing w:val="10"/>
    </w:rPr>
  </w:style>
  <w:style w:type="character" w:customStyle="1" w:styleId="CharStyle7">
    <w:name w:val="Основной текст (2) + Малые прописные"/>
    <w:basedOn w:val="CharStyle6"/>
    <w:rPr>
      <w:lang w:val="ru-RU" w:eastAsia="ru-RU" w:bidi="ru-RU"/>
      <w:smallCaps/>
      <w:w w:val="10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1"/>
      <w:szCs w:val="11"/>
      <w:rFonts w:ascii="Lucida Sans Unicode" w:eastAsia="Lucida Sans Unicode" w:hAnsi="Lucida Sans Unicode" w:cs="Lucida Sans Unicode"/>
    </w:rPr>
  </w:style>
  <w:style w:type="character" w:customStyle="1" w:styleId="CharStyle13">
    <w:name w:val="Основной текст (3) + Times New Roman,6 pt,Интервал 0 pt"/>
    <w:basedOn w:val="CharStyle12"/>
    <w:rPr>
      <w:lang w:val="ru-RU" w:eastAsia="ru-RU" w:bidi="ru-RU"/>
      <w:sz w:val="12"/>
      <w:szCs w:val="12"/>
      <w:rFonts w:ascii="Times New Roman" w:eastAsia="Times New Roman" w:hAnsi="Times New Roman" w:cs="Times New Roman"/>
      <w:w w:val="100"/>
      <w:spacing w:val="1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11"/>
      <w:szCs w:val="11"/>
      <w:rFonts w:ascii="Times New Roman" w:eastAsia="Times New Roman" w:hAnsi="Times New Roman" w:cs="Times New Roman"/>
    </w:rPr>
  </w:style>
  <w:style w:type="character" w:customStyle="1" w:styleId="CharStyle16">
    <w:name w:val="Основной текст (4) + 6 pt,Не полужирный,Курсив"/>
    <w:basedOn w:val="CharStyle15"/>
    <w:rPr>
      <w:lang w:val="ru-RU" w:eastAsia="ru-RU" w:bidi="ru-RU"/>
      <w:b/>
      <w:bCs/>
      <w:i/>
      <w:iCs/>
      <w:sz w:val="12"/>
      <w:szCs w:val="12"/>
      <w:w w:val="100"/>
      <w:spacing w:val="0"/>
      <w:color w:val="000000"/>
      <w:position w:val="0"/>
    </w:rPr>
  </w:style>
  <w:style w:type="character" w:customStyle="1" w:styleId="CharStyle17">
    <w:name w:val="Основной текст (4) + 4,5 pt,Не полужирный"/>
    <w:basedOn w:val="CharStyle15"/>
    <w:rPr>
      <w:lang w:val="en-US" w:eastAsia="en-US" w:bidi="en-US"/>
      <w:b/>
      <w:bCs/>
      <w:sz w:val="9"/>
      <w:szCs w:val="9"/>
      <w:w w:val="100"/>
      <w:spacing w:val="0"/>
      <w:color w:val="000000"/>
      <w:position w:val="0"/>
    </w:rPr>
  </w:style>
  <w:style w:type="character" w:customStyle="1" w:styleId="CharStyle18">
    <w:name w:val="Основной текст (4) + Lucida Sans Unicode,4 pt,Не полужирный"/>
    <w:basedOn w:val="CharStyle15"/>
    <w:rPr>
      <w:lang w:val="en-US" w:eastAsia="en-US" w:bidi="en-US"/>
      <w:b/>
      <w:bCs/>
      <w:sz w:val="8"/>
      <w:szCs w:val="8"/>
      <w:rFonts w:ascii="Lucida Sans Unicode" w:eastAsia="Lucida Sans Unicode" w:hAnsi="Lucida Sans Unicode" w:cs="Lucida Sans Unicode"/>
      <w:w w:val="100"/>
      <w:spacing w:val="0"/>
      <w:color w:val="000000"/>
      <w:position w:val="0"/>
    </w:rPr>
  </w:style>
  <w:style w:type="character" w:customStyle="1" w:styleId="CharStyle19">
    <w:name w:val="Основной текст (4) + 5 pt,Не полужирный"/>
    <w:basedOn w:val="CharStyle15"/>
    <w:rPr>
      <w:lang w:val="ru-RU" w:eastAsia="ru-RU" w:bidi="ru-RU"/>
      <w:b/>
      <w:bCs/>
      <w:sz w:val="10"/>
      <w:szCs w:val="10"/>
      <w:w w:val="100"/>
      <w:spacing w:val="0"/>
      <w:color w:val="000000"/>
      <w:position w:val="0"/>
    </w:rPr>
  </w:style>
  <w:style w:type="character" w:customStyle="1" w:styleId="CharStyle20">
    <w:name w:val="Основной текст (4) + 10,5 pt,Не полужирный,Курсив"/>
    <w:basedOn w:val="CharStyle15"/>
    <w:rPr>
      <w:lang w:val="en-US" w:eastAsia="en-US" w:bidi="en-US"/>
      <w:b/>
      <w:bCs/>
      <w:i/>
      <w:iCs/>
      <w:sz w:val="21"/>
      <w:szCs w:val="21"/>
      <w:w w:val="100"/>
      <w:spacing w:val="0"/>
      <w:color w:val="000000"/>
      <w:position w:val="0"/>
    </w:rPr>
  </w:style>
  <w:style w:type="character" w:customStyle="1" w:styleId="CharStyle22">
    <w:name w:val="Основной текст (5)_"/>
    <w:basedOn w:val="DefaultParagraphFont"/>
    <w:link w:val="Style21"/>
    <w:rPr>
      <w:lang w:val="en-US" w:eastAsia="en-US" w:bidi="en-US"/>
      <w:b w:val="0"/>
      <w:bCs w:val="0"/>
      <w:i/>
      <w:iCs/>
      <w:u w:val="none"/>
      <w:strike w:val="0"/>
      <w:smallCaps w:val="0"/>
      <w:sz w:val="40"/>
      <w:szCs w:val="40"/>
      <w:rFonts w:ascii="Times New Roman" w:eastAsia="Times New Roman" w:hAnsi="Times New Roman" w:cs="Times New Roman"/>
      <w:spacing w:val="-10"/>
    </w:rPr>
  </w:style>
  <w:style w:type="character" w:customStyle="1" w:styleId="CharStyle23">
    <w:name w:val="Основной текст_"/>
    <w:basedOn w:val="DefaultParagraphFont"/>
    <w:link w:val="Style3"/>
    <w:rPr>
      <w:b w:val="0"/>
      <w:bCs w:val="0"/>
      <w:i w:val="0"/>
      <w:iCs w:val="0"/>
      <w:u w:val="none"/>
      <w:strike w:val="0"/>
      <w:smallCaps w:val="0"/>
      <w:sz w:val="16"/>
      <w:szCs w:val="16"/>
      <w:rFonts w:ascii="Times New Roman" w:eastAsia="Times New Roman" w:hAnsi="Times New Roman" w:cs="Times New Roman"/>
    </w:rPr>
  </w:style>
  <w:style w:type="character" w:customStyle="1" w:styleId="CharStyle25">
    <w:name w:val="Заголовок №1_"/>
    <w:basedOn w:val="DefaultParagraphFont"/>
    <w:link w:val="Style24"/>
    <w:rPr>
      <w:lang w:val="en-US" w:eastAsia="en-US" w:bidi="en-US"/>
      <w:b w:val="0"/>
      <w:bCs w:val="0"/>
      <w:i w:val="0"/>
      <w:iCs w:val="0"/>
      <w:u w:val="none"/>
      <w:strike w:val="0"/>
      <w:smallCaps w:val="0"/>
      <w:sz w:val="34"/>
      <w:szCs w:val="34"/>
      <w:rFonts w:ascii="Lucida Sans Unicode" w:eastAsia="Lucida Sans Unicode" w:hAnsi="Lucida Sans Unicode" w:cs="Lucida Sans Unicode"/>
      <w:spacing w:val="-40"/>
    </w:rPr>
  </w:style>
  <w:style w:type="character" w:customStyle="1" w:styleId="CharStyle26">
    <w:name w:val="Основной текст"/>
    <w:basedOn w:val="CharStyle23"/>
    <w:rPr>
      <w:lang w:val="ru-RU" w:eastAsia="ru-RU" w:bidi="ru-RU"/>
      <w:w w:val="100"/>
      <w:spacing w:val="0"/>
      <w:color w:val="000000"/>
      <w:position w:val="0"/>
    </w:rPr>
  </w:style>
  <w:style w:type="character" w:customStyle="1" w:styleId="CharStyle28">
    <w:name w:val="Подпись к картинке Exact"/>
    <w:basedOn w:val="DefaultParagraphFont"/>
    <w:link w:val="Style27"/>
    <w:rPr>
      <w:b w:val="0"/>
      <w:bCs w:val="0"/>
      <w:i w:val="0"/>
      <w:iCs w:val="0"/>
      <w:u w:val="none"/>
      <w:strike w:val="0"/>
      <w:smallCaps w:val="0"/>
      <w:sz w:val="15"/>
      <w:szCs w:val="15"/>
      <w:rFonts w:ascii="Times New Roman" w:eastAsia="Times New Roman" w:hAnsi="Times New Roman" w:cs="Times New Roman"/>
    </w:rPr>
  </w:style>
  <w:style w:type="character" w:customStyle="1" w:styleId="CharStyle29">
    <w:name w:val="Подпись к картинке + 8 pt,Полужирный,Курсив,Интервал 0 pt Exact"/>
    <w:basedOn w:val="CharStyle28"/>
    <w:rPr>
      <w:lang w:val="ru-RU" w:eastAsia="ru-RU" w:bidi="ru-RU"/>
      <w:b/>
      <w:bCs/>
      <w:i/>
      <w:iCs/>
      <w:sz w:val="16"/>
      <w:szCs w:val="16"/>
      <w:w w:val="100"/>
      <w:spacing w:val="-3"/>
      <w:color w:val="000000"/>
      <w:position w:val="0"/>
    </w:rPr>
  </w:style>
  <w:style w:type="character" w:customStyle="1" w:styleId="CharStyle30">
    <w:name w:val="Основной текст + 10 pt,Полужирный,Курсив"/>
    <w:basedOn w:val="CharStyle23"/>
    <w:rPr>
      <w:lang w:val="ru-RU" w:eastAsia="ru-RU" w:bidi="ru-RU"/>
      <w:b/>
      <w:bCs/>
      <w:i/>
      <w:iCs/>
      <w:sz w:val="20"/>
      <w:szCs w:val="20"/>
      <w:w w:val="100"/>
      <w:spacing w:val="0"/>
      <w:color w:val="000000"/>
      <w:position w:val="0"/>
    </w:rPr>
  </w:style>
  <w:style w:type="character" w:customStyle="1" w:styleId="CharStyle31">
    <w:name w:val="Основной текст"/>
    <w:basedOn w:val="CharStyle23"/>
    <w:rPr>
      <w:lang w:val="en-US" w:eastAsia="en-US" w:bidi="en-US"/>
      <w:u w:val="single"/>
      <w:w w:val="100"/>
      <w:spacing w:val="0"/>
      <w:color w:val="000000"/>
      <w:position w:val="0"/>
    </w:rPr>
  </w:style>
  <w:style w:type="character" w:customStyle="1" w:styleId="CharStyle33">
    <w:name w:val="Основной текст (6)_"/>
    <w:basedOn w:val="DefaultParagraphFont"/>
    <w:link w:val="Style32"/>
    <w:rPr>
      <w:b w:val="0"/>
      <w:bCs w:val="0"/>
      <w:i/>
      <w:iCs/>
      <w:u w:val="none"/>
      <w:strike w:val="0"/>
      <w:smallCaps w:val="0"/>
      <w:sz w:val="10"/>
      <w:szCs w:val="10"/>
      <w:rFonts w:ascii="Times New Roman" w:eastAsia="Times New Roman" w:hAnsi="Times New Roman" w:cs="Times New Roman"/>
    </w:rPr>
  </w:style>
  <w:style w:type="paragraph" w:customStyle="1" w:styleId="Style3">
    <w:name w:val="Основной текст"/>
    <w:basedOn w:val="Normal"/>
    <w:link w:val="CharStyle23"/>
    <w:pPr>
      <w:widowControl w:val="0"/>
      <w:shd w:val="clear" w:color="auto" w:fill="FFFFFF"/>
      <w:spacing w:before="360" w:after="144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163" w:lineRule="exact"/>
    </w:pPr>
    <w:rPr>
      <w:b w:val="0"/>
      <w:bCs w:val="0"/>
      <w:i w:val="0"/>
      <w:iCs w:val="0"/>
      <w:u w:val="none"/>
      <w:strike w:val="0"/>
      <w:smallCaps w:val="0"/>
      <w:sz w:val="12"/>
      <w:szCs w:val="12"/>
      <w:rFonts w:ascii="Times New Roman" w:eastAsia="Times New Roman" w:hAnsi="Times New Roman" w:cs="Times New Roman"/>
      <w:spacing w:val="1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20" w:line="154" w:lineRule="exact"/>
    </w:pPr>
    <w:rPr>
      <w:b w:val="0"/>
      <w:bCs w:val="0"/>
      <w:i w:val="0"/>
      <w:iCs w:val="0"/>
      <w:u w:val="none"/>
      <w:strike w:val="0"/>
      <w:smallCaps w:val="0"/>
      <w:sz w:val="11"/>
      <w:szCs w:val="11"/>
      <w:rFonts w:ascii="Lucida Sans Unicode" w:eastAsia="Lucida Sans Unicode" w:hAnsi="Lucida Sans Unicode" w:cs="Lucida Sans Unicode"/>
    </w:rPr>
  </w:style>
  <w:style w:type="paragraph" w:customStyle="1" w:styleId="Style14">
    <w:name w:val="Основной текст (4)"/>
    <w:basedOn w:val="Normal"/>
    <w:link w:val="CharStyle15"/>
    <w:pPr>
      <w:widowControl w:val="0"/>
      <w:shd w:val="clear" w:color="auto" w:fill="FFFFFF"/>
      <w:spacing w:after="120" w:line="149" w:lineRule="exact"/>
    </w:pPr>
    <w:rPr>
      <w:b/>
      <w:bCs/>
      <w:i w:val="0"/>
      <w:iCs w:val="0"/>
      <w:u w:val="none"/>
      <w:strike w:val="0"/>
      <w:smallCaps w:val="0"/>
      <w:sz w:val="11"/>
      <w:szCs w:val="11"/>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before="120" w:after="120" w:line="0" w:lineRule="exact"/>
    </w:pPr>
    <w:rPr>
      <w:lang w:val="en-US" w:eastAsia="en-US" w:bidi="en-US"/>
      <w:b w:val="0"/>
      <w:bCs w:val="0"/>
      <w:i/>
      <w:iCs/>
      <w:u w:val="none"/>
      <w:strike w:val="0"/>
      <w:smallCaps w:val="0"/>
      <w:sz w:val="40"/>
      <w:szCs w:val="40"/>
      <w:rFonts w:ascii="Times New Roman" w:eastAsia="Times New Roman" w:hAnsi="Times New Roman" w:cs="Times New Roman"/>
      <w:spacing w:val="-10"/>
    </w:rPr>
  </w:style>
  <w:style w:type="paragraph" w:customStyle="1" w:styleId="Style24">
    <w:name w:val="Заголовок №1"/>
    <w:basedOn w:val="Normal"/>
    <w:link w:val="CharStyle25"/>
    <w:pPr>
      <w:widowControl w:val="0"/>
      <w:shd w:val="clear" w:color="auto" w:fill="FFFFFF"/>
      <w:outlineLvl w:val="0"/>
      <w:spacing w:before="240" w:after="120" w:line="0" w:lineRule="exact"/>
    </w:pPr>
    <w:rPr>
      <w:lang w:val="en-US" w:eastAsia="en-US" w:bidi="en-US"/>
      <w:b w:val="0"/>
      <w:bCs w:val="0"/>
      <w:i w:val="0"/>
      <w:iCs w:val="0"/>
      <w:u w:val="none"/>
      <w:strike w:val="0"/>
      <w:smallCaps w:val="0"/>
      <w:sz w:val="34"/>
      <w:szCs w:val="34"/>
      <w:rFonts w:ascii="Lucida Sans Unicode" w:eastAsia="Lucida Sans Unicode" w:hAnsi="Lucida Sans Unicode" w:cs="Lucida Sans Unicode"/>
      <w:spacing w:val="-40"/>
    </w:rPr>
  </w:style>
  <w:style w:type="paragraph" w:customStyle="1" w:styleId="Style27">
    <w:name w:val="Подпись к картинке"/>
    <w:basedOn w:val="Normal"/>
    <w:link w:val="CharStyle28"/>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jc w:val="both"/>
      <w:spacing w:before="300" w:line="125" w:lineRule="exact"/>
    </w:pPr>
    <w:rPr>
      <w:b w:val="0"/>
      <w:bCs w:val="0"/>
      <w:i/>
      <w:iCs/>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s>
</file>