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7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Федеральной антимонопольной службы по Свердловской области </w:t>
      </w:r>
      <w:r>
        <w:rPr>
          <w:rStyle w:val="CharStyle5"/>
          <w:b w:val="0"/>
          <w:bCs w:val="0"/>
        </w:rPr>
        <w:t xml:space="preserve">РЕШЕНИЕ по жалобе № </w:t>
      </w:r>
      <w:r>
        <w:rPr>
          <w:rStyle w:val="CharStyle6"/>
          <w:b w:val="0"/>
          <w:bCs w:val="0"/>
        </w:rPr>
        <w:t>066/06/106-2155/2022</w:t>
      </w:r>
    </w:p>
    <w:p>
      <w:pPr>
        <w:pStyle w:val="Style7"/>
        <w:tabs>
          <w:tab w:leader="none" w:pos="9644" w:val="right"/>
        </w:tabs>
        <w:widowControl w:val="0"/>
        <w:keepNext w:val="0"/>
        <w:keepLines w:val="0"/>
        <w:shd w:val="clear" w:color="auto" w:fill="auto"/>
        <w:bidi w:val="0"/>
        <w:spacing w:before="0" w:after="189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28.06.2022г.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9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15-30, в присутствие представителей: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органа в лице Департамента государственных закупок Свердловской области, — *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заказчика в лице ГАУЗ СО «ГБ Г. КАМЕНСК-УРАЛЬСКИЙ», уведомленного надлежащим образом о месте и времени заседания Комиссии,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заявителя в лице ООО «КОРВИТАМЕД», уведомленного надлежащим образом о месте и времени заседания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«КОРВИТАМЕД» (*) о нарушении заказчиком в лице ГАУЗ СО «ГБ Г. КАМЕНСК-УРАЛЬСКИЙ» (*), уполномоченным органом в лице Департамента государственных закупок Свердловской области (*), его комиссией при осуществлении электронного аукциона на поставку расходных материалов для ВМП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"https://zakupki.gov.ru/epz/order/notice/ea20/view/common-info.html?regNumber=0162200011822001538"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0162200011822001538)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 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161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«КОРВИТАМЕД» (вх. № 863-ЭП/22 от 24.06.2022г.) о нарушении заказчиком в лице ГАУЗ СО «ГБ Г. КАМЕНСК-УРАЛЬСКИЙ», уполномоченным органом в лице Департамента государственных закупок Свердловской области, его комиссией при осуществлении электронного аукциона на поставку расходных материалов для ВМП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"https://zakupki.gov.ru/epz/order/notice/ea20/view/common-info.html?regNumber=0162200011822001538"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0162200011822001538)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Закона о контрактной системе, соответствующая требованиям ст.105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заявка общества неправомерно была отклонена членами закупочной комиссии от участия в данной закупочной процедуре ввиду ее несоответствия требованиям извещения.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 доводами жалобы не согласился; просил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09.06.2022г.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"https://zakupki.gov.ru/epz/order/notice/ea20/view/common-info.html?regNumber=0162200011822001538"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0162200011822001538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поставку расходных материалов для ВМП.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10 210 000, 00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"м"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"п"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"а"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"в"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 43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 Заявка также может содержать информацию и документы, предусмотренные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подпунктом "д"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п.п. 1, 3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7"/>
        <w:numPr>
          <w:ilvl w:val="0"/>
          <w:numId w:val="3"/>
        </w:numPr>
        <w:tabs>
          <w:tab w:leader="none" w:pos="1426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закона;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(п. 1 ч. 1 ст. 33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пп. «в» п. 2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предложение участника закупки в отношении объекта закупки: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пп. «а»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члены комиссии по осуществлению закупок: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4 части 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пунктами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8 части 12 статьи 48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пунктами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 части 6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2"/>
        </w:rPr>
        <w:t>«поставка расходных материалов для ВМП»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(структурированная форма извещения).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описания объекта закупки следует, что заказчику по позициям 8-22 закупается «Катетер баллонный для коронарной ангиопластики, стандартный», по позициям 41-84 — «Стент для коронарных артерий выделяющий лекарственное средство, с рассасывающимся полимерным покрытием» (описание объекта закупки, являющееся приложением к извещению).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15"/>
          <w:i w:val="0"/>
          <w:iCs w:val="0"/>
        </w:rPr>
        <w:t xml:space="preserve">Исходя из п. 3.2 Требований к содержанию и составу заявки, следует, что в составе своей заявки участник закупки должен приложить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копия действующего регистрационного удостоверения, выданного соответствующими уполномоченными Федеральными органами исполнительной власти, с приложениями. (в случае наличия приложений) на товар (товары), подлежащие поставке по контракту, и для которых наличие данного документа является обязательным в соответствии с требованиями, установленными в Российской Федерации;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Основание: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ст. 38 Федерального закона РФ от 21.11.2011 № 323-ФЗ «Об основах охраны здоровья граждан».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21.06.2022г. закупочной комиссией была проведена процедура подведения итогов определения поставщика (подрядчика, исполнителя), по итогам которой составлен Протокол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"https://zakupki.gov.ru/epz/order/notice/ea20/view/common-info.html?regNumber=0162200011822001538"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0162200011822001538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от 21.06.2022г., подписанный присутствующими на заседании членами комиссии и размещенный на сайте единой информационной системы в сфере закупок 21.06.2022г.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15"/>
          <w:i w:val="0"/>
          <w:iCs w:val="0"/>
        </w:rPr>
        <w:t>Согласно Протоколу №</w:t>
      </w:r>
      <w:r>
        <w:fldChar w:fldCharType="begin"/>
      </w:r>
      <w:r>
        <w:rPr>
          <w:rStyle w:val="CharStyle15"/>
        </w:rPr>
        <w:instrText> HYPERLINK "https://zakupki.gov.ru/epz/order/notice/ea20/view/common-info.html?regNumber=0162200011822001538" </w:instrText>
      </w:r>
      <w:r>
        <w:fldChar w:fldCharType="separate"/>
      </w:r>
      <w:r>
        <w:rPr>
          <w:rStyle w:val="Hyperlink"/>
          <w:i w:val="0"/>
          <w:iCs w:val="0"/>
        </w:rPr>
        <w:t xml:space="preserve"> 0162200011822001538 </w:t>
      </w:r>
      <w:r>
        <w:fldChar w:fldCharType="end"/>
      </w:r>
      <w:r>
        <w:rPr>
          <w:rStyle w:val="CharStyle15"/>
          <w:i w:val="0"/>
          <w:iCs w:val="0"/>
        </w:rPr>
        <w:t xml:space="preserve">от 21.06.2022г. заявка общества «КОРВИТАМЕД» с идентификационным номером заявки № 2 была признана несоответствующей требованиям извещения по следующим основаниям: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«на основании п. 1 ч. 12 ст. 48 Федерального закона № 44-ФЗ: непредставление участником закупки оператору электронной площадки в заявке на участие в закупке документов, предусмотренных требованиями п. 3.2 «Требования к содержанию, составу заявки на участие в закупке и инструкции по ее заполнению» извещения об осуществлении закупки, установленными в соответствии с пп. «в» п. 2 ч. 1 ст. 43 Федерального закона № 44-ФЗ, а именно: участник закупки не представил копию действующего регистрационного удостоверения на предлагаемые товары по позициям 8-22 «Катетер баллонный для коронарной ангиопластики, стандартный», по позициям 41-84 «Стент для коронарных артерий выделяющий лекарственное средство, с рассасывающимся полимерным покрытием» со страной происхождения Швейцарская Конфедерация».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соглашаясь с данным решением закупочной комиссии, заявитель в своей жалобе указал, что им была приложена копия </w:t>
      </w:r>
      <w:r>
        <w:rPr>
          <w:rStyle w:val="CharStyle16"/>
        </w:rPr>
        <w:t>дубликата действующего регистрационного удостоверения на медицинское изделие № ФЗС 2010/08769, ФЗС 2011/09438 с указанием страны происхождения товара Швейцария, Сингапур.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rStyle w:val="CharStyle16"/>
        </w:rPr>
        <w:t>Изучив представленные доказательства,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rStyle w:val="CharStyle16"/>
        </w:rPr>
        <w:t xml:space="preserve">Согласно предоставленным на заседание Комиссии уполномоченным органом документам в составе своей заявки заявитель по позициям 8-22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«Катетер баллонный для коронарной ангиопластики, стандартный»</w:t>
      </w:r>
      <w:r>
        <w:rPr>
          <w:rStyle w:val="CharStyle16"/>
        </w:rPr>
        <w:t>, 41</w:t>
        <w:softHyphen/>
        <w:t xml:space="preserve">84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«Стент для коронарных артерий выделяющий лекарственное средство, с рассасывающимся полимерным покрытием» </w:t>
      </w:r>
      <w:r>
        <w:rPr>
          <w:rStyle w:val="CharStyle16"/>
        </w:rPr>
        <w:t xml:space="preserve">предложил к поставке товар, страной происхождения которого является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Швейцария, Сингапур.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 исполнение положений п. 3.2 Требований к содержанию и составу заявки заявителем были приложены, в том числе, следующие копии регистрационных удостоверений: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файл «ФСЗ 2010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08769.pdf»,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содержащий в себе регистрационное удостоверение ФСЗ 2010/08769 от 09.04.2015г. на медицинское изделие «стенты коронарные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BioMatrix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BioMatrix Flex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 покрытием». В указанной копии документа в качестве производителя указана страна Швейцария, а в качестве места производства товара - Сингапур;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файл «ФСЗ 20110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9438.pdf»,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содержащий в себе регистрационное удостоверение ФСЗ 2011/09438 от 09.04.2015г. на медицинское изделие «катетер баллонный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Powerline».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указанной копии документа в качестве производителя указана страна Швейцария, а в качестве места производства товара - Сингапур.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Учитывая, что страна происхождения товара и адрес производителя не являются тождественными понятиями, заявителем в составе своей заявки не были приложены копии регистрационных удостоверений на весь объем предлагаемой к поставке продукции.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нарушений в действиях закупочной комиссии не установлено.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129" w:line="19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0"/>
    </w:p>
    <w:p>
      <w:pPr>
        <w:pStyle w:val="Style7"/>
        <w:numPr>
          <w:ilvl w:val="0"/>
          <w:numId w:val="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«КОРВИТАМЕД» признать необоснованной.</w:t>
      </w:r>
    </w:p>
    <w:p>
      <w:pPr>
        <w:pStyle w:val="Style7"/>
        <w:numPr>
          <w:ilvl w:val="0"/>
          <w:numId w:val="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ГАУЗ СО «ГБ Г. КАМЕНСК-УРАЛЬСКИЙ», уполномоченного органа в лице Департамента государственных закупок Свердловской области, его комиссии нарушений Закона о контрактной системе не выявлено.</w:t>
      </w:r>
    </w:p>
    <w:p>
      <w:pPr>
        <w:pStyle w:val="Style7"/>
        <w:numPr>
          <w:ilvl w:val="0"/>
          <w:numId w:val="7"/>
        </w:numPr>
        <w:tabs>
          <w:tab w:leader="none" w:pos="1358" w:val="left"/>
        </w:tabs>
        <w:widowControl w:val="0"/>
        <w:keepNext w:val="0"/>
        <w:keepLines w:val="0"/>
        <w:shd w:val="clear" w:color="auto" w:fill="auto"/>
        <w:bidi w:val="0"/>
        <w:spacing w:before="0" w:after="360" w:line="24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уполномоченному органу, его комиссии предписание об устранении нарушений законодательства о контрактной системе не выдавать.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56" w:line="240" w:lineRule="exact"/>
        <w:ind w:left="20" w:right="40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71" w:left="1121" w:right="1116" w:bottom="96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55pt;margin-top:49.4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1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 + 9,5 pt,Не полужирный"/>
    <w:basedOn w:val="CharStyle4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6">
    <w:name w:val="Основной текст (2) + 9,5 pt,Не полужирный"/>
    <w:basedOn w:val="CharStyle4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Колонтитул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Колонтитул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3)_"/>
    <w:basedOn w:val="DefaultParagraphFont"/>
    <w:link w:val="Style1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5">
    <w:name w:val="Основной текст (3) + Не курсив"/>
    <w:basedOn w:val="CharStyle1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after="180" w:line="27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180" w:after="24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Колонтитул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jc w:val="both"/>
      <w:spacing w:line="226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