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0"/>
        <w:sectPr>
          <w:headerReference w:type="default" r:id="rId5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414" w:left="6379" w:right="3225" w:bottom="41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161оз-22 029/06/49-574/2022</w:t>
      </w:r>
    </w:p>
    <w:p>
      <w:pPr>
        <w:widowControl w:val="0"/>
        <w:spacing w:line="116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h="57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43pt;height:29pt;">
            <v:imagedata r:id="rId6" r:href="rId7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68" w:after="37"/>
        <w:ind w:left="0" w:right="0" w:firstLine="0"/>
      </w:pPr>
      <w:r>
        <w:rPr>
          <w:rStyle w:val="CharStyle7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98" w:line="312" w:lineRule="exact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</w:p>
    <w:p>
      <w:pPr>
        <w:pStyle w:val="Style9"/>
        <w:framePr w:h="475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to29@fas.gov.ru</w:t>
      </w:r>
      <w:r>
        <w:fldChar w:fldCharType="end"/>
      </w:r>
    </w:p>
    <w:p>
      <w:pPr>
        <w:framePr w:h="47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8" type="#_x0000_t75" style="width:241pt;height:24pt;">
            <v:imagedata r:id="rId8" r:href="rId9"/>
          </v:shape>
        </w:pict>
      </w:r>
    </w:p>
    <w:p>
      <w:pPr>
        <w:pStyle w:val="Style11"/>
        <w:framePr w:h="475" w:wrap="notBeside" w:vAnchor="text" w:hAnchor="text" w:xAlign="center" w:y="1"/>
        <w:tabs>
          <w:tab w:leader="none" w:pos="2448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rStyle w:val="CharStyle13"/>
        </w:rPr>
        <w:t>На №</w:t>
        <w:tab/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rStyle w:val="CharStyle14"/>
          <w:b/>
          <w:bCs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Архангельской области «Управление делами»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163004, г. Архангельск, пр-кт Троицкий, </w:t>
      </w:r>
      <w:r>
        <w:rPr>
          <w:rStyle w:val="CharStyle15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"mailto:prudnikov_va@dvinaland.ru"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prudnikov_va@dvinaland.ru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rStyle w:val="CharStyle14"/>
          <w:b/>
          <w:bCs/>
        </w:rPr>
        <w:t>Уполномоченный орган (аукционная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  <w:b/>
          <w:bCs/>
        </w:rPr>
        <w:t>комиссия):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6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163069, г. Архангельск, ул. Выучейского, д. 18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rStyle w:val="CharStyle14"/>
          <w:b/>
          <w:bCs/>
        </w:rPr>
        <w:t>Оператор электронной площадки: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4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rStyle w:val="CharStyle14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«ТРИА»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197371, г. Санкт-Петербург, ул. Мартыновская, д. 10, корп. 1, лит. А, оф. 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9" w:h="16838"/>
          <w:pgMar w:top="384" w:left="984" w:right="1248" w:bottom="389" w:header="0" w:footer="3" w:gutter="0"/>
          <w:rtlGutter w:val="0"/>
          <w:cols w:num="2" w:space="720" w:equalWidth="0">
            <w:col w:w="4838" w:space="547"/>
            <w:col w:w="4291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"mailto:triatend@gmail.com"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triatend@gmail.com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463" w:line="274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прекращении нарушений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3"/>
        <w:tabs>
          <w:tab w:leader="none" w:pos="8191" w:val="center"/>
          <w:tab w:leader="none" w:pos="972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39" w:line="22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30 июня 2022 года</w:t>
        <w:tab/>
        <w:t>г.</w:t>
        <w:tab/>
        <w:t>Архангельск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60" w:right="2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" w:line="220" w:lineRule="exact"/>
        <w:ind w:left="60" w:right="0" w:firstLine="580"/>
      </w:pPr>
      <w:r>
        <w:rPr>
          <w:rStyle w:val="CharStyle14"/>
          <w:b/>
          <w:bCs/>
        </w:rPr>
        <w:t>Председатель комиссии:</w:t>
      </w:r>
    </w:p>
    <w:p>
      <w:pPr>
        <w:pStyle w:val="Style5"/>
        <w:tabs>
          <w:tab w:leader="none" w:pos="232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0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3" w:line="220" w:lineRule="exact"/>
        <w:ind w:left="2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" w:line="220" w:lineRule="exact"/>
        <w:ind w:left="60" w:right="0" w:firstLine="580"/>
      </w:pPr>
      <w:r>
        <w:rPr>
          <w:rStyle w:val="CharStyle14"/>
          <w:b/>
          <w:bCs/>
        </w:rPr>
        <w:t>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78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5"/>
        <w:tabs>
          <w:tab w:leader="none" w:pos="232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3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Романова Д.С.</w:t>
        <w:tab/>
        <w:t>Ведущий специалист-эксперт отдела контроля закупок;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44" w:line="220" w:lineRule="exact"/>
        <w:ind w:left="60" w:right="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30 июня 2022 года по делу № 161оз-22 о нарушении</w:t>
      </w:r>
    </w:p>
    <w:p>
      <w:pPr>
        <w:pStyle w:val="Style3"/>
        <w:tabs>
          <w:tab w:leader="underscore" w:pos="3550" w:val="center"/>
          <w:tab w:leader="none" w:pos="5052" w:val="center"/>
          <w:tab w:leader="none" w:pos="6852" w:val="right"/>
          <w:tab w:leader="underscore" w:pos="974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60" w:right="2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аукционной комиссией, созданной Уполномоченным органом - Контрактным </w:t>
        <w:tab/>
      </w:r>
      <w:r>
        <w:rPr>
          <w:rStyle w:val="CharStyle14"/>
          <w:b/>
          <w:bCs/>
        </w:rPr>
        <w:t>агентством</w:t>
        <w:tab/>
        <w:t>Архангельской</w:t>
        <w:tab/>
        <w:t>области,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6"/>
        <w:framePr w:h="243" w:wrap="around" w:vAnchor="text" w:hAnchor="margin" w:x="8899" w:y="4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038876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83" w:line="269" w:lineRule="exact"/>
        <w:ind w:left="2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 д. 18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60" w:right="0" w:firstLine="0"/>
      </w:pPr>
      <w:r>
        <w:rPr>
          <w:rStyle w:val="CharStyle23"/>
        </w:rPr>
        <w:t xml:space="preserve">ООО «Центр документации»; 163000, г. Архангельск, пл. Ленина, д.4, оф.2;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ИНН </w:t>
      </w:r>
      <w:r>
        <w:rPr>
          <w:rStyle w:val="CharStyle23"/>
        </w:rPr>
        <w:t>2901204236; зак. 19, тир. 5000,27.08.2021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7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светильников светодиодных внутреннего освещения (извещение №0124200000622003351), руководствуясь пунктом 2 части 22 статьи 99 ФЗ «О контрактной системе»,</w:t>
      </w:r>
    </w:p>
    <w:p>
      <w:pPr>
        <w:pStyle w:val="Style28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Уполномоченному органу - Контрактному агентству Архангельской области (далее - Уполномоченный орган), аукционной комиссии, созданной Уполномоченным органом (далее - аукционная комиссия), оператору электронной площадки - ООО «РТС-тендер» (далее </w:t>
      </w:r>
      <w:r>
        <w:rPr>
          <w:rStyle w:val="CharStyle7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площадки), устранить выявленные нарушения ФЗ «О контрактной системе», а именно: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органу, аукционной комиссии отменить протокол подведения итогов определения поставщика (подрядчика, исполнителя) от 20.06.2022 № 0124200000622003351, разместить информацию об этом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Уполномоченному органу, аукционной комиссии возможность исполнения пункта 1 настоящего предписания, уведомить участников закупки, подавших заявки на участие в аукционе,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повторно провести процедуру рассмотрения заявок на участие в электронном аукционе на право заключения контракта на поставку светильников светодиодных внутреннего освещения (извещение №0124200000622003351) с учетом требований ФЗ «О контрактной системе» и Извещения.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99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органу, аукционной комиссии исполнить пункты 1, 2 настоящего предписания </w:t>
      </w:r>
      <w:r>
        <w:rPr>
          <w:rStyle w:val="CharStyle30"/>
        </w:rPr>
        <w:t xml:space="preserve">в срок до 30 июля 2022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31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приложением подтверждающих документов.</w:t>
      </w:r>
    </w:p>
    <w:p>
      <w:pPr>
        <w:framePr w:w="4834" w:h="1013" w:wrap="around" w:vAnchor="text" w:hAnchor="margin" w:x="4981" w:y="1427"/>
        <w:widowControl w:val="0"/>
        <w:rPr>
          <w:sz w:val="2"/>
          <w:szCs w:val="2"/>
        </w:rPr>
      </w:pPr>
      <w:r>
        <w:pict>
          <v:shape id="_x0000_s1029" type="#_x0000_t75" style="width:242pt;height:51pt;">
            <v:imagedata r:id="rId10" r:href="rId11"/>
          </v:shape>
        </w:pict>
      </w:r>
    </w:p>
    <w:p>
      <w:pPr>
        <w:pStyle w:val="Style18"/>
        <w:framePr w:w="1963" w:h="210" w:wrap="around" w:vAnchor="text" w:hAnchor="margin" w:x="7851" w:y="268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Н.В. Вознесенская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545"/>
        <w:ind w:left="0" w:right="20"/>
      </w:pPr>
      <w:r>
        <w:rPr>
          <w:rStyle w:val="CharStyle34"/>
          <w:i/>
          <w:iCs/>
        </w:rPr>
        <w:t>Примечание:</w:t>
      </w:r>
      <w:r>
        <w:rPr>
          <w:rStyle w:val="CharStyle35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 (пункт</w:t>
      </w:r>
      <w:r>
        <w:rPr>
          <w:rStyle w:val="CharStyle36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КоАП РФ).</w:t>
      </w:r>
    </w:p>
    <w:p>
      <w:pPr>
        <w:framePr w:h="1118" w:wrap="around" w:vAnchor="text" w:hAnchor="margin" w:x="5480" w:y="380"/>
        <w:widowControl w:val="0"/>
        <w:jc w:val="center"/>
        <w:rPr>
          <w:sz w:val="2"/>
          <w:szCs w:val="2"/>
        </w:rPr>
      </w:pPr>
      <w:r>
        <w:pict>
          <v:shape id="_x0000_s1030" type="#_x0000_t75" style="width:86pt;height:56pt;">
            <v:imagedata r:id="rId12" r:href="rId13"/>
          </v:shape>
        </w:pic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framePr w:h="216" w:wrap="notBeside" w:vAnchor="text" w:hAnchor="margin" w:x="8181" w:y="51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0"/>
          <w:b/>
          <w:bCs/>
          <w:spacing w:val="0"/>
        </w:rPr>
        <w:t>Д.С. Романова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918" w:left="948" w:right="972" w:bottom="67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0.8pt;margin-top:32.75pt;width:17.5pt;height:8.6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6"/>
                    <w:b/>
                    <w:bCs/>
                  </w:rPr>
                  <w:t>§</w:t>
                </w:r>
                <w:r>
                  <w:rPr>
                    <w:rStyle w:val="CharStyle27"/>
                    <w:b/>
                    <w:bCs/>
                  </w:rPr>
                  <w:t>2/2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Подпись к картинке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Подпись к картинке (2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Подпись к картинке (2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+ 8 pt"/>
    <w:basedOn w:val="CharStyle6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17">
    <w:name w:val="Основной текст (4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Gulim" w:eastAsia="Gulim" w:hAnsi="Gulim" w:cs="Gulim"/>
      <w:spacing w:val="48"/>
    </w:rPr>
  </w:style>
  <w:style w:type="character" w:customStyle="1" w:styleId="CharStyle19">
    <w:name w:val="Подпись к картинке (3) Exact"/>
    <w:basedOn w:val="DefaultParagraphFont"/>
    <w:link w:val="Style1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0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2">
    <w:name w:val="Основной текст (3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3">
    <w:name w:val="Основной текст (3)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Колонтитул_"/>
    <w:basedOn w:val="DefaultParagraphFont"/>
    <w:link w:val="Style24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6">
    <w:name w:val="Колонтитул + 11 pt"/>
    <w:basedOn w:val="CharStyle25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7">
    <w:name w:val="Колонтитул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1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(5)_"/>
    <w:basedOn w:val="DefaultParagraphFont"/>
    <w:link w:val="Style32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4">
    <w:name w:val="Основной текст (5) + Полужирный"/>
    <w:basedOn w:val="CharStyle33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5">
    <w:name w:val="Основной текст (5) + Полужирный"/>
    <w:basedOn w:val="CharStyle3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6">
    <w:name w:val="Основной текст (5) + Не курсив"/>
    <w:basedOn w:val="CharStyle33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293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240" w:after="60" w:line="28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FFFFFF"/>
      <w:jc w:val="center"/>
      <w:spacing w:line="22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Подпись к картинке (2)"/>
    <w:basedOn w:val="Normal"/>
    <w:link w:val="CharStyle1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Gulim" w:eastAsia="Gulim" w:hAnsi="Gulim" w:cs="Gulim"/>
      <w:spacing w:val="48"/>
    </w:rPr>
  </w:style>
  <w:style w:type="paragraph" w:customStyle="1" w:styleId="Style18">
    <w:name w:val="Подпись к картинке (3)"/>
    <w:basedOn w:val="Normal"/>
    <w:link w:val="CharStyle1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4">
    <w:name w:val="Колонтитул"/>
    <w:basedOn w:val="Normal"/>
    <w:link w:val="CharStyle2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jc w:val="center"/>
      <w:outlineLvl w:val="0"/>
      <w:spacing w:before="24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FFFFFF"/>
      <w:jc w:val="both"/>
      <w:spacing w:before="60" w:after="540" w:line="226" w:lineRule="exact"/>
      <w:ind w:firstLine="720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