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2289" w:y="4046"/>
        <w:widowControl w:val="0"/>
        <w:keepNext w:val="0"/>
        <w:keepLines w:val="0"/>
        <w:shd w:val="clear" w:color="auto" w:fill="auto"/>
        <w:bidi w:val="0"/>
        <w:jc w:val="left"/>
        <w:spacing w:before="0" w:after="0" w:line="19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0" w:after="31"/>
        <w:ind w:left="0" w:right="240" w:firstLine="0"/>
      </w:pPr>
      <w:r>
        <w:rPr>
          <w:rStyle w:val="CharStyle8"/>
          <w:b/>
          <w:bCs/>
        </w:rPr>
        <w:t>ФЕДЕРАЛЬНАЯ АНТИМОНОПОЛЬНАЯ СЛУЖБА</w:t>
      </w:r>
    </w:p>
    <w:p>
      <w:pPr>
        <w:pStyle w:val="Style9"/>
        <w:widowControl w:val="0"/>
        <w:keepNext w:val="0"/>
        <w:keepLines w:val="0"/>
        <w:shd w:val="clear" w:color="auto" w:fill="auto"/>
        <w:bidi w:val="0"/>
        <w:jc w:val="left"/>
        <w:spacing w:before="0" w:after="0"/>
        <w:ind w:left="0" w:right="0" w:firstLine="1600"/>
      </w:pPr>
      <w:r>
        <w:rPr>
          <w:rStyle w:val="CharStyle11"/>
          <w:b/>
          <w:bCs/>
        </w:rPr>
        <w:t>УПРАВЛЕНИЕ Федеральной антимонопольной службы по Ярославской области</w:t>
      </w:r>
    </w:p>
    <w:p>
      <w:pPr>
        <w:pStyle w:val="Style12"/>
        <w:widowControl w:val="0"/>
        <w:keepNext w:val="0"/>
        <w:keepLines w:val="0"/>
        <w:shd w:val="clear" w:color="auto" w:fill="auto"/>
        <w:bidi w:val="0"/>
        <w:spacing w:before="0" w:after="158"/>
        <w:ind w:left="0" w:right="240" w:firstLine="0"/>
      </w:pPr>
      <w:r>
        <w:rPr>
          <w:rStyle w:val="CharStyle14"/>
        </w:rPr>
        <w:t xml:space="preserve">Свободы ул., д. 46, г. Ярославль, 150999 тел. (4852) 72-95-20, </w:t>
      </w:r>
      <w:r>
        <w:rPr>
          <w:rStyle w:val="CharStyle15"/>
        </w:rPr>
        <w:t xml:space="preserve">факс </w:t>
      </w:r>
      <w:r>
        <w:rPr>
          <w:rStyle w:val="CharStyle14"/>
        </w:rPr>
        <w:t xml:space="preserve">(4852) 32-93-71 </w:t>
      </w:r>
      <w:r>
        <w:rPr>
          <w:rStyle w:val="CharStyle14"/>
          <w:lang w:val="en-US" w:eastAsia="en-US" w:bidi="en-US"/>
        </w:rPr>
        <w:t xml:space="preserve">e-mail: </w:t>
      </w:r>
      <w:r>
        <w:fldChar w:fldCharType="begin"/>
      </w:r>
      <w:r>
        <w:rPr>
          <w:rStyle w:val="CharStyle14"/>
        </w:rPr>
        <w:instrText> HYPERLINK "mailto:to76@fas.gov.ru" </w:instrText>
      </w:r>
      <w:r>
        <w:fldChar w:fldCharType="separate"/>
      </w:r>
      <w:r>
        <w:rPr>
          <w:rStyle w:val="Hyperlink"/>
          <w:lang w:val="en-US" w:eastAsia="en-US" w:bidi="en-US"/>
        </w:rPr>
        <w:t>to76@fas.gov.ru</w:t>
      </w:r>
      <w:r>
        <w:fldChar w:fldCharType="end"/>
      </w:r>
    </w:p>
    <w:p>
      <w:pPr>
        <w:pStyle w:val="Style16"/>
        <w:widowControl w:val="0"/>
        <w:keepNext w:val="0"/>
        <w:keepLines w:val="0"/>
        <w:shd w:val="clear" w:color="auto" w:fill="auto"/>
        <w:bidi w:val="0"/>
        <w:jc w:val="left"/>
        <w:spacing w:before="0" w:after="239" w:line="240" w:lineRule="exact"/>
        <w:ind w:left="820" w:right="0" w:firstLine="0"/>
      </w:pPr>
      <w:r>
        <w:rPr>
          <w:rStyle w:val="CharStyle18"/>
          <w:lang w:val="ru-RU" w:eastAsia="ru-RU" w:bidi="ru-RU"/>
          <w:i/>
          <w:iCs/>
        </w:rPr>
        <w:t>(?.</w:t>
      </w:r>
      <w:r>
        <w:rPr>
          <w:rStyle w:val="CharStyle19"/>
          <w:i w:val="0"/>
          <w:iCs w:val="0"/>
        </w:rPr>
        <w:t xml:space="preserve"> У </w:t>
      </w:r>
      <w:r>
        <w:rPr>
          <w:rStyle w:val="CharStyle18"/>
          <w:i/>
          <w:iCs/>
        </w:rPr>
        <w:t>&lt;L JLO</w:t>
      </w:r>
      <w:r>
        <w:rPr>
          <w:rStyle w:val="CharStyle18"/>
          <w:lang w:val="ru-RU" w:eastAsia="ru-RU" w:bidi="ru-RU"/>
          <w:i/>
          <w:iCs/>
        </w:rPr>
        <w:t xml:space="preserve">*2 </w:t>
      </w:r>
      <w:r>
        <w:rPr>
          <w:rStyle w:val="CharStyle18"/>
          <w:i/>
          <w:iCs/>
        </w:rPr>
        <w:t>&lt;1</w:t>
      </w:r>
      <w:r>
        <w:rPr>
          <w:rStyle w:val="CharStyle20"/>
          <w:i w:val="0"/>
          <w:iCs w:val="0"/>
        </w:rPr>
        <w:t xml:space="preserve"> </w:t>
      </w:r>
      <w:r>
        <w:rPr>
          <w:rStyle w:val="CharStyle21"/>
          <w:i/>
          <w:iCs/>
        </w:rPr>
        <w:t>№</w:t>
      </w:r>
      <w:r>
        <w:rPr>
          <w:rStyle w:val="CharStyle22"/>
          <w:i/>
          <w:iCs/>
        </w:rPr>
        <w:t>^~f</w:t>
      </w:r>
    </w:p>
    <w:p>
      <w:pPr>
        <w:pStyle w:val="Style23"/>
        <w:widowControl w:val="0"/>
        <w:keepNext w:val="0"/>
        <w:keepLines w:val="0"/>
        <w:shd w:val="clear" w:color="auto" w:fill="auto"/>
        <w:bidi w:val="0"/>
        <w:jc w:val="left"/>
        <w:spacing w:before="0" w:after="0" w:line="210" w:lineRule="exact"/>
        <w:ind w:left="0" w:right="0" w:firstLine="0"/>
      </w:pPr>
      <w:r>
        <w:rPr>
          <w:rStyle w:val="CharStyle25"/>
        </w:rPr>
        <w:t>Ha №</w:t>
      </w:r>
    </w:p>
    <w:p>
      <w:pPr>
        <w:pStyle w:val="Style9"/>
        <w:tabs>
          <w:tab w:leader="none" w:pos="2270" w:val="left"/>
          <w:tab w:leader="none" w:pos="5100" w:val="right"/>
        </w:tabs>
        <w:widowControl w:val="0"/>
        <w:keepNext w:val="0"/>
        <w:keepLines w:val="0"/>
        <w:shd w:val="clear" w:color="auto" w:fill="auto"/>
        <w:bidi w:val="0"/>
        <w:jc w:val="both"/>
        <w:spacing w:before="0" w:after="0" w:line="310" w:lineRule="exact"/>
        <w:ind w:left="20" w:right="0" w:firstLine="0"/>
      </w:pPr>
      <w:r>
        <w:rPr>
          <w:lang w:val="ru-RU" w:eastAsia="ru-RU" w:bidi="ru-RU"/>
          <w:sz w:val="24"/>
          <w:szCs w:val="24"/>
          <w:w w:val="100"/>
          <w:spacing w:val="0"/>
          <w:color w:val="000000"/>
          <w:position w:val="0"/>
        </w:rPr>
        <w:t>Общество</w:t>
        <w:tab/>
        <w:t>с</w:t>
        <w:tab/>
        <w:t>ограниченной</w:t>
      </w:r>
    </w:p>
    <w:p>
      <w:pPr>
        <w:pStyle w:val="Style9"/>
        <w:widowControl w:val="0"/>
        <w:keepNext w:val="0"/>
        <w:keepLines w:val="0"/>
        <w:shd w:val="clear" w:color="auto" w:fill="auto"/>
        <w:bidi w:val="0"/>
        <w:jc w:val="both"/>
        <w:spacing w:before="0" w:after="249" w:line="310" w:lineRule="exact"/>
        <w:ind w:left="20" w:right="0" w:firstLine="0"/>
      </w:pPr>
      <w:r>
        <w:rPr>
          <w:lang w:val="ru-RU" w:eastAsia="ru-RU" w:bidi="ru-RU"/>
          <w:sz w:val="24"/>
          <w:szCs w:val="24"/>
          <w:w w:val="100"/>
          <w:spacing w:val="0"/>
          <w:color w:val="000000"/>
          <w:position w:val="0"/>
        </w:rPr>
        <w:t>ответственностью «МОНОЛИТ»</w:t>
      </w:r>
    </w:p>
    <w:p>
      <w:pPr>
        <w:pStyle w:val="Style26"/>
        <w:widowControl w:val="0"/>
        <w:keepNext w:val="0"/>
        <w:keepLines w:val="0"/>
        <w:shd w:val="clear" w:color="auto" w:fill="auto"/>
        <w:bidi w:val="0"/>
        <w:spacing w:before="0" w:after="287"/>
        <w:ind w:left="20" w:right="20" w:firstLine="0"/>
      </w:pPr>
      <w:r>
        <w:rPr>
          <w:lang w:val="ru-RU" w:eastAsia="ru-RU" w:bidi="ru-RU"/>
          <w:sz w:val="24"/>
          <w:szCs w:val="24"/>
          <w:w w:val="100"/>
          <w:spacing w:val="0"/>
          <w:color w:val="000000"/>
          <w:position w:val="0"/>
        </w:rPr>
        <w:t>109202, г. Москва, шоссе Фрезер, д. 5/1, э подвал, пом. 1, к. 1, оф. 15</w:t>
      </w:r>
    </w:p>
    <w:p>
      <w:pPr>
        <w:pStyle w:val="Style26"/>
        <w:widowControl w:val="0"/>
        <w:keepNext w:val="0"/>
        <w:keepLines w:val="0"/>
        <w:shd w:val="clear" w:color="auto" w:fill="auto"/>
        <w:bidi w:val="0"/>
        <w:spacing w:before="0" w:after="250" w:line="240" w:lineRule="exact"/>
        <w:ind w:left="20" w:right="0" w:firstLine="0"/>
      </w:pPr>
      <w:r>
        <w:fldChar w:fldCharType="begin"/>
      </w:r>
      <w:r>
        <w:rPr>
          <w:color w:val="000000"/>
        </w:rPr>
        <w:instrText> HYPERLINK "mailto:monolitsd@mail.ru" </w:instrText>
      </w:r>
      <w:r>
        <w:fldChar w:fldCharType="separate"/>
      </w:r>
      <w:r>
        <w:rPr>
          <w:rStyle w:val="Hyperlink"/>
          <w:lang w:val="en-US" w:eastAsia="en-US" w:bidi="en-US"/>
          <w:sz w:val="24"/>
          <w:szCs w:val="24"/>
          <w:w w:val="100"/>
          <w:spacing w:val="0"/>
          <w:position w:val="0"/>
        </w:rPr>
        <w:t>monolitsd@mail.ru</w:t>
      </w:r>
      <w:r>
        <w:fldChar w:fldCharType="end"/>
      </w:r>
    </w:p>
    <w:p>
      <w:pPr>
        <w:pStyle w:val="Style9"/>
        <w:widowControl w:val="0"/>
        <w:keepNext w:val="0"/>
        <w:keepLines w:val="0"/>
        <w:shd w:val="clear" w:color="auto" w:fill="auto"/>
        <w:bidi w:val="0"/>
        <w:jc w:val="both"/>
        <w:spacing w:before="0" w:after="232" w:line="302" w:lineRule="exact"/>
        <w:ind w:left="20" w:right="20" w:firstLine="0"/>
      </w:pPr>
      <w:r>
        <w:rPr>
          <w:lang w:val="ru-RU" w:eastAsia="ru-RU" w:bidi="ru-RU"/>
          <w:sz w:val="24"/>
          <w:szCs w:val="24"/>
          <w:w w:val="100"/>
          <w:spacing w:val="0"/>
          <w:color w:val="000000"/>
          <w:position w:val="0"/>
        </w:rPr>
        <w:t>Муниципальное учреждение «Управление городского хозяйства»</w:t>
      </w:r>
    </w:p>
    <w:p>
      <w:pPr>
        <w:pStyle w:val="Style26"/>
        <w:widowControl w:val="0"/>
        <w:keepNext w:val="0"/>
        <w:keepLines w:val="0"/>
        <w:shd w:val="clear" w:color="auto" w:fill="auto"/>
        <w:bidi w:val="0"/>
        <w:spacing w:before="0" w:after="299" w:line="313" w:lineRule="exact"/>
        <w:ind w:left="20" w:right="20" w:firstLine="0"/>
      </w:pPr>
      <w:r>
        <w:rPr>
          <w:lang w:val="ru-RU" w:eastAsia="ru-RU" w:bidi="ru-RU"/>
          <w:sz w:val="24"/>
          <w:szCs w:val="24"/>
          <w:w w:val="100"/>
          <w:spacing w:val="0"/>
          <w:color w:val="000000"/>
          <w:position w:val="0"/>
        </w:rPr>
        <w:t>152240, г. Гаврилов-Ям, Ярославская обл., ул. Кирова д. 1а</w:t>
      </w:r>
    </w:p>
    <w:p>
      <w:pPr>
        <w:pStyle w:val="Style26"/>
        <w:widowControl w:val="0"/>
        <w:keepNext w:val="0"/>
        <w:keepLines w:val="0"/>
        <w:shd w:val="clear" w:color="auto" w:fill="auto"/>
        <w:bidi w:val="0"/>
        <w:spacing w:before="0" w:after="256" w:line="240" w:lineRule="exact"/>
        <w:ind w:left="20" w:right="0" w:firstLine="0"/>
      </w:pPr>
      <w:r>
        <w:fldChar w:fldCharType="begin"/>
      </w:r>
      <w:r>
        <w:rPr>
          <w:color w:val="000000"/>
        </w:rPr>
        <w:instrText> HYPERLINK "mailto:ugorhoz@rambler.ru" </w:instrText>
      </w:r>
      <w:r>
        <w:fldChar w:fldCharType="separate"/>
      </w:r>
      <w:r>
        <w:rPr>
          <w:rStyle w:val="Hyperlink"/>
          <w:lang w:val="en-US" w:eastAsia="en-US" w:bidi="en-US"/>
          <w:sz w:val="24"/>
          <w:szCs w:val="24"/>
          <w:w w:val="100"/>
          <w:spacing w:val="0"/>
          <w:position w:val="0"/>
        </w:rPr>
        <w:t>ugorhoz@rambler.ru</w:t>
      </w:r>
      <w:r>
        <w:fldChar w:fldCharType="end"/>
      </w:r>
    </w:p>
    <w:p>
      <w:pPr>
        <w:pStyle w:val="Style9"/>
        <w:widowControl w:val="0"/>
        <w:keepNext w:val="0"/>
        <w:keepLines w:val="0"/>
        <w:shd w:val="clear" w:color="auto" w:fill="auto"/>
        <w:bidi w:val="0"/>
        <w:jc w:val="both"/>
        <w:spacing w:before="0" w:after="240"/>
        <w:ind w:left="20" w:right="20" w:firstLine="0"/>
      </w:pPr>
      <w:r>
        <w:rPr>
          <w:lang w:val="ru-RU" w:eastAsia="ru-RU" w:bidi="ru-RU"/>
          <w:sz w:val="24"/>
          <w:szCs w:val="24"/>
          <w:w w:val="100"/>
          <w:spacing w:val="0"/>
          <w:color w:val="000000"/>
          <w:position w:val="0"/>
        </w:rPr>
        <w:t>Акционерное общество «Сбербанк - Автоматизированная система торгов»</w:t>
      </w:r>
    </w:p>
    <w:p>
      <w:pPr>
        <w:pStyle w:val="Style26"/>
        <w:widowControl w:val="0"/>
        <w:keepNext w:val="0"/>
        <w:keepLines w:val="0"/>
        <w:shd w:val="clear" w:color="auto" w:fill="auto"/>
        <w:bidi w:val="0"/>
        <w:spacing w:before="0" w:after="284" w:line="295" w:lineRule="exact"/>
        <w:ind w:left="20" w:right="20" w:firstLine="0"/>
      </w:pPr>
      <w:r>
        <w:rPr>
          <w:lang w:val="ru-RU" w:eastAsia="ru-RU" w:bidi="ru-RU"/>
          <w:sz w:val="24"/>
          <w:szCs w:val="24"/>
          <w:w w:val="100"/>
          <w:spacing w:val="0"/>
          <w:color w:val="000000"/>
          <w:position w:val="0"/>
        </w:rPr>
        <w:t>119435, г. Москва, Большой Савинский пер., д. 12, стр. 9</w:t>
      </w:r>
    </w:p>
    <w:p>
      <w:pPr>
        <w:pStyle w:val="Style26"/>
        <w:widowControl w:val="0"/>
        <w:keepNext w:val="0"/>
        <w:keepLines w:val="0"/>
        <w:shd w:val="clear" w:color="auto" w:fill="auto"/>
        <w:bidi w:val="0"/>
        <w:spacing w:before="0" w:after="0" w:line="240" w:lineRule="exact"/>
        <w:ind w:left="20" w:right="0" w:firstLine="0"/>
        <w:sectPr>
          <w:footnotePr>
            <w:pos w:val="pageBottom"/>
            <w:numFmt w:val="decimal"/>
            <w:numRestart w:val="continuous"/>
          </w:footnotePr>
          <w:type w:val="continuous"/>
          <w:pgSz w:w="11906" w:h="16838"/>
          <w:pgMar w:top="278" w:left="551" w:right="580" w:bottom="307" w:header="0" w:footer="3" w:gutter="0"/>
          <w:rtlGutter w:val="0"/>
          <w:cols w:num="2" w:space="536"/>
          <w:noEndnote/>
          <w:docGrid w:linePitch="360"/>
        </w:sectPr>
      </w:pP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widowControl w:val="0"/>
        <w:keepNext w:val="0"/>
        <w:keepLines w:val="0"/>
        <w:shd w:val="clear" w:color="auto" w:fill="auto"/>
        <w:bidi w:val="0"/>
        <w:jc w:val="center"/>
        <w:spacing w:before="0" w:after="240" w:line="302" w:lineRule="exact"/>
        <w:ind w:left="0" w:right="0" w:firstLine="0"/>
      </w:pPr>
      <w:r>
        <w:rPr>
          <w:lang w:val="ru-RU" w:eastAsia="ru-RU" w:bidi="ru-RU"/>
          <w:sz w:val="24"/>
          <w:szCs w:val="24"/>
          <w:w w:val="100"/>
          <w:spacing w:val="0"/>
          <w:color w:val="000000"/>
          <w:position w:val="0"/>
        </w:rPr>
        <w:t>ПРЕДПИСАНИЕ по делу № 076/06/64-1129/2021</w:t>
      </w:r>
    </w:p>
    <w:p>
      <w:pPr>
        <w:pStyle w:val="Style26"/>
        <w:framePr w:h="230" w:vSpace="346" w:wrap="around" w:vAnchor="text" w:hAnchor="margin" w:x="8756" w:y="321"/>
        <w:widowControl w:val="0"/>
        <w:keepNext w:val="0"/>
        <w:keepLines w:val="0"/>
        <w:shd w:val="clear" w:color="auto" w:fill="auto"/>
        <w:bidi w:val="0"/>
        <w:jc w:val="left"/>
        <w:spacing w:before="0" w:after="0" w:line="220" w:lineRule="exact"/>
        <w:ind w:left="100" w:right="0" w:firstLine="0"/>
      </w:pPr>
      <w:r>
        <w:rPr>
          <w:rStyle w:val="CharStyle28"/>
          <w:spacing w:val="0"/>
        </w:rPr>
        <w:t xml:space="preserve">г. </w:t>
      </w:r>
      <w:r>
        <w:rPr>
          <w:rStyle w:val="CharStyle29"/>
          <w:spacing w:val="0"/>
        </w:rPr>
        <w:t xml:space="preserve">Я </w:t>
      </w:r>
      <w:r>
        <w:rPr>
          <w:rStyle w:val="CharStyle28"/>
          <w:spacing w:val="0"/>
        </w:rPr>
        <w:t>росла гг I</w:t>
      </w:r>
    </w:p>
    <w:p>
      <w:pPr>
        <w:pStyle w:val="Style26"/>
        <w:widowControl w:val="0"/>
        <w:keepNext w:val="0"/>
        <w:keepLines w:val="0"/>
        <w:shd w:val="clear" w:color="auto" w:fill="auto"/>
        <w:bidi w:val="0"/>
        <w:jc w:val="left"/>
        <w:spacing w:before="0" w:after="243" w:line="302" w:lineRule="exact"/>
        <w:ind w:left="20" w:right="1360" w:firstLine="680"/>
      </w:pPr>
      <w:r>
        <w:rPr>
          <w:lang w:val="ru-RU" w:eastAsia="ru-RU" w:bidi="ru-RU"/>
          <w:sz w:val="24"/>
          <w:szCs w:val="24"/>
          <w:w w:val="100"/>
          <w:spacing w:val="0"/>
          <w:color w:val="000000"/>
          <w:position w:val="0"/>
        </w:rPr>
        <w:t>Резолютивная часть решения объявлена 11 ноября 2021 года Решение изготовлено в полном объеме 16 ноября 2021 года</w:t>
      </w:r>
    </w:p>
    <w:p>
      <w:pPr>
        <w:pStyle w:val="Style26"/>
        <w:widowControl w:val="0"/>
        <w:keepNext w:val="0"/>
        <w:keepLines w:val="0"/>
        <w:shd w:val="clear" w:color="auto" w:fill="auto"/>
        <w:bidi w:val="0"/>
        <w:spacing w:before="0" w:after="287"/>
        <w:ind w:left="20" w:right="20" w:firstLine="680"/>
      </w:pPr>
      <w:r>
        <w:rPr>
          <w:lang w:val="ru-RU" w:eastAsia="ru-RU" w:bidi="ru-RU"/>
          <w:sz w:val="24"/>
          <w:szCs w:val="24"/>
          <w:w w:val="100"/>
          <w:spacing w:val="0"/>
          <w:color w:val="000000"/>
          <w:position w:val="0"/>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руководителя управления - начальник отдела контроля закупок Потемкина Т. В., члены Комиссии - главный специалист-эксперт отдела контроля закупок Семенычева Е. К., главный специалист-эксперт отдела контроля закупок Ерофеева И. С. на основании решения от 11 ноября 2021 года, принятого Комиссией Ярославского </w:t>
      </w:r>
      <w:r>
        <w:rPr>
          <w:rStyle w:val="CharStyle30"/>
        </w:rPr>
        <w:t xml:space="preserve">У ФАС </w:t>
      </w:r>
      <w:r>
        <w:rPr>
          <w:lang w:val="ru-RU" w:eastAsia="ru-RU" w:bidi="ru-RU"/>
          <w:sz w:val="24"/>
          <w:szCs w:val="24"/>
          <w:w w:val="100"/>
          <w:spacing w:val="0"/>
          <w:color w:val="000000"/>
          <w:position w:val="0"/>
        </w:rPr>
        <w:t>России по контролю в сфере закупок по результатам рассмотрения жалобы общества с ограниченной ответственностью «МОНОЛИТ» (ИНН 9721080143, ОГРН 1197746279059) на действия заказчика, муниципального учреждения «Управление городского хозяйства» (ИНН 7616007670, ОГРН 1067609020280), при проведении электронного аукциона на право заключения муниципального контракта на выполнение работ по содержанию дорог в городском поселении Гаврилов-Ям Ярославской области в 2021-2023 г. (извещение № 0371300087821000020), руководствуясь пунктом 2 части 22 статьи 99,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w:t>
      </w:r>
    </w:p>
    <w:p>
      <w:pPr>
        <w:pStyle w:val="Style26"/>
        <w:widowControl w:val="0"/>
        <w:keepNext w:val="0"/>
        <w:keepLines w:val="0"/>
        <w:shd w:val="clear" w:color="auto" w:fill="auto"/>
        <w:bidi w:val="0"/>
        <w:jc w:val="left"/>
        <w:spacing w:before="0" w:after="410" w:line="240" w:lineRule="exact"/>
        <w:ind w:left="4340" w:right="0" w:firstLine="0"/>
      </w:pPr>
      <w:r>
        <w:rPr>
          <w:lang w:val="ru-RU" w:eastAsia="ru-RU" w:bidi="ru-RU"/>
          <w:sz w:val="24"/>
          <w:szCs w:val="24"/>
          <w:w w:val="100"/>
          <w:spacing w:val="0"/>
          <w:color w:val="000000"/>
          <w:position w:val="0"/>
        </w:rPr>
        <w:t>ПРЕДПИСЫВАЕТ:</w:t>
      </w:r>
    </w:p>
    <w:p>
      <w:pPr>
        <w:pStyle w:val="Style31"/>
        <w:widowControl w:val="0"/>
        <w:keepNext/>
        <w:keepLines/>
        <w:shd w:val="clear" w:color="auto" w:fill="auto"/>
        <w:bidi w:val="0"/>
        <w:jc w:val="left"/>
        <w:spacing w:before="0" w:after="0" w:line="280" w:lineRule="exact"/>
        <w:ind w:left="4340" w:right="0" w:firstLine="0"/>
      </w:pPr>
      <w:bookmarkStart w:id="0" w:name="bookmark0"/>
      <w:r>
        <w:rPr>
          <w:lang w:val="ru-RU" w:eastAsia="ru-RU" w:bidi="ru-RU"/>
          <w:w w:val="100"/>
          <w:color w:val="000000"/>
          <w:position w:val="0"/>
        </w:rPr>
        <w:t>012575</w:t>
      </w:r>
      <w:bookmarkEnd w:id="0"/>
      <w:r>
        <w:br w:type="page"/>
      </w:r>
    </w:p>
    <w:p>
      <w:pPr>
        <w:pStyle w:val="Style2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Заказчику, муниципальному учреждению «Управление городского хозяйства» (ИНН 7616007670, ОГРН 1067609020280), устранить нарушение </w:t>
      </w:r>
      <w:r>
        <w:rPr>
          <w:rStyle w:val="CharStyle33"/>
        </w:rPr>
        <w:t xml:space="preserve">пункта </w:t>
      </w:r>
      <w:r>
        <w:rPr>
          <w:lang w:val="ru-RU" w:eastAsia="ru-RU" w:bidi="ru-RU"/>
          <w:sz w:val="24"/>
          <w:szCs w:val="24"/>
          <w:w w:val="100"/>
          <w:spacing w:val="0"/>
          <w:color w:val="000000"/>
          <w:position w:val="0"/>
        </w:rPr>
        <w:t xml:space="preserve">8 </w:t>
      </w:r>
      <w:r>
        <w:rPr>
          <w:rStyle w:val="CharStyle33"/>
        </w:rPr>
        <w:t>части 1 статьи 64 Федерального закона от 05.04.2013г. № 44-ФЗ.</w:t>
      </w:r>
    </w:p>
    <w:p>
      <w:pPr>
        <w:pStyle w:val="Style2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Для устранения нарушений заказчику, муниципальному учреждению «Управление городского хозяйства» (ИНН 7616007670, ОГРН 1067609020280), необходимо внести следующие изменения в документацию об электронном аукционе:</w:t>
      </w:r>
    </w:p>
    <w:p>
      <w:pPr>
        <w:pStyle w:val="Style2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указать в документации об электронном аукционе размер обеспечения исполнения контракта единым, непротиворечивым, не допускающим возможности неоднозначного толкования участниками закупки условий закупки образом.</w:t>
      </w:r>
    </w:p>
    <w:p>
      <w:pPr>
        <w:pStyle w:val="Style2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При внесении указанных изменений в документацию об электронном аукционе срок- подачи заявок на участие в аукционе в электронной форме на право заключения муниципального контракта на выполнение работ по содержанию дорог в городском поселении Гаврилов-Ям Ярославской области в 2021-2023 г. (извещение № 0371300087821000020) должен быть продлен таким образом, чтобы с даты размещения изменений в единой информационной системе (официальный сайт в сети «Интернет»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до даты окончания срока подачи заявок на участие в аукционе этот срок составлял не менее чем семь дней.</w:t>
      </w:r>
    </w:p>
    <w:p>
      <w:pPr>
        <w:pStyle w:val="Style2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Предписание необходимо исполнить в срок </w:t>
      </w:r>
      <w:r>
        <w:rPr>
          <w:rStyle w:val="CharStyle33"/>
        </w:rPr>
        <w:t xml:space="preserve">до «20» ноября 2021 года </w:t>
      </w:r>
      <w:r>
        <w:rPr>
          <w:lang w:val="ru-RU" w:eastAsia="ru-RU" w:bidi="ru-RU"/>
          <w:sz w:val="24"/>
          <w:szCs w:val="24"/>
          <w:w w:val="100"/>
          <w:spacing w:val="0"/>
          <w:color w:val="000000"/>
          <w:position w:val="0"/>
        </w:rPr>
        <w:t>(включительно).</w:t>
      </w:r>
    </w:p>
    <w:p>
      <w:pPr>
        <w:pStyle w:val="Style2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 xml:space="preserve">О выполнении настоящего предписания сообщить в Ярославское У ФАС России </w:t>
      </w:r>
      <w:r>
        <w:rPr>
          <w:rStyle w:val="CharStyle33"/>
        </w:rPr>
        <w:t xml:space="preserve">не позднее «30» ноября 2021 года </w:t>
      </w:r>
      <w:r>
        <w:rPr>
          <w:lang w:val="ru-RU" w:eastAsia="ru-RU" w:bidi="ru-RU"/>
          <w:sz w:val="24"/>
          <w:szCs w:val="24"/>
          <w:w w:val="100"/>
          <w:spacing w:val="0"/>
          <w:color w:val="000000"/>
          <w:position w:val="0"/>
        </w:rPr>
        <w:t>с приложением копий подтверждающих документов.</w:t>
      </w:r>
    </w:p>
    <w:p>
      <w:pPr>
        <w:pStyle w:val="Style2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Согласно части 23 статьи 99 Федерального закона от 05.04.2013г. № 44-ФЗ контракт не может быть заключен до даты исполнения предписания, представления, предусмотренных настоящей статьей.</w:t>
      </w:r>
    </w:p>
    <w:p>
      <w:pPr>
        <w:pStyle w:val="Style26"/>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19.5 Кодекса Российской Федерации об административных правонарушениях.</w:t>
      </w:r>
    </w:p>
    <w:p>
      <w:pPr>
        <w:pStyle w:val="Style26"/>
        <w:widowControl w:val="0"/>
        <w:keepNext w:val="0"/>
        <w:keepLines w:val="0"/>
        <w:shd w:val="clear" w:color="auto" w:fill="auto"/>
        <w:bidi w:val="0"/>
        <w:spacing w:before="0" w:after="587"/>
        <w:ind w:left="20" w:right="20" w:firstLine="700"/>
      </w:pPr>
      <w:r>
        <w:rPr>
          <w:lang w:val="ru-RU" w:eastAsia="ru-RU" w:bidi="ru-RU"/>
          <w:sz w:val="24"/>
          <w:szCs w:val="24"/>
          <w:w w:val="100"/>
          <w:spacing w:val="0"/>
          <w:color w:val="000000"/>
          <w:position w:val="0"/>
        </w:rPr>
        <w:t>Предписание может быть обжаловано в судебном порядке в течение трех месяцев со дня выдачи.</w:t>
      </w:r>
    </w:p>
    <w:p>
      <w:pPr>
        <w:pStyle w:val="Style26"/>
        <w:framePr w:h="224" w:wrap="around" w:vAnchor="text" w:hAnchor="margin" w:x="8315" w:y="12"/>
        <w:widowControl w:val="0"/>
        <w:keepNext w:val="0"/>
        <w:keepLines w:val="0"/>
        <w:shd w:val="clear" w:color="auto" w:fill="auto"/>
        <w:bidi w:val="0"/>
        <w:jc w:val="left"/>
        <w:spacing w:before="0" w:after="0" w:line="220" w:lineRule="exact"/>
        <w:ind w:left="100" w:right="0" w:firstLine="0"/>
      </w:pPr>
      <w:r>
        <w:rPr>
          <w:rStyle w:val="CharStyle28"/>
          <w:spacing w:val="0"/>
        </w:rPr>
        <w:t>Т. В. Потемкина</w:t>
      </w:r>
    </w:p>
    <w:p>
      <w:pPr>
        <w:pStyle w:val="Style26"/>
        <w:widowControl w:val="0"/>
        <w:keepNext w:val="0"/>
        <w:keepLines w:val="0"/>
        <w:shd w:val="clear" w:color="auto" w:fill="auto"/>
        <w:bidi w:val="0"/>
        <w:jc w:val="left"/>
        <w:spacing w:before="0" w:after="304" w:line="240" w:lineRule="exact"/>
        <w:ind w:left="20" w:right="0" w:firstLine="0"/>
      </w:pPr>
      <w:r>
        <w:rPr>
          <w:lang w:val="ru-RU" w:eastAsia="ru-RU" w:bidi="ru-RU"/>
          <w:sz w:val="24"/>
          <w:szCs w:val="24"/>
          <w:w w:val="100"/>
          <w:spacing w:val="0"/>
          <w:color w:val="000000"/>
          <w:position w:val="0"/>
        </w:rPr>
        <w:t>Председатель Комиссии:</w:t>
      </w:r>
    </w:p>
    <w:p>
      <w:pPr>
        <w:pStyle w:val="Style26"/>
        <w:framePr w:h="234" w:wrap="notBeside" w:vAnchor="text" w:hAnchor="margin" w:x="8409" w:y="613"/>
        <w:widowControl w:val="0"/>
        <w:keepNext w:val="0"/>
        <w:keepLines w:val="0"/>
        <w:shd w:val="clear" w:color="auto" w:fill="auto"/>
        <w:bidi w:val="0"/>
        <w:jc w:val="left"/>
        <w:spacing w:before="0" w:after="0" w:line="220" w:lineRule="exact"/>
        <w:ind w:left="100" w:right="0" w:firstLine="0"/>
      </w:pPr>
      <w:r>
        <w:rPr>
          <w:rStyle w:val="CharStyle28"/>
          <w:spacing w:val="0"/>
        </w:rPr>
        <w:t>И. С. Ерофеева</w:t>
      </w:r>
    </w:p>
    <w:p>
      <w:pPr>
        <w:pStyle w:val="Style26"/>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680" w:left="568" w:right="568" w:bottom="709" w:header="0" w:footer="3" w:gutter="53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7) Exact"/>
    <w:basedOn w:val="DefaultParagraphFont"/>
    <w:link w:val="Style3"/>
    <w:rPr>
      <w:b w:val="0"/>
      <w:bCs w:val="0"/>
      <w:i w:val="0"/>
      <w:iCs w:val="0"/>
      <w:u w:val="none"/>
      <w:strike w:val="0"/>
      <w:smallCaps w:val="0"/>
      <w:sz w:val="19"/>
      <w:szCs w:val="19"/>
      <w:rFonts w:ascii="Times New Roman" w:eastAsia="Times New Roman" w:hAnsi="Times New Roman" w:cs="Times New Roman"/>
      <w:spacing w:val="3"/>
    </w:rPr>
  </w:style>
  <w:style w:type="character" w:customStyle="1" w:styleId="CharStyle5">
    <w:name w:val="Основной текст (7)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1">
    <w:name w:val="Основной текст (3)"/>
    <w:basedOn w:val="CharStyle10"/>
    <w:rPr>
      <w:lang w:val="ru-RU" w:eastAsia="ru-RU" w:bidi="ru-RU"/>
      <w:sz w:val="24"/>
      <w:szCs w:val="24"/>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5">
    <w:name w:val="Основной текст (4)"/>
    <w:basedOn w:val="CharStyle13"/>
    <w:rPr>
      <w:lang w:val="ru-RU" w:eastAsia="ru-RU" w:bidi="ru-RU"/>
      <w:w w:val="100"/>
      <w:spacing w:val="0"/>
      <w:color w:val="000000"/>
      <w:position w:val="0"/>
    </w:rPr>
  </w:style>
  <w:style w:type="character" w:customStyle="1" w:styleId="CharStyle17">
    <w:name w:val="Основной текст (5)_"/>
    <w:basedOn w:val="DefaultParagraphFont"/>
    <w:link w:val="Style16"/>
    <w:rPr>
      <w:lang w:val="en-US" w:eastAsia="en-US" w:bidi="en-US"/>
      <w:b w:val="0"/>
      <w:bCs w:val="0"/>
      <w:i/>
      <w:iCs/>
      <w:u w:val="none"/>
      <w:strike w:val="0"/>
      <w:smallCaps w:val="0"/>
      <w:sz w:val="23"/>
      <w:szCs w:val="23"/>
      <w:rFonts w:ascii="Times New Roman" w:eastAsia="Times New Roman" w:hAnsi="Times New Roman" w:cs="Times New Roman"/>
      <w:spacing w:val="-40"/>
    </w:rPr>
  </w:style>
  <w:style w:type="character" w:customStyle="1" w:styleId="CharStyle18">
    <w:name w:val="Основной текст (5)"/>
    <w:basedOn w:val="CharStyle17"/>
    <w:rPr>
      <w:u w:val="single"/>
      <w:w w:val="100"/>
      <w:color w:val="000000"/>
      <w:position w:val="0"/>
    </w:rPr>
  </w:style>
  <w:style w:type="character" w:customStyle="1" w:styleId="CharStyle19">
    <w:name w:val="Основной текст (5) + 12 pt,Не курсив,Интервал 0 pt"/>
    <w:basedOn w:val="CharStyle17"/>
    <w:rPr>
      <w:lang w:val="ru-RU" w:eastAsia="ru-RU" w:bidi="ru-RU"/>
      <w:i/>
      <w:iCs/>
      <w:u w:val="single"/>
      <w:sz w:val="24"/>
      <w:szCs w:val="24"/>
      <w:w w:val="100"/>
      <w:spacing w:val="10"/>
      <w:color w:val="000000"/>
      <w:position w:val="0"/>
    </w:rPr>
  </w:style>
  <w:style w:type="character" w:customStyle="1" w:styleId="CharStyle20">
    <w:name w:val="Основной текст (5) + 12 pt,Не курсив,Интервал 0 pt"/>
    <w:basedOn w:val="CharStyle17"/>
    <w:rPr>
      <w:i/>
      <w:iCs/>
      <w:sz w:val="24"/>
      <w:szCs w:val="24"/>
      <w:w w:val="100"/>
      <w:spacing w:val="10"/>
      <w:color w:val="000000"/>
      <w:position w:val="0"/>
    </w:rPr>
  </w:style>
  <w:style w:type="character" w:customStyle="1" w:styleId="CharStyle21">
    <w:name w:val="Основной текст (5) + Интервал 1 pt"/>
    <w:basedOn w:val="CharStyle17"/>
    <w:rPr>
      <w:w w:val="100"/>
      <w:spacing w:val="20"/>
      <w:color w:val="000000"/>
      <w:position w:val="0"/>
    </w:rPr>
  </w:style>
  <w:style w:type="character" w:customStyle="1" w:styleId="CharStyle22">
    <w:name w:val="Основной текст (5) + Интервал 1 pt"/>
    <w:basedOn w:val="CharStyle17"/>
    <w:rPr>
      <w:u w:val="single"/>
      <w:w w:val="100"/>
      <w:spacing w:val="20"/>
      <w:color w:val="000000"/>
      <w:position w:val="0"/>
    </w:rPr>
  </w:style>
  <w:style w:type="character" w:customStyle="1" w:styleId="CharStyle24">
    <w:name w:val="Основной текст (6)_"/>
    <w:basedOn w:val="DefaultParagraphFont"/>
    <w:link w:val="Style23"/>
    <w:rPr>
      <w:lang w:val="en-US" w:eastAsia="en-US" w:bidi="en-US"/>
      <w:b w:val="0"/>
      <w:bCs w:val="0"/>
      <w:i w:val="0"/>
      <w:iCs w:val="0"/>
      <w:u w:val="none"/>
      <w:strike w:val="0"/>
      <w:smallCaps w:val="0"/>
      <w:sz w:val="21"/>
      <w:szCs w:val="21"/>
      <w:rFonts w:ascii="Times New Roman" w:eastAsia="Times New Roman" w:hAnsi="Times New Roman" w:cs="Times New Roman"/>
    </w:rPr>
  </w:style>
  <w:style w:type="character" w:customStyle="1" w:styleId="CharStyle25">
    <w:name w:val="Основной текст (6)"/>
    <w:basedOn w:val="CharStyle24"/>
    <w:rPr>
      <w:w w:val="100"/>
      <w:spacing w:val="0"/>
      <w:color w:val="000000"/>
      <w:position w:val="0"/>
    </w:rPr>
  </w:style>
  <w:style w:type="character" w:customStyle="1" w:styleId="CharStyle27">
    <w:name w:val="Основной текст_"/>
    <w:basedOn w:val="DefaultParagraphFont"/>
    <w:link w:val="Style26"/>
    <w:rPr>
      <w:b w:val="0"/>
      <w:bCs w:val="0"/>
      <w:i w:val="0"/>
      <w:iCs w:val="0"/>
      <w:u w:val="none"/>
      <w:strike w:val="0"/>
      <w:smallCaps w:val="0"/>
      <w:rFonts w:ascii="Times New Roman" w:eastAsia="Times New Roman" w:hAnsi="Times New Roman" w:cs="Times New Roman"/>
    </w:rPr>
  </w:style>
  <w:style w:type="character" w:customStyle="1" w:styleId="CharStyle2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4"/>
    </w:rPr>
  </w:style>
  <w:style w:type="character" w:customStyle="1" w:styleId="CharStyle29">
    <w:name w:val="Основной текст + Полужирный,Интервал 0 pt Exact"/>
    <w:basedOn w:val="CharStyle27"/>
    <w:rPr>
      <w:lang w:val="ru-RU" w:eastAsia="ru-RU" w:bidi="ru-RU"/>
      <w:b/>
      <w:bCs/>
      <w:sz w:val="22"/>
      <w:szCs w:val="22"/>
      <w:w w:val="100"/>
      <w:spacing w:val="6"/>
      <w:color w:val="000000"/>
      <w:position w:val="0"/>
    </w:rPr>
  </w:style>
  <w:style w:type="character" w:customStyle="1" w:styleId="CharStyle30">
    <w:name w:val="Основной текст + Интервал 0 pt"/>
    <w:basedOn w:val="CharStyle27"/>
    <w:rPr>
      <w:lang w:val="ru-RU" w:eastAsia="ru-RU" w:bidi="ru-RU"/>
      <w:sz w:val="24"/>
      <w:szCs w:val="24"/>
      <w:w w:val="100"/>
      <w:spacing w:val="10"/>
      <w:color w:val="000000"/>
      <w:position w:val="0"/>
    </w:rPr>
  </w:style>
  <w:style w:type="character" w:customStyle="1" w:styleId="CharStyle32">
    <w:name w:val="Заголовок №1_"/>
    <w:basedOn w:val="DefaultParagraphFont"/>
    <w:link w:val="Style31"/>
    <w:rPr>
      <w:b/>
      <w:bCs/>
      <w:i w:val="0"/>
      <w:iCs w:val="0"/>
      <w:u w:val="none"/>
      <w:strike w:val="0"/>
      <w:smallCaps w:val="0"/>
      <w:sz w:val="28"/>
      <w:szCs w:val="28"/>
      <w:rFonts w:ascii="Times New Roman" w:eastAsia="Times New Roman" w:hAnsi="Times New Roman" w:cs="Times New Roman"/>
      <w:spacing w:val="50"/>
    </w:rPr>
  </w:style>
  <w:style w:type="character" w:customStyle="1" w:styleId="CharStyle33">
    <w:name w:val="Основной текст + Полужирный"/>
    <w:basedOn w:val="CharStyle27"/>
    <w:rPr>
      <w:lang w:val="ru-RU" w:eastAsia="ru-RU" w:bidi="ru-RU"/>
      <w:b/>
      <w:bCs/>
      <w:sz w:val="24"/>
      <w:szCs w:val="24"/>
      <w:w w:val="100"/>
      <w:spacing w:val="0"/>
      <w:color w:val="000000"/>
      <w:position w:val="0"/>
    </w:rPr>
  </w:style>
  <w:style w:type="paragraph" w:customStyle="1" w:styleId="Style3">
    <w:name w:val="Основной текст (7)"/>
    <w:basedOn w:val="Normal"/>
    <w:link w:val="CharStyle4"/>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3"/>
    </w:rPr>
  </w:style>
  <w:style w:type="paragraph" w:customStyle="1" w:styleId="Style6">
    <w:name w:val="Основной текст (2)"/>
    <w:basedOn w:val="Normal"/>
    <w:link w:val="CharStyle7"/>
    <w:pPr>
      <w:widowControl w:val="0"/>
      <w:shd w:val="clear" w:color="auto" w:fill="FFFFFF"/>
      <w:jc w:val="center"/>
      <w:spacing w:after="6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60" w:line="295"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after="180"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before="180" w:after="300" w:line="0" w:lineRule="exact"/>
    </w:pPr>
    <w:rPr>
      <w:lang w:val="en-US" w:eastAsia="en-US" w:bidi="en-US"/>
      <w:b w:val="0"/>
      <w:bCs w:val="0"/>
      <w:i/>
      <w:iCs/>
      <w:u w:val="none"/>
      <w:strike w:val="0"/>
      <w:smallCaps w:val="0"/>
      <w:sz w:val="23"/>
      <w:szCs w:val="23"/>
      <w:rFonts w:ascii="Times New Roman" w:eastAsia="Times New Roman" w:hAnsi="Times New Roman" w:cs="Times New Roman"/>
      <w:spacing w:val="-40"/>
    </w:rPr>
  </w:style>
  <w:style w:type="paragraph" w:customStyle="1" w:styleId="Style23">
    <w:name w:val="Основной текст (6)"/>
    <w:basedOn w:val="Normal"/>
    <w:link w:val="CharStyle24"/>
    <w:pPr>
      <w:widowControl w:val="0"/>
      <w:shd w:val="clear" w:color="auto" w:fill="FFFFFF"/>
      <w:spacing w:before="300" w:line="0" w:lineRule="exact"/>
    </w:pPr>
    <w:rPr>
      <w:lang w:val="en-US" w:eastAsia="en-US" w:bidi="en-US"/>
      <w:b w:val="0"/>
      <w:bCs w:val="0"/>
      <w:i w:val="0"/>
      <w:iCs w:val="0"/>
      <w:u w:val="none"/>
      <w:strike w:val="0"/>
      <w:smallCaps w:val="0"/>
      <w:sz w:val="21"/>
      <w:szCs w:val="21"/>
      <w:rFonts w:ascii="Times New Roman" w:eastAsia="Times New Roman" w:hAnsi="Times New Roman" w:cs="Times New Roman"/>
    </w:rPr>
  </w:style>
  <w:style w:type="paragraph" w:customStyle="1" w:styleId="Style26">
    <w:name w:val="Основной текст"/>
    <w:basedOn w:val="Normal"/>
    <w:link w:val="CharStyle27"/>
    <w:pPr>
      <w:widowControl w:val="0"/>
      <w:shd w:val="clear" w:color="auto" w:fill="FFFFFF"/>
      <w:jc w:val="both"/>
      <w:spacing w:before="240" w:after="240" w:line="299" w:lineRule="exact"/>
    </w:pPr>
    <w:rPr>
      <w:b w:val="0"/>
      <w:bCs w:val="0"/>
      <w:i w:val="0"/>
      <w:iCs w:val="0"/>
      <w:u w:val="none"/>
      <w:strike w:val="0"/>
      <w:smallCaps w:val="0"/>
      <w:rFonts w:ascii="Times New Roman" w:eastAsia="Times New Roman" w:hAnsi="Times New Roman" w:cs="Times New Roman"/>
    </w:rPr>
  </w:style>
  <w:style w:type="paragraph" w:customStyle="1" w:styleId="Style31">
    <w:name w:val="Заголовок №1"/>
    <w:basedOn w:val="Normal"/>
    <w:link w:val="CharStyle32"/>
    <w:pPr>
      <w:widowControl w:val="0"/>
      <w:shd w:val="clear" w:color="auto" w:fill="FFFFFF"/>
      <w:outlineLvl w:val="0"/>
      <w:spacing w:before="480" w:line="0" w:lineRule="exact"/>
    </w:pPr>
    <w:rPr>
      <w:b/>
      <w:bCs/>
      <w:i w:val="0"/>
      <w:iCs w:val="0"/>
      <w:u w:val="none"/>
      <w:strike w:val="0"/>
      <w:smallCaps w:val="0"/>
      <w:sz w:val="28"/>
      <w:szCs w:val="28"/>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