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4"/>
        <w:ind w:left="0" w:right="40" w:firstLine="0"/>
      </w:pPr>
      <w:r>
        <w:rPr>
          <w:lang w:val="ru-RU" w:eastAsia="ru-RU" w:bidi="ru-RU"/>
          <w:w w:val="100"/>
          <w:spacing w:val="0"/>
          <w:color w:val="000000"/>
          <w:position w:val="0"/>
        </w:rPr>
        <w:t>ФЕДЕРАЛЬНАЯ АНТИМОНОПОЛЬНАЯ'СЛУЖБА</w:t>
      </w:r>
    </w:p>
    <w:p>
      <w:pPr>
        <w:pStyle w:val="Style5"/>
        <w:widowControl w:val="0"/>
        <w:keepNext w:val="0"/>
        <w:keepLines w:val="0"/>
        <w:shd w:val="clear" w:color="auto" w:fill="auto"/>
        <w:bidi w:val="0"/>
        <w:spacing w:before="0" w:after="48"/>
        <w:ind w:left="0" w:right="40" w:firstLine="0"/>
      </w:pPr>
      <w:r>
        <w:rPr>
          <w:rStyle w:val="CharStyle7"/>
        </w:rPr>
        <w:t xml:space="preserve">УПРАВЛЕНИЕ Федеральной антимонопольной службы но Ханты-Мансийскому автономному округу - Югре </w:t>
      </w:r>
      <w:r>
        <w:rPr>
          <w:lang w:val="ru-RU" w:eastAsia="ru-RU" w:bidi="ru-RU"/>
          <w:w w:val="100"/>
          <w:spacing w:val="0"/>
          <w:color w:val="000000"/>
          <w:position w:val="0"/>
        </w:rPr>
        <w:t xml:space="preserve">уд, Мира, д, 27, Ханты-Мансийск, 628012 телефон/факс +7 (3467) 38-80-81 </w:t>
      </w:r>
      <w:r>
        <w:rPr>
          <w:lang w:val="en-US" w:eastAsia="en-US" w:bidi="en-US"/>
          <w:w w:val="100"/>
          <w:spacing w:val="0"/>
          <w:color w:val="000000"/>
          <w:position w:val="0"/>
        </w:rPr>
        <w:t xml:space="preserve">e-mail: </w:t>
      </w:r>
      <w:r>
        <w:fldChar w:fldCharType="begin"/>
      </w:r>
      <w:r>
        <w:rPr>
          <w:color w:val="000000"/>
        </w:rPr>
        <w:instrText> HYPERLINK "mailto:lo86@las.gov.ru" </w:instrText>
      </w:r>
      <w:r>
        <w:fldChar w:fldCharType="separate"/>
      </w:r>
      <w:r>
        <w:rPr>
          <w:rStyle w:val="Hyperlink"/>
          <w:lang w:val="en-US" w:eastAsia="en-US" w:bidi="en-US"/>
          <w:w w:val="100"/>
          <w:spacing w:val="0"/>
          <w:position w:val="0"/>
        </w:rPr>
        <w:t>lo86@las.gov.ru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сайт </w:t>
      </w:r>
      <w:r>
        <w:rPr>
          <w:lang w:val="en-US" w:eastAsia="en-US" w:bidi="en-US"/>
          <w:w w:val="100"/>
          <w:spacing w:val="0"/>
          <w:color w:val="000000"/>
          <w:position w:val="0"/>
        </w:rPr>
        <w:t xml:space="preserve">hUp://hmao.fas.gov.ru </w:t>
      </w:r>
      <w:r>
        <w:rPr>
          <w:rStyle w:val="CharStyle8"/>
        </w:rPr>
        <w:t xml:space="preserve">ИНН 8601009316 КПП 86010100! ОГРН </w:t>
      </w:r>
      <w:r>
        <w:rPr>
          <w:rStyle w:val="CharStyle8"/>
          <w:lang w:val="en-US" w:eastAsia="en-US" w:bidi="en-US"/>
        </w:rPr>
        <w:t>1028600S12093</w:t>
      </w:r>
    </w:p>
    <w:p>
      <w:pPr>
        <w:pStyle w:val="Style9"/>
        <w:tabs>
          <w:tab w:leader="none" w:pos="1968" w:val="left"/>
        </w:tabs>
        <w:widowControl w:val="0"/>
        <w:keepNext/>
        <w:keepLines/>
        <w:shd w:val="clear" w:color="auto" w:fill="auto"/>
        <w:bidi w:val="0"/>
        <w:spacing w:before="0" w:after="189" w:line="320" w:lineRule="exact"/>
        <w:ind w:left="200" w:right="0" w:firstLine="0"/>
      </w:pPr>
      <w:bookmarkStart w:id="0" w:name="bookmark0"/>
      <w:r>
        <w:rPr>
          <w:rStyle w:val="CharStyle11"/>
        </w:rPr>
        <w:t xml:space="preserve">//- // </w:t>
      </w:r>
      <w:r>
        <w:rPr>
          <w:rStyle w:val="CharStyle12"/>
        </w:rPr>
        <w:t>Л6Л</w:t>
      </w:r>
      <w:r>
        <w:rPr>
          <w:lang w:val="ru-RU" w:eastAsia="ru-RU" w:bidi="ru-RU"/>
          <w:w w:val="100"/>
          <w:color w:val="000000"/>
          <w:position w:val="0"/>
        </w:rPr>
        <w:tab/>
      </w:r>
      <w:r>
        <w:rPr>
          <w:rStyle w:val="CharStyle13"/>
        </w:rPr>
        <w:t>К</w:t>
      </w:r>
      <w:bookmarkEnd w:id="0"/>
    </w:p>
    <w:p>
      <w:pPr>
        <w:pStyle w:val="Style3"/>
        <w:tabs>
          <w:tab w:leader="none" w:pos="1968" w:val="left"/>
        </w:tabs>
        <w:widowControl w:val="0"/>
        <w:keepNext w:val="0"/>
        <w:keepLines w:val="0"/>
        <w:shd w:val="clear" w:color="auto" w:fill="auto"/>
        <w:bidi w:val="0"/>
        <w:jc w:val="both"/>
        <w:spacing w:before="0" w:after="542" w:line="170" w:lineRule="exact"/>
        <w:ind w:left="60" w:right="0" w:firstLine="0"/>
      </w:pPr>
      <w:r>
        <w:rPr>
          <w:lang w:val="ru-RU" w:eastAsia="ru-RU" w:bidi="ru-RU"/>
          <w:w w:val="100"/>
          <w:spacing w:val="0"/>
          <w:color w:val="000000"/>
          <w:position w:val="0"/>
        </w:rPr>
        <w:t>На №</w:t>
        <w:tab/>
        <w:t>от</w:t>
      </w:r>
    </w:p>
    <w:p>
      <w:pPr>
        <w:pStyle w:val="Style14"/>
        <w:widowControl w:val="0"/>
        <w:keepNext w:val="0"/>
        <w:keepLines w:val="0"/>
        <w:shd w:val="clear" w:color="auto" w:fill="auto"/>
        <w:bidi w:val="0"/>
        <w:spacing w:before="0" w:after="0"/>
        <w:ind w:left="60" w:right="40" w:firstLine="0"/>
      </w:pPr>
      <w:r>
        <w:rPr>
          <w:lang w:val="ru-RU" w:eastAsia="ru-RU" w:bidi="ru-RU"/>
          <w:w w:val="100"/>
          <w:spacing w:val="0"/>
          <w:color w:val="000000"/>
          <w:position w:val="0"/>
        </w:rPr>
        <w:t>I Решение по жалобе № 10899-ЭПШ~1 ООО ЧОО "Илир"</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Оператор электронной площадки:</w:t>
      </w:r>
    </w:p>
    <w:p>
      <w:pPr>
        <w:pStyle w:val="Style14"/>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АО "Сбербанк</w:t>
      </w:r>
      <w:r>
        <w:rPr>
          <w:lang w:val="en-US" w:eastAsia="en-US" w:bidi="en-US"/>
          <w:w w:val="100"/>
          <w:spacing w:val="0"/>
          <w:color w:val="000000"/>
          <w:position w:val="0"/>
        </w:rPr>
        <w:t>-ACT"</w:t>
      </w:r>
    </w:p>
    <w:p>
      <w:pPr>
        <w:pStyle w:val="Style14"/>
        <w:widowControl w:val="0"/>
        <w:keepNext w:val="0"/>
        <w:keepLines w:val="0"/>
        <w:shd w:val="clear" w:color="auto" w:fill="auto"/>
        <w:bidi w:val="0"/>
        <w:jc w:val="left"/>
        <w:spacing w:before="0" w:after="0" w:line="274" w:lineRule="exact"/>
        <w:ind w:left="20" w:right="420" w:firstLine="0"/>
      </w:pPr>
      <w:r>
        <w:rPr>
          <w:lang w:val="ru-RU" w:eastAsia="ru-RU" w:bidi="ru-RU"/>
          <w:w w:val="100"/>
          <w:spacing w:val="0"/>
          <w:color w:val="000000"/>
          <w:position w:val="0"/>
        </w:rPr>
        <w:t>119435, г. Москва, Большой Саввинский переулок, д. 12, стр.9</w:t>
      </w:r>
    </w:p>
    <w:p>
      <w:pPr>
        <w:pStyle w:val="Style14"/>
        <w:widowControl w:val="0"/>
        <w:keepNext w:val="0"/>
        <w:keepLines w:val="0"/>
        <w:shd w:val="clear" w:color="auto" w:fill="auto"/>
        <w:bidi w:val="0"/>
        <w:jc w:val="left"/>
        <w:spacing w:before="0" w:after="0" w:line="274" w:lineRule="exact"/>
        <w:ind w:left="20" w:right="420" w:firstLine="0"/>
      </w:pPr>
      <w:r>
        <w:rPr>
          <w:lang w:val="ru-RU" w:eastAsia="ru-RU" w:bidi="ru-RU"/>
          <w:w w:val="100"/>
          <w:spacing w:val="0"/>
          <w:color w:val="000000"/>
          <w:position w:val="0"/>
        </w:rPr>
        <w:t>тел.: (495) 7872999/97 доб. 369, Факс: (495) 7872998</w:t>
      </w:r>
    </w:p>
    <w:p>
      <w:pPr>
        <w:pStyle w:val="Style14"/>
        <w:tabs>
          <w:tab w:leader="none" w:pos="5294" w:val="right"/>
        </w:tabs>
        <w:widowControl w:val="0"/>
        <w:keepNext w:val="0"/>
        <w:keepLines w:val="0"/>
        <w:shd w:val="clear" w:color="auto" w:fill="auto"/>
        <w:bidi w:val="0"/>
        <w:spacing w:before="0" w:after="0" w:line="274" w:lineRule="exact"/>
        <w:ind w:left="20" w:right="0" w:firstLine="0"/>
      </w:pPr>
      <w:r>
        <w:rPr>
          <w:lang w:val="en-US" w:eastAsia="en-US" w:bidi="en-US"/>
          <w:w w:val="100"/>
          <w:spacing w:val="0"/>
          <w:color w:val="000000"/>
          <w:position w:val="0"/>
        </w:rPr>
        <w:t xml:space="preserve">e-mail: </w:t>
      </w:r>
      <w:r>
        <w:rPr>
          <w:rStyle w:val="CharStyle18"/>
          <w:lang w:val="en-US" w:eastAsia="en-US" w:bidi="en-US"/>
        </w:rPr>
        <w:t>ko@sherbank-ast.m</w:t>
      </w:r>
      <w:r>
        <w:rPr>
          <w:lang w:val="en-US" w:eastAsia="en-US" w:bidi="en-US"/>
          <w:w w:val="100"/>
          <w:spacing w:val="0"/>
          <w:color w:val="000000"/>
          <w:position w:val="0"/>
        </w:rPr>
        <w:tab/>
      </w:r>
      <w:r>
        <w:rPr>
          <w:lang w:val="ru-RU" w:eastAsia="ru-RU" w:bidi="ru-RU"/>
          <w:w w:val="100"/>
          <w:spacing w:val="0"/>
          <w:color w:val="000000"/>
          <w:position w:val="0"/>
        </w:rPr>
        <w:t>5)</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Заявитель:</w:t>
      </w:r>
    </w:p>
    <w:p>
      <w:pPr>
        <w:pStyle w:val="Style14"/>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ООО ЧОО «Илир»</w:t>
      </w:r>
    </w:p>
    <w:p>
      <w:pPr>
        <w:pStyle w:val="Style14"/>
        <w:widowControl w:val="0"/>
        <w:keepNext w:val="0"/>
        <w:keepLines w:val="0"/>
        <w:shd w:val="clear" w:color="auto" w:fill="auto"/>
        <w:bidi w:val="0"/>
        <w:jc w:val="left"/>
        <w:spacing w:before="0" w:after="0" w:line="274" w:lineRule="exact"/>
        <w:ind w:left="20" w:right="420" w:firstLine="0"/>
      </w:pPr>
      <w:r>
        <w:rPr>
          <w:lang w:val="ru-RU" w:eastAsia="ru-RU" w:bidi="ru-RU"/>
          <w:w w:val="100"/>
          <w:spacing w:val="0"/>
          <w:color w:val="000000"/>
          <w:position w:val="0"/>
        </w:rPr>
        <w:t>660006, г. Красноярск, ул. Свердловская, 141- 182</w:t>
      </w:r>
    </w:p>
    <w:p>
      <w:pPr>
        <w:pStyle w:val="Style14"/>
        <w:tabs>
          <w:tab w:leader="none" w:pos="3030" w:val="left"/>
        </w:tabs>
        <w:widowControl w:val="0"/>
        <w:keepNext w:val="0"/>
        <w:keepLines w:val="0"/>
        <w:shd w:val="clear" w:color="auto" w:fill="auto"/>
        <w:bidi w:val="0"/>
        <w:jc w:val="left"/>
        <w:spacing w:before="0" w:after="0" w:line="274" w:lineRule="exact"/>
        <w:ind w:left="20" w:right="2240" w:firstLine="0"/>
      </w:pPr>
      <w:r>
        <w:rPr>
          <w:lang w:val="ru-RU" w:eastAsia="ru-RU" w:bidi="ru-RU"/>
          <w:w w:val="100"/>
          <w:spacing w:val="0"/>
          <w:color w:val="000000"/>
          <w:position w:val="0"/>
        </w:rPr>
        <w:t xml:space="preserve">тел: 8 800-250-87-43 </w:t>
      </w:r>
      <w:r>
        <w:rPr>
          <w:lang w:val="en-US" w:eastAsia="en-US" w:bidi="en-US"/>
          <w:w w:val="100"/>
          <w:spacing w:val="0"/>
          <w:color w:val="000000"/>
          <w:position w:val="0"/>
        </w:rPr>
        <w:t xml:space="preserve">e-mail: </w:t>
      </w:r>
      <w:r>
        <w:fldChar w:fldCharType="begin"/>
      </w:r>
      <w:r>
        <w:rPr>
          <w:color w:val="000000"/>
        </w:rPr>
        <w:instrText> HYPERLINK "mailto:info@sibilir.com" </w:instrText>
      </w:r>
      <w:r>
        <w:fldChar w:fldCharType="separate"/>
      </w:r>
      <w:r>
        <w:rPr>
          <w:rStyle w:val="Hyperlink"/>
          <w:lang w:val="en-US" w:eastAsia="en-US" w:bidi="en-US"/>
          <w:w w:val="100"/>
          <w:spacing w:val="0"/>
          <w:position w:val="0"/>
        </w:rPr>
        <w:t>info@sibilir.com</w:t>
      </w:r>
      <w:r>
        <w:fldChar w:fldCharType="end"/>
      </w:r>
      <w:r>
        <w:rPr>
          <w:lang w:val="en-US" w:eastAsia="en-US" w:bidi="en-US"/>
          <w:w w:val="100"/>
          <w:spacing w:val="0"/>
          <w:color w:val="000000"/>
          <w:position w:val="0"/>
        </w:rPr>
        <w:t xml:space="preserve"> </w:t>
      </w:r>
      <w:r>
        <w:rPr>
          <w:rStyle w:val="CharStyle19"/>
        </w:rPr>
        <w:t>Заказчик:</w:t>
        <w:tab/>
        <w:t>,</w:t>
      </w:r>
    </w:p>
    <w:p>
      <w:pPr>
        <w:pStyle w:val="Style14"/>
        <w:tabs>
          <w:tab w:leader="none" w:pos="2741" w:val="right"/>
          <w:tab w:leader="none" w:pos="4882" w:val="right"/>
        </w:tabs>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Бюджетное учреждение «:</w:t>
      </w:r>
      <w:r>
        <w:rPr>
          <w:lang w:val="ru-RU" w:eastAsia="ru-RU" w:bidi="ru-RU"/>
          <w:vertAlign w:val="subscript"/>
          <w:w w:val="100"/>
          <w:spacing w:val="0"/>
          <w:color w:val="000000"/>
          <w:position w:val="0"/>
        </w:rPr>
        <w:t>;</w:t>
      </w:r>
      <w:r>
        <w:rPr>
          <w:lang w:val="ru-RU" w:eastAsia="ru-RU" w:bidi="ru-RU"/>
          <w:w w:val="100"/>
          <w:spacing w:val="0"/>
          <w:color w:val="000000"/>
          <w:position w:val="0"/>
        </w:rPr>
        <w:t>Хан</w:t>
      </w:r>
      <w:r>
        <w:rPr>
          <w:rStyle w:val="CharStyle20"/>
        </w:rPr>
        <w:t>1</w:t>
      </w:r>
      <w:r>
        <w:rPr>
          <w:lang w:val="ru-RU" w:eastAsia="ru-RU" w:bidi="ru-RU"/>
          <w:w w:val="100"/>
          <w:spacing w:val="0"/>
          <w:color w:val="000000"/>
          <w:position w:val="0"/>
        </w:rPr>
        <w:t>Ъ</w:t>
      </w:r>
      <w:r>
        <w:rPr>
          <w:rStyle w:val="CharStyle20"/>
        </w:rPr>
        <w:t>1</w:t>
      </w:r>
      <w:r>
        <w:rPr>
          <w:lang w:val="ru-RU" w:eastAsia="ru-RU" w:bidi="ru-RU"/>
          <w:w w:val="100"/>
          <w:spacing w:val="0"/>
          <w:color w:val="000000"/>
          <w:position w:val="0"/>
        </w:rPr>
        <w:t>-Мансппского</w:t>
      </w:r>
      <w:r>
        <w:rPr>
          <w:lang w:val="ru-RU" w:eastAsia="ru-RU" w:bidi="ru-RU"/>
          <w:vertAlign w:val="superscript"/>
          <w:w w:val="100"/>
          <w:spacing w:val="0"/>
          <w:color w:val="000000"/>
          <w:position w:val="0"/>
        </w:rPr>
        <w:t>4</w:t>
      </w:r>
      <w:r>
        <w:rPr>
          <w:lang w:val="ru-RU" w:eastAsia="ru-RU" w:bidi="ru-RU"/>
          <w:w w:val="100"/>
          <w:spacing w:val="0"/>
          <w:color w:val="000000"/>
          <w:position w:val="0"/>
        </w:rPr>
        <w:t xml:space="preserve">' </w:t>
      </w:r>
      <w:r>
        <w:rPr>
          <w:rStyle w:val="CharStyle21"/>
        </w:rPr>
        <w:t xml:space="preserve">* </w:t>
      </w:r>
      <w:r>
        <w:rPr>
          <w:lang w:val="ru-RU" w:eastAsia="ru-RU" w:bidi="ru-RU"/>
          <w:w w:val="100"/>
          <w:spacing w:val="0"/>
          <w:color w:val="000000"/>
          <w:position w:val="0"/>
        </w:rPr>
        <w:t>автономного округа - Югры «Урайский комплексный</w:t>
        <w:tab/>
        <w:t>центр</w:t>
        <w:tab/>
        <w:t>социального</w:t>
      </w:r>
    </w:p>
    <w:p>
      <w:pPr>
        <w:pStyle w:val="Style14"/>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обслуживания населения»</w:t>
      </w:r>
    </w:p>
    <w:p>
      <w:pPr>
        <w:pStyle w:val="Style14"/>
        <w:widowControl w:val="0"/>
        <w:keepNext w:val="0"/>
        <w:keepLines w:val="0"/>
        <w:shd w:val="clear" w:color="auto" w:fill="auto"/>
        <w:bidi w:val="0"/>
        <w:jc w:val="left"/>
        <w:spacing w:before="0" w:after="0" w:line="274" w:lineRule="exact"/>
        <w:ind w:left="20" w:right="1580" w:firstLine="0"/>
      </w:pPr>
      <w:r>
        <w:rPr>
          <w:lang w:val="ru-RU" w:eastAsia="ru-RU" w:bidi="ru-RU"/>
          <w:w w:val="100"/>
          <w:spacing w:val="0"/>
          <w:color w:val="000000"/>
          <w:position w:val="0"/>
        </w:rPr>
        <w:t xml:space="preserve">628285, г. Урай, Микрорайон 2-й, 24 Тел./Факс: 8 (34676) 3-31-85 </w:t>
      </w:r>
      <w:r>
        <w:rPr>
          <w:lang w:val="en-US" w:eastAsia="en-US" w:bidi="en-US"/>
          <w:w w:val="100"/>
          <w:spacing w:val="0"/>
          <w:color w:val="000000"/>
          <w:position w:val="0"/>
        </w:rPr>
        <w:t xml:space="preserve">e-mail: </w:t>
      </w:r>
      <w:r>
        <w:fldChar w:fldCharType="begin"/>
      </w:r>
      <w:r>
        <w:rPr>
          <w:color w:val="000000"/>
        </w:rPr>
        <w:instrText> HYPERLINK "mailto:KaynmovaMS@admhmao.ru" </w:instrText>
      </w:r>
      <w:r>
        <w:fldChar w:fldCharType="separate"/>
      </w:r>
      <w:r>
        <w:rPr>
          <w:rStyle w:val="Hyperlink"/>
          <w:lang w:val="en-US" w:eastAsia="en-US" w:bidi="en-US"/>
          <w:w w:val="100"/>
          <w:spacing w:val="0"/>
          <w:position w:val="0"/>
        </w:rPr>
        <w:t>KaynmovaMS@admhmao.ru</w:t>
      </w:r>
      <w:r>
        <w:fldChar w:fldCharType="end"/>
      </w:r>
    </w:p>
    <w:p>
      <w:pPr>
        <w:pStyle w:val="Style22"/>
        <w:tabs>
          <w:tab w:leader="none" w:pos="4305" w:val="center"/>
        </w:tabs>
        <w:widowControl w:val="0"/>
        <w:keepNext w:val="0"/>
        <w:keepLines w:val="0"/>
        <w:shd w:val="clear" w:color="auto" w:fill="auto"/>
        <w:bidi w:val="0"/>
        <w:spacing w:before="0" w:after="0" w:line="120" w:lineRule="exact"/>
        <w:ind w:left="3000" w:right="0" w:firstLine="0"/>
      </w:pPr>
      <w:r>
        <w:rPr>
          <w:rStyle w:val="CharStyle24"/>
        </w:rPr>
        <w:t>(и,</w:t>
      </w:r>
      <w:r>
        <w:rPr>
          <w:lang w:val="ru-RU" w:eastAsia="ru-RU" w:bidi="ru-RU"/>
          <w:w w:val="100"/>
          <w:color w:val="000000"/>
          <w:position w:val="0"/>
        </w:rPr>
        <w:tab/>
        <w:t>/А</w:t>
      </w:r>
    </w:p>
    <w:p>
      <w:pPr>
        <w:pStyle w:val="Style25"/>
        <w:tabs>
          <w:tab w:leader="none" w:pos="3374" w:val="right"/>
          <w:tab w:leader="none" w:pos="3374" w:val="right"/>
          <w:tab w:leader="none" w:pos="3690" w:val="right"/>
          <w:tab w:leader="none" w:pos="4305" w:val="center"/>
          <w:tab w:leader="none" w:pos="5294" w:val="right"/>
        </w:tabs>
        <w:widowControl w:val="0"/>
        <w:keepNext/>
        <w:keepLines/>
        <w:shd w:val="clear" w:color="auto" w:fill="auto"/>
        <w:bidi w:val="0"/>
        <w:spacing w:before="0" w:after="0" w:line="280" w:lineRule="exact"/>
        <w:ind w:left="1540" w:right="0" w:firstLine="0"/>
        <w:sectPr>
          <w:footnotePr>
            <w:pos w:val="pageBottom"/>
            <w:numFmt w:val="decimal"/>
            <w:numRestart w:val="continuous"/>
          </w:footnotePr>
          <w:type w:val="continuous"/>
          <w:pgSz w:w="11906" w:h="16838"/>
          <w:pgMar w:top="1016" w:left="653" w:right="701" w:bottom="2149" w:header="0" w:footer="3" w:gutter="0"/>
          <w:rtlGutter w:val="0"/>
          <w:cols w:num="2" w:space="720" w:equalWidth="0">
            <w:col w:w="4066" w:space="1171"/>
            <w:col w:w="5314"/>
          </w:cols>
          <w:noEndnote/>
          <w:docGrid w:linePitch="360"/>
        </w:sectPr>
      </w:pPr>
      <w:bookmarkStart w:id="1" w:name="bookmark1"/>
      <w:r>
        <w:rPr>
          <w:lang w:val="ru-RU" w:eastAsia="ru-RU" w:bidi="ru-RU"/>
          <w:w w:val="100"/>
          <w:color w:val="000000"/>
          <w:position w:val="0"/>
        </w:rPr>
        <w:t>-</w:t>
        <w:tab/>
        <w:t>^</w:t>
        <w:tab/>
      </w:r>
      <w:r>
        <w:rPr>
          <w:rStyle w:val="CharStyle27"/>
        </w:rPr>
        <w:t>■*,</w:t>
      </w:r>
      <w:r>
        <w:rPr>
          <w:lang w:val="ru-RU" w:eastAsia="ru-RU" w:bidi="ru-RU"/>
          <w:w w:val="100"/>
          <w:color w:val="000000"/>
          <w:position w:val="0"/>
        </w:rPr>
        <w:tab/>
        <w:t>’</w:t>
        <w:tab/>
        <w:t>МЙ§|?</w:t>
        <w:tab/>
        <w:t>,й||ь|§</w:t>
      </w:r>
      <w:bookmarkEnd w:id="1"/>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0" w:after="6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487" w:line="220" w:lineRule="exact"/>
        <w:ind w:left="3320" w:right="0" w:firstLine="0"/>
      </w:pPr>
      <w:r>
        <w:rPr>
          <w:lang w:val="ru-RU" w:eastAsia="ru-RU" w:bidi="ru-RU"/>
          <w:w w:val="100"/>
          <w:spacing w:val="0"/>
          <w:color w:val="000000"/>
          <w:position w:val="0"/>
        </w:rPr>
        <w:t>РЕШЕНИЕ № 086/06/8-1689/2021</w:t>
      </w:r>
    </w:p>
    <w:p>
      <w:pPr>
        <w:pStyle w:val="Style14"/>
        <w:tabs>
          <w:tab w:leader="none" w:pos="7834" w:val="right"/>
          <w:tab w:leader="none" w:pos="8676" w:val="right"/>
          <w:tab w:leader="none" w:pos="9798" w:val="right"/>
          <w:tab w:leader="none" w:pos="10297" w:val="right"/>
          <w:tab w:leader="none" w:pos="10580" w:val="right"/>
        </w:tabs>
        <w:widowControl w:val="0"/>
        <w:keepNext w:val="0"/>
        <w:keepLines w:val="0"/>
        <w:shd w:val="clear" w:color="auto" w:fill="auto"/>
        <w:bidi w:val="0"/>
        <w:spacing w:before="0" w:after="0" w:line="264" w:lineRule="exact"/>
        <w:ind w:left="20" w:right="0" w:firstLine="0"/>
      </w:pPr>
      <w:r>
        <w:rPr>
          <w:lang w:val="ru-RU" w:eastAsia="ru-RU" w:bidi="ru-RU"/>
          <w:w w:val="100"/>
          <w:spacing w:val="0"/>
          <w:color w:val="000000"/>
          <w:position w:val="0"/>
        </w:rPr>
        <w:t>Резолютивная часть объявлена 11.11.2021</w:t>
        <w:tab/>
        <w:t>г.</w:t>
        <w:tab/>
        <w:t>Ханш</w:t>
        <w:tab/>
        <w:t>МансийЬк</w:t>
        <w:tab/>
      </w:r>
      <w:r>
        <w:rPr>
          <w:lang w:val="en-US" w:eastAsia="en-US" w:bidi="en-US"/>
          <w:w w:val="100"/>
          <w:spacing w:val="0"/>
          <w:color w:val="000000"/>
          <w:position w:val="0"/>
        </w:rPr>
        <w:t>f</w:t>
        <w:tab/>
      </w:r>
      <w:r>
        <w:rPr>
          <w:lang w:val="ru-RU" w:eastAsia="ru-RU" w:bidi="ru-RU"/>
          <w:w w:val="100"/>
          <w:spacing w:val="0"/>
          <w:color w:val="000000"/>
          <w:position w:val="0"/>
        </w:rPr>
        <w:t>*</w:t>
      </w:r>
    </w:p>
    <w:p>
      <w:pPr>
        <w:pStyle w:val="Style14"/>
        <w:widowControl w:val="0"/>
        <w:keepNext w:val="0"/>
        <w:keepLines w:val="0"/>
        <w:shd w:val="clear" w:color="auto" w:fill="auto"/>
        <w:bidi w:val="0"/>
        <w:spacing w:before="0" w:after="536" w:line="264" w:lineRule="exact"/>
        <w:ind w:left="20" w:right="0" w:firstLine="0"/>
      </w:pPr>
      <w:r>
        <w:rPr>
          <w:lang w:val="ru-RU" w:eastAsia="ru-RU" w:bidi="ru-RU"/>
          <w:w w:val="100"/>
          <w:spacing w:val="0"/>
          <w:color w:val="000000"/>
          <w:position w:val="0"/>
        </w:rPr>
        <w:t>Изготовлено в полном объеме 16.11.2021</w:t>
      </w:r>
    </w:p>
    <w:p>
      <w:pPr>
        <w:pStyle w:val="Style14"/>
        <w:widowControl w:val="0"/>
        <w:keepNext w:val="0"/>
        <w:keepLines w:val="0"/>
        <w:shd w:val="clear" w:color="auto" w:fill="auto"/>
        <w:bidi w:val="0"/>
        <w:spacing w:before="0" w:after="0" w:line="269" w:lineRule="exact"/>
        <w:ind w:left="20" w:right="460" w:firstLine="72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4"/>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Председатель комиссии:</w:t>
      </w:r>
    </w:p>
    <w:p>
      <w:pPr>
        <w:pStyle w:val="Style14"/>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Иванов В.П. - Заместитель руководителя Управления;</w:t>
      </w:r>
    </w:p>
    <w:p>
      <w:pPr>
        <w:pStyle w:val="Style14"/>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Членов комиссии:</w:t>
      </w:r>
    </w:p>
    <w:p>
      <w:pPr>
        <w:pStyle w:val="Style14"/>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Моршель А.М. - Старший специалист 1 разряда отдела Управления;</w:t>
      </w:r>
    </w:p>
    <w:p>
      <w:pPr>
        <w:pStyle w:val="Style14"/>
        <w:numPr>
          <w:ilvl w:val="0"/>
          <w:numId w:val="1"/>
        </w:numPr>
        <w:tabs>
          <w:tab w:leader="none" w:pos="10137" w:val="center"/>
        </w:tabs>
        <w:widowControl w:val="0"/>
        <w:keepNext w:val="0"/>
        <w:keepLines w:val="0"/>
        <w:shd w:val="clear" w:color="auto" w:fill="auto"/>
        <w:bidi w:val="0"/>
        <w:spacing w:before="0" w:after="257" w:line="274" w:lineRule="exact"/>
        <w:ind w:left="20" w:right="0" w:firstLine="720"/>
      </w:pPr>
      <w:r>
        <w:rPr>
          <w:lang w:val="ru-RU" w:eastAsia="ru-RU" w:bidi="ru-RU"/>
          <w:w w:val="100"/>
          <w:spacing w:val="0"/>
          <w:color w:val="000000"/>
          <w:position w:val="0"/>
        </w:rPr>
        <w:t xml:space="preserve"> Михайлова О.Н. - Старший специалист 1 разряда отдела Управления,</w:t>
        <w:tab/>
        <w:t>,,</w:t>
      </w:r>
    </w:p>
    <w:p>
      <w:pPr>
        <w:pStyle w:val="Style28"/>
        <w:tabs>
          <w:tab w:leader="none" w:pos="10137" w:val="center"/>
        </w:tabs>
        <w:widowControl w:val="0"/>
        <w:keepNext w:val="0"/>
        <w:keepLines w:val="0"/>
        <w:shd w:val="clear" w:color="auto" w:fill="auto"/>
        <w:bidi w:val="0"/>
        <w:spacing w:before="0" w:after="0" w:line="240" w:lineRule="auto"/>
        <w:ind w:left="8240" w:right="0" w:firstLine="0"/>
      </w:pPr>
      <w:r>
        <w:rPr>
          <w:rFonts w:ascii="Courier New" w:eastAsia="Courier New" w:hAnsi="Courier New" w:cs="Courier New"/>
          <w:w w:val="100"/>
          <w:color w:val="000000"/>
          <w:position w:val="0"/>
        </w:rPr>
        <w:t xml:space="preserve">■fc... </w:t>
      </w:r>
      <w:r>
        <w:rPr>
          <w:lang w:val="ru-RU" w:eastAsia="ru-RU" w:bidi="ru-RU"/>
          <w:rFonts w:ascii="Courier New" w:eastAsia="Courier New" w:hAnsi="Courier New" w:cs="Courier New"/>
          <w:w w:val="100"/>
          <w:color w:val="000000"/>
          <w:position w:val="0"/>
        </w:rPr>
        <w:t>' ,</w:t>
        <w:tab/>
        <w:t>I</w:t>
      </w:r>
    </w:p>
    <w:p>
      <w:pPr>
        <w:pStyle w:val="Style30"/>
        <w:tabs>
          <w:tab w:leader="none" w:pos="8322" w:val="right"/>
          <w:tab w:leader="none" w:pos="8322" w:val="right"/>
          <w:tab w:leader="none" w:pos="8676" w:val="right"/>
        </w:tabs>
        <w:widowControl w:val="0"/>
        <w:keepNext w:val="0"/>
        <w:keepLines w:val="0"/>
        <w:shd w:val="clear" w:color="auto" w:fill="auto"/>
        <w:bidi w:val="0"/>
        <w:spacing w:before="0" w:after="0"/>
        <w:ind w:left="6820" w:right="0" w:firstLine="0"/>
      </w:pPr>
      <w:r>
        <w:rPr>
          <w:lang w:val="ru-RU" w:eastAsia="ru-RU" w:bidi="ru-RU"/>
          <w:w w:val="100"/>
          <w:spacing w:val="0"/>
          <w:color w:val="000000"/>
          <w:position w:val="0"/>
        </w:rPr>
        <w:t>''</w:t>
        <w:tab/>
        <w:t>■'</w:t>
        <w:tab/>
      </w:r>
      <w:r>
        <w:rPr>
          <w:lang w:val="ru-RU" w:eastAsia="ru-RU" w:bidi="ru-RU"/>
          <w:vertAlign w:val="superscript"/>
          <w:w w:val="100"/>
          <w:spacing w:val="0"/>
          <w:color w:val="000000"/>
          <w:position w:val="0"/>
        </w:rPr>
        <w:t>:</w:t>
      </w:r>
      <w:r>
        <w:rPr>
          <w:lang w:val="ru-RU" w:eastAsia="ru-RU" w:bidi="ru-RU"/>
          <w:w w:val="100"/>
          <w:spacing w:val="0"/>
          <w:color w:val="000000"/>
          <w:position w:val="0"/>
        </w:rPr>
        <w:tab/>
      </w:r>
      <w:r>
        <w:rPr>
          <w:rStyle w:val="CharStyle32"/>
        </w:rPr>
        <w:t>ЧШ</w:t>
      </w:r>
    </w:p>
    <w:p>
      <w:pPr>
        <w:pStyle w:val="Style14"/>
        <w:widowControl w:val="0"/>
        <w:keepNext w:val="0"/>
        <w:keepLines w:val="0"/>
        <w:shd w:val="clear" w:color="auto" w:fill="auto"/>
        <w:bidi w:val="0"/>
        <w:jc w:val="left"/>
        <w:spacing w:before="0" w:after="0" w:line="259" w:lineRule="exact"/>
        <w:ind w:left="20" w:right="60" w:firstLine="720"/>
      </w:pPr>
      <w:r>
        <w:rPr>
          <w:lang w:val="ru-RU" w:eastAsia="ru-RU" w:bidi="ru-RU"/>
          <w:w w:val="100"/>
          <w:spacing w:val="0"/>
          <w:color w:val="000000"/>
          <w:position w:val="0"/>
        </w:rPr>
        <w:t xml:space="preserve">от Заявителя - посредством видеоконференц-связи Малахов К.О. по доверенности Као/н </w:t>
      </w:r>
      <w:r>
        <w:rPr>
          <w:lang w:val="en-US" w:eastAsia="en-US" w:bidi="en-US"/>
          <w:w w:val="100"/>
          <w:spacing w:val="0"/>
          <w:color w:val="000000"/>
          <w:position w:val="0"/>
        </w:rPr>
        <w:t>(ff</w:t>
      </w:r>
      <w:r>
        <w:rPr>
          <w:lang w:val="en-US" w:eastAsia="en-US" w:bidi="en-US"/>
          <w:vertAlign w:val="superscript"/>
          <w:w w:val="100"/>
          <w:spacing w:val="0"/>
          <w:color w:val="000000"/>
          <w:position w:val="0"/>
        </w:rPr>
        <w:t>v</w:t>
      </w:r>
      <w:r>
        <w:rPr>
          <w:lang w:val="en-US" w:eastAsia="en-US" w:bidi="en-US"/>
          <w:w w:val="100"/>
          <w:spacing w:val="0"/>
          <w:color w:val="000000"/>
          <w:position w:val="0"/>
        </w:rPr>
        <w:t xml:space="preserve"> -S </w:t>
      </w:r>
      <w:r>
        <w:rPr>
          <w:lang w:val="ru-RU" w:eastAsia="ru-RU" w:bidi="ru-RU"/>
          <w:w w:val="100"/>
          <w:spacing w:val="0"/>
          <w:color w:val="000000"/>
          <w:position w:val="0"/>
        </w:rPr>
        <w:t>25.06.2021;</w:t>
      </w:r>
      <w:r>
        <w:br w:type="page"/>
      </w:r>
    </w:p>
    <w:p>
      <w:pPr>
        <w:pStyle w:val="Style14"/>
        <w:widowControl w:val="0"/>
        <w:keepNext w:val="0"/>
        <w:keepLines w:val="0"/>
        <w:shd w:val="clear" w:color="auto" w:fill="auto"/>
        <w:bidi w:val="0"/>
        <w:spacing w:before="0" w:after="248"/>
        <w:ind w:left="240" w:right="80" w:firstLine="72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4"/>
        <w:widowControl w:val="0"/>
        <w:keepNext w:val="0"/>
        <w:keepLines w:val="0"/>
        <w:shd w:val="clear" w:color="auto" w:fill="auto"/>
        <w:bidi w:val="0"/>
        <w:spacing w:before="0" w:after="0" w:line="274" w:lineRule="exact"/>
        <w:ind w:left="240" w:right="0" w:firstLine="720"/>
      </w:pPr>
      <w:r>
        <w:rPr>
          <w:lang w:val="ru-RU" w:eastAsia="ru-RU" w:bidi="ru-RU"/>
          <w:w w:val="100"/>
          <w:spacing w:val="0"/>
          <w:color w:val="000000"/>
          <w:position w:val="0"/>
        </w:rPr>
        <w:t xml:space="preserve">рассмотрев жалобу ООО ЧОО «Илир» (ИНН: </w:t>
      </w:r>
      <w:r>
        <w:rPr>
          <w:rStyle w:val="CharStyle18"/>
        </w:rPr>
        <w:t>2461029990</w:t>
      </w:r>
      <w:r>
        <w:rPr>
          <w:lang w:val="ru-RU" w:eastAsia="ru-RU" w:bidi="ru-RU"/>
          <w:w w:val="100"/>
          <w:spacing w:val="0"/>
          <w:color w:val="000000"/>
          <w:position w:val="0"/>
        </w:rPr>
        <w:t>: ОГРН: 1152468050680) от</w:t>
      </w:r>
    </w:p>
    <w:p>
      <w:pPr>
        <w:pStyle w:val="Style14"/>
        <w:numPr>
          <w:ilvl w:val="0"/>
          <w:numId w:val="3"/>
        </w:numPr>
        <w:tabs>
          <w:tab w:leader="none" w:pos="1455" w:val="left"/>
        </w:tabs>
        <w:widowControl w:val="0"/>
        <w:keepNext w:val="0"/>
        <w:keepLines w:val="0"/>
        <w:shd w:val="clear" w:color="auto" w:fill="auto"/>
        <w:bidi w:val="0"/>
        <w:spacing w:before="0" w:after="283" w:line="274" w:lineRule="exact"/>
        <w:ind w:left="240" w:right="80" w:firstLine="0"/>
      </w:pPr>
      <w:r>
        <w:rPr>
          <w:lang w:val="ru-RU" w:eastAsia="ru-RU" w:bidi="ru-RU"/>
          <w:w w:val="100"/>
          <w:spacing w:val="0"/>
          <w:color w:val="000000"/>
          <w:position w:val="0"/>
        </w:rPr>
        <w:t xml:space="preserve">№10899-ЭП/21, на действия Заказчика — Бюджетное учреждение Ханты-Мансийского автономного округа - Югры «Урайский комплексный центр социального обслуживания населения» при проведении открытого конкурса электронной форме, предметом которого является указание услуг по физической охране постов бюджетного учреждения Ханты-Мансийского автономного округа - Югры «Урайский комплексный центр социального обслуживания населения»; (извещение № 0387200001121000071)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tabs>
          <w:tab w:leader="none" w:pos="1022" w:val="left"/>
          <w:tab w:leader="none" w:pos="6178" w:val="right"/>
        </w:tabs>
        <w:widowControl w:val="0"/>
        <w:keepNext w:val="0"/>
        <w:keepLines w:val="0"/>
        <w:shd w:val="clear" w:color="auto" w:fill="auto"/>
        <w:bidi w:val="0"/>
        <w:spacing w:before="0" w:after="210" w:line="220" w:lineRule="exact"/>
        <w:ind w:left="120" w:right="0" w:firstLine="0"/>
      </w:pPr>
      <w:r>
        <w:rPr>
          <w:lang w:val="ru-RU" w:eastAsia="ru-RU" w:bidi="ru-RU"/>
          <w:w w:val="100"/>
          <w:spacing w:val="0"/>
          <w:color w:val="000000"/>
          <w:position w:val="0"/>
        </w:rPr>
        <w:t>2</w:t>
        <w:tab/>
        <w:t>,</w:t>
      </w:r>
      <w:r>
        <w:rPr>
          <w:lang w:val="ru-RU" w:eastAsia="ru-RU" w:bidi="ru-RU"/>
          <w:vertAlign w:val="subscript"/>
          <w:w w:val="100"/>
          <w:spacing w:val="0"/>
          <w:color w:val="000000"/>
          <w:position w:val="0"/>
        </w:rPr>
        <w:t>;</w:t>
      </w:r>
      <w:r>
        <w:rPr>
          <w:lang w:val="ru-RU" w:eastAsia="ru-RU" w:bidi="ru-RU"/>
          <w:w w:val="100"/>
          <w:spacing w:val="0"/>
          <w:color w:val="000000"/>
          <w:position w:val="0"/>
        </w:rPr>
        <w:t>.щ,</w:t>
        <w:tab/>
        <w:t>УСТАНОВИЛА:</w:t>
      </w:r>
    </w:p>
    <w:p>
      <w:pPr>
        <w:pStyle w:val="Style14"/>
        <w:widowControl w:val="0"/>
        <w:keepNext w:val="0"/>
        <w:keepLines w:val="0"/>
        <w:shd w:val="clear" w:color="auto" w:fill="auto"/>
        <w:bidi w:val="0"/>
        <w:spacing w:before="0" w:after="0" w:line="274" w:lineRule="exact"/>
        <w:ind w:left="0" w:right="80" w:firstLine="960"/>
      </w:pPr>
      <w:r>
        <w:rPr>
          <w:lang w:val="ru-RU" w:eastAsia="ru-RU" w:bidi="ru-RU"/>
          <w:w w:val="100"/>
          <w:spacing w:val="0"/>
          <w:color w:val="000000"/>
          <w:position w:val="0"/>
        </w:rPr>
        <w:t xml:space="preserve">В Управление Федеральной антимонопольной службы по Ханты-Мансийскому автономному округу - Югре поступила жалоба ООО ЧОО «Илир» (ИНН: </w:t>
      </w:r>
      <w:r>
        <w:rPr>
          <w:rStyle w:val="CharStyle18"/>
        </w:rPr>
        <w:t>2461029990:</w:t>
      </w:r>
      <w:r>
        <w:rPr>
          <w:lang w:val="ru-RU" w:eastAsia="ru-RU" w:bidi="ru-RU"/>
          <w:w w:val="100"/>
          <w:spacing w:val="0"/>
          <w:color w:val="000000"/>
          <w:position w:val="0"/>
        </w:rPr>
        <w:t xml:space="preserve"> ОГРН: 1152468050680) от 02.11.2021 №10899-ЭП/21, на действия Заказчика, при проведении открытого конкурса электронной форме, предметом которого является оказание услуг по физической охране постов бюджетного учреждения Ханты-Мансийского автономного округа - Югры «Урайский комплексный центр социального обслуживания населения» (извещение № ,|Щ872ОООЩ12100ОО71),</w:t>
      </w:r>
    </w:p>
    <w:p>
      <w:pPr>
        <w:pStyle w:val="Style14"/>
        <w:widowControl w:val="0"/>
        <w:keepNext w:val="0"/>
        <w:keepLines w:val="0"/>
        <w:shd w:val="clear" w:color="auto" w:fill="auto"/>
        <w:bidi w:val="0"/>
        <w:spacing w:before="0" w:after="0" w:line="274" w:lineRule="exact"/>
        <w:ind w:left="240" w:right="0" w:firstLine="720"/>
      </w:pPr>
      <w:r>
        <w:rPr>
          <w:lang w:val="ru-RU" w:eastAsia="ru-RU" w:bidi="ru-RU"/>
          <w:w w:val="100"/>
          <w:spacing w:val="0"/>
          <w:color w:val="000000"/>
          <w:position w:val="0"/>
        </w:rPr>
        <w:t>'' В дбвЪдах жалобы Заявитель указал следующее:</w:t>
      </w:r>
    </w:p>
    <w:p>
      <w:pPr>
        <w:pStyle w:val="Style14"/>
        <w:numPr>
          <w:ilvl w:val="0"/>
          <w:numId w:val="5"/>
        </w:numPr>
        <w:widowControl w:val="0"/>
        <w:keepNext w:val="0"/>
        <w:keepLines w:val="0"/>
        <w:shd w:val="clear" w:color="auto" w:fill="auto"/>
        <w:bidi w:val="0"/>
        <w:spacing w:before="0" w:after="0" w:line="274" w:lineRule="exact"/>
        <w:ind w:left="240" w:right="80" w:firstLine="760"/>
      </w:pPr>
      <w:r>
        <w:rPr>
          <w:lang w:val="ru-RU" w:eastAsia="ru-RU" w:bidi="ru-RU"/>
          <w:w w:val="100"/>
          <w:spacing w:val="0"/>
          <w:color w:val="000000"/>
          <w:position w:val="0"/>
        </w:rPr>
        <w:t xml:space="preserve"> В пункте 2 части 2 приложения № 1 к Информационной карте являющейся неотъемлемой частью конкурсной документации установлено, что обеспеченность участника закупки трудовыми ресурсами подтверждается копиями трудовых книжек или приказов (распоряжений) о приеме на работу с копиями трудовых договоров.</w:t>
      </w:r>
    </w:p>
    <w:p>
      <w:pPr>
        <w:pStyle w:val="Style14"/>
        <w:numPr>
          <w:ilvl w:val="0"/>
          <w:numId w:val="5"/>
        </w:numPr>
        <w:widowControl w:val="0"/>
        <w:keepNext w:val="0"/>
        <w:keepLines w:val="0"/>
        <w:shd w:val="clear" w:color="auto" w:fill="auto"/>
        <w:bidi w:val="0"/>
        <w:spacing w:before="0" w:after="0" w:line="274" w:lineRule="exact"/>
        <w:ind w:left="240" w:right="80" w:firstLine="720"/>
      </w:pPr>
      <w:r>
        <w:rPr>
          <w:lang w:val="ru-RU" w:eastAsia="ru-RU" w:bidi="ru-RU"/>
          <w:w w:val="100"/>
          <w:spacing w:val="0"/>
          <w:color w:val="000000"/>
          <w:position w:val="0"/>
        </w:rPr>
        <w:t xml:space="preserve"> В разделе «Требования к участнику размещения заказа» Технического задания являющегося неотъемлемой частью конкурсной документации установлено требование о том, что ^охранное предприятие должно иметь разрешение на использование радиочастот и радиочастотных каналов.</w:t>
      </w:r>
    </w:p>
    <w:p>
      <w:pPr>
        <w:pStyle w:val="Style14"/>
        <w:numPr>
          <w:ilvl w:val="0"/>
          <w:numId w:val="5"/>
        </w:numPr>
        <w:widowControl w:val="0"/>
        <w:keepNext w:val="0"/>
        <w:keepLines w:val="0"/>
        <w:shd w:val="clear" w:color="auto" w:fill="auto"/>
        <w:bidi w:val="0"/>
        <w:spacing w:before="0" w:after="0" w:line="274" w:lineRule="exact"/>
        <w:ind w:left="240" w:right="80" w:firstLine="760"/>
      </w:pPr>
      <w:r>
        <w:rPr>
          <w:lang w:val="ru-RU" w:eastAsia="ru-RU" w:bidi="ru-RU"/>
          <w:w w:val="100"/>
          <w:spacing w:val="0"/>
          <w:color w:val="000000"/>
          <w:position w:val="0"/>
        </w:rPr>
        <w:t xml:space="preserve"> В разделе Требования к участнику размещения заказа Технического задания являющегося неотъемлемой частью конкурсной документации установлены требования о том, что в штате частной охранной организации должен быть медицинский работник, сотрудники охраны должны иметь справку о наличии (отсутствии) судимости и (или) факта уголовного преследования либо о прекращении уголовного преследования, справку по форме 046-1, опыт 80% сотрудников охраны дол жен. быть не менее 3-ех лет.</w:t>
      </w:r>
    </w:p>
    <w:p>
      <w:pPr>
        <w:pStyle w:val="Style14"/>
        <w:widowControl w:val="0"/>
        <w:keepNext w:val="0"/>
        <w:keepLines w:val="0"/>
        <w:shd w:val="clear" w:color="auto" w:fill="auto"/>
        <w:bidi w:val="0"/>
        <w:spacing w:before="0" w:after="240" w:line="274" w:lineRule="exact"/>
        <w:ind w:left="240" w:right="80" w:firstLine="760"/>
      </w:pPr>
      <w:r>
        <w:rPr>
          <w:rStyle w:val="CharStyle19"/>
        </w:rPr>
        <w:t xml:space="preserve">4 В </w:t>
      </w:r>
      <w:r>
        <w:rPr>
          <w:lang w:val="ru-RU" w:eastAsia="ru-RU" w:bidi="ru-RU"/>
          <w:w w:val="100"/>
          <w:spacing w:val="0"/>
          <w:color w:val="000000"/>
          <w:position w:val="0"/>
        </w:rPr>
        <w:t>разделе «Требования, установленные Заказчиком» Технического задания являющегося неотъемлемой частью конкурсной документации установлено требование о том, что кандидатуры охранников и график их сменности должен быть согласован с Заказчиком.</w:t>
      </w:r>
    </w:p>
    <w:p>
      <w:pPr>
        <w:pStyle w:val="Style16"/>
        <w:widowControl w:val="0"/>
        <w:keepNext w:val="0"/>
        <w:keepLines w:val="0"/>
        <w:shd w:val="clear" w:color="auto" w:fill="auto"/>
        <w:bidi w:val="0"/>
        <w:spacing w:before="0" w:after="0"/>
        <w:ind w:left="240" w:right="8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4"/>
        <w:numPr>
          <w:ilvl w:val="0"/>
          <w:numId w:val="7"/>
        </w:numPr>
        <w:tabs>
          <w:tab w:leader="none" w:pos="1304" w:val="left"/>
        </w:tabs>
        <w:widowControl w:val="0"/>
        <w:keepNext w:val="0"/>
        <w:keepLines w:val="0"/>
        <w:shd w:val="clear" w:color="auto" w:fill="auto"/>
        <w:bidi w:val="0"/>
        <w:spacing w:before="0" w:after="0" w:line="274" w:lineRule="exact"/>
        <w:ind w:left="120" w:right="0" w:firstLine="90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14"/>
        <w:widowControl w:val="0"/>
        <w:keepNext w:val="0"/>
        <w:keepLines w:val="0"/>
        <w:shd w:val="clear" w:color="auto" w:fill="auto"/>
        <w:bidi w:val="0"/>
        <w:spacing w:before="0" w:after="0" w:line="274" w:lineRule="exact"/>
        <w:ind w:left="120" w:right="80" w:firstLine="900"/>
      </w:pPr>
      <w:r>
        <w:rPr>
          <w:lang w:val="ru-RU" w:eastAsia="ru-RU" w:bidi="ru-RU"/>
          <w:w w:val="100"/>
          <w:spacing w:val="0"/>
          <w:color w:val="000000"/>
          <w:position w:val="0"/>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w:t>
      </w:r>
    </w:p>
    <w:p>
      <w:pPr>
        <w:pStyle w:val="Style33"/>
        <w:widowControl w:val="0"/>
        <w:keepNext w:val="0"/>
        <w:keepLines w:val="0"/>
        <w:shd w:val="clear" w:color="auto" w:fill="auto"/>
        <w:bidi w:val="0"/>
        <w:jc w:val="left"/>
        <w:spacing w:before="0" w:after="0" w:line="80" w:lineRule="exact"/>
        <w:ind w:left="10140" w:right="0" w:firstLine="0"/>
      </w:pPr>
      <w:r>
        <w:rPr>
          <w:w w:val="100"/>
          <w:spacing w:val="0"/>
          <w:color w:val="000000"/>
          <w:position w:val="0"/>
        </w:rPr>
        <w:t>f''l</w:t>
      </w:r>
    </w:p>
    <w:p>
      <w:pPr>
        <w:pStyle w:val="Style14"/>
        <w:tabs>
          <w:tab w:leader="none" w:pos="8570" w:val="center"/>
        </w:tabs>
        <w:widowControl w:val="0"/>
        <w:keepNext w:val="0"/>
        <w:keepLines w:val="0"/>
        <w:shd w:val="clear" w:color="auto" w:fill="auto"/>
        <w:bidi w:val="0"/>
        <w:jc w:val="left"/>
        <w:spacing w:before="0" w:after="0" w:line="274" w:lineRule="exact"/>
        <w:ind w:left="40" w:right="340" w:firstLine="0"/>
      </w:pPr>
      <w:r>
        <w:rPr>
          <w:lang w:val="ru-RU" w:eastAsia="ru-RU" w:bidi="ru-RU"/>
          <w:w w:val="100"/>
          <w:spacing w:val="0"/>
          <w:color w:val="000000"/>
          <w:position w:val="0"/>
        </w:rPr>
        <w:t>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tab/>
        <w:t>'</w:t>
      </w:r>
    </w:p>
    <w:p>
      <w:pPr>
        <w:pStyle w:val="Style14"/>
        <w:widowControl w:val="0"/>
        <w:keepNext w:val="0"/>
        <w:keepLines w:val="0"/>
        <w:shd w:val="clear" w:color="auto" w:fill="auto"/>
        <w:bidi w:val="0"/>
        <w:spacing w:before="0" w:after="0" w:line="274" w:lineRule="exact"/>
        <w:ind w:left="40" w:right="340" w:firstLine="720"/>
      </w:pPr>
      <w:r>
        <w:rPr>
          <w:lang w:val="ru-RU" w:eastAsia="ru-RU" w:bidi="ru-RU"/>
          <w:w w:val="100"/>
          <w:spacing w:val="0"/>
          <w:color w:val="000000"/>
          <w:position w:val="0"/>
        </w:rPr>
        <w:t xml:space="preserve">Часть 1 статьи 2 Закона о контрактной системе установлено,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r>
        <w:rPr>
          <w:rStyle w:val="CharStyle18"/>
        </w:rPr>
        <w:t>Конституции</w:t>
      </w:r>
      <w:r>
        <w:rPr>
          <w:lang w:val="ru-RU" w:eastAsia="ru-RU" w:bidi="ru-RU"/>
          <w:w w:val="100"/>
          <w:spacing w:val="0"/>
          <w:color w:val="000000"/>
          <w:position w:val="0"/>
        </w:rPr>
        <w:t xml:space="preserve"> Российской Федерации, Гражданского кодекса Российской Федерации, Бюджетного </w:t>
      </w:r>
      <w:r>
        <w:rPr>
          <w:rStyle w:val="CharStyle18"/>
        </w:rPr>
        <w:t>кодекса</w:t>
      </w:r>
      <w:r>
        <w:rPr>
          <w:lang w:val="ru-RU" w:eastAsia="ru-RU" w:bidi="ru-RU"/>
          <w:w w:val="100"/>
          <w:spacing w:val="0"/>
          <w:color w:val="000000"/>
          <w:position w:val="0"/>
        </w:rPr>
        <w:t xml:space="preserve"> Российской Федерации и состоит из настоящего Федерального закона и других федеральных законов, регулирующих отношения, указанные в </w:t>
      </w:r>
      <w:r>
        <w:rPr>
          <w:rStyle w:val="CharStyle18"/>
        </w:rPr>
        <w:t>части 1 статьи 1</w:t>
      </w:r>
      <w:r>
        <w:rPr>
          <w:lang w:val="ru-RU" w:eastAsia="ru-RU" w:bidi="ru-RU"/>
          <w:w w:val="100"/>
          <w:spacing w:val="0"/>
          <w:color w:val="000000"/>
          <w:position w:val="0"/>
        </w:rPr>
        <w:t xml:space="preserve"> настоящ'ед)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4"/>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 xml:space="preserve">Статьей 7 Федерального закона от 27.07.2006 </w:t>
      </w:r>
      <w:r>
        <w:rPr>
          <w:lang w:val="en-US" w:eastAsia="en-US" w:bidi="en-US"/>
          <w:w w:val="100"/>
          <w:spacing w:val="0"/>
          <w:color w:val="000000"/>
          <w:position w:val="0"/>
        </w:rPr>
        <w:t xml:space="preserve">N </w:t>
      </w:r>
      <w:r>
        <w:rPr>
          <w:lang w:val="ru-RU" w:eastAsia="ru-RU" w:bidi="ru-RU"/>
          <w:w w:val="100"/>
          <w:spacing w:val="0"/>
          <w:color w:val="000000"/>
          <w:position w:val="0"/>
        </w:rPr>
        <w:t>152-ФЗ "О персональных данных" установлено, что 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федеральньм законом.</w:t>
      </w:r>
    </w:p>
    <w:p>
      <w:pPr>
        <w:pStyle w:val="Style14"/>
        <w:widowControl w:val="0"/>
        <w:keepNext w:val="0"/>
        <w:keepLines w:val="0"/>
        <w:shd w:val="clear" w:color="auto" w:fill="auto"/>
        <w:bidi w:val="0"/>
        <w:jc w:val="left"/>
        <w:spacing w:before="0" w:after="0" w:line="274" w:lineRule="exact"/>
        <w:ind w:left="40" w:right="240" w:firstLine="720"/>
      </w:pPr>
      <w:r>
        <w:rPr>
          <w:lang w:val="ru-RU" w:eastAsia="ru-RU" w:bidi="ru-RU"/>
          <w:w w:val="100"/>
          <w:spacing w:val="0"/>
          <w:color w:val="000000"/>
          <w:position w:val="0"/>
        </w:rPr>
        <w:t>Согласно статье 88 Трудового кодекса Российской Федерации от 30.12.2001 №197-ФЗ, передача персональных данных работников в коммерческих целях допускается с письменного* согласия работника. Указанная норма наделяет работодателя полномочиями на получение письменного согласия от работников на передач)' персональных данных, однако, не указывает на обязанность работников по предоставлению такого согласия.</w:t>
      </w:r>
    </w:p>
    <w:p>
      <w:pPr>
        <w:pStyle w:val="Style14"/>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tabs>
          <w:tab w:leader="none" w:pos="9789" w:val="right"/>
          <w:tab w:leader="none" w:pos="10314" w:val="right"/>
        </w:tabs>
        <w:widowControl w:val="0"/>
        <w:keepNext w:val="0"/>
        <w:keepLines w:val="0"/>
        <w:shd w:val="clear" w:color="auto" w:fill="auto"/>
        <w:bidi w:val="0"/>
        <w:spacing w:before="0" w:after="0" w:line="274" w:lineRule="exact"/>
        <w:ind w:left="40" w:right="340" w:firstLine="720"/>
      </w:pPr>
      <w:r>
        <w:rPr>
          <w:lang w:val="ru-RU" w:eastAsia="ru-RU" w:bidi="ru-RU"/>
          <w:w w:val="100"/>
          <w:spacing w:val="0"/>
          <w:color w:val="000000"/>
          <w:position w:val="0"/>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w:t>
      </w:r>
      <w:r>
        <w:rPr>
          <w:lang w:val="ru-RU" w:eastAsia="ru-RU" w:bidi="ru-RU"/>
          <w:vertAlign w:val="superscript"/>
          <w:w w:val="100"/>
          <w:spacing w:val="0"/>
          <w:color w:val="000000"/>
          <w:position w:val="0"/>
        </w:rPr>
        <w:t>5</w:t>
      </w:r>
      <w:r>
        <w:rPr>
          <w:lang w:val="ru-RU" w:eastAsia="ru-RU" w:bidi="ru-RU"/>
          <w:w w:val="100"/>
          <w:spacing w:val="0"/>
          <w:color w:val="000000"/>
          <w:position w:val="0"/>
        </w:rPr>
        <w:t>'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таюгх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tab/>
        <w:t>^</w:t>
        <w:tab/>
        <w:t>^</w:t>
      </w:r>
    </w:p>
    <w:p>
      <w:pPr>
        <w:pStyle w:val="Style14"/>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ООО ЧОО «Илир-24» работники отказали в предоставлении их персональных данных в виде копий трудовых книжек в связи с чем общество лишено возможности участия в данной закупке по независящим от него причинам.</w:t>
      </w:r>
    </w:p>
    <w:p>
      <w:pPr>
        <w:pStyle w:val="Style14"/>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Для подтверждения количества трудовых ресурсов должны быть предоставлены иные документы в силу следующего:</w:t>
      </w:r>
    </w:p>
    <w:p>
      <w:pPr>
        <w:pStyle w:val="Style14"/>
        <w:tabs>
          <w:tab w:leader="none" w:pos="8690" w:val="right"/>
          <w:tab w:leader="none" w:pos="10314" w:val="right"/>
        </w:tabs>
        <w:widowControl w:val="0"/>
        <w:keepNext w:val="0"/>
        <w:keepLines w:val="0"/>
        <w:shd w:val="clear" w:color="auto" w:fill="auto"/>
        <w:bidi w:val="0"/>
        <w:jc w:val="left"/>
        <w:spacing w:before="0" w:after="0" w:line="274" w:lineRule="exact"/>
        <w:ind w:left="40" w:right="240" w:firstLine="720"/>
      </w:pPr>
      <w:r>
        <w:rPr>
          <w:lang w:val="ru-RU" w:eastAsia="ru-RU" w:bidi="ru-RU"/>
          <w:w w:val="100"/>
          <w:spacing w:val="0"/>
          <w:color w:val="000000"/>
          <w:position w:val="0"/>
        </w:rPr>
        <w:t xml:space="preserve">Деятельность частных охранных организаций на территории РФ регулируется Законом РФ от 11.03.1992 </w:t>
      </w:r>
      <w:r>
        <w:rPr>
          <w:lang w:val="en-US" w:eastAsia="en-US" w:bidi="en-US"/>
          <w:w w:val="100"/>
          <w:spacing w:val="0"/>
          <w:color w:val="000000"/>
          <w:position w:val="0"/>
        </w:rPr>
        <w:t xml:space="preserve">N </w:t>
      </w:r>
      <w:r>
        <w:rPr>
          <w:lang w:val="ru-RU" w:eastAsia="ru-RU" w:bidi="ru-RU"/>
          <w:w w:val="100"/>
          <w:spacing w:val="0"/>
          <w:color w:val="000000"/>
          <w:position w:val="0"/>
        </w:rPr>
        <w:t>2487-1 "О частной детективной и охранной деятельности в Российской, Федерации".</w:t>
        <w:tab/>
      </w:r>
      <w:r>
        <w:rPr>
          <w:rStyle w:val="CharStyle21"/>
        </w:rPr>
        <w:t>"'Щ;:</w:t>
      </w:r>
      <w:r>
        <w:rPr>
          <w:lang w:val="ru-RU" w:eastAsia="ru-RU" w:bidi="ru-RU"/>
          <w:w w:val="100"/>
          <w:spacing w:val="0"/>
          <w:color w:val="000000"/>
          <w:position w:val="0"/>
        </w:rPr>
        <w:tab/>
      </w:r>
      <w:r>
        <w:rPr>
          <w:lang w:val="en-US" w:eastAsia="en-US" w:bidi="en-US"/>
          <w:w w:val="100"/>
          <w:spacing w:val="0"/>
          <w:color w:val="000000"/>
          <w:position w:val="0"/>
        </w:rPr>
        <w:t>Mr</w:t>
      </w:r>
    </w:p>
    <w:p>
      <w:pPr>
        <w:pStyle w:val="Style14"/>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 xml:space="preserve">В силу положений Закона </w:t>
      </w:r>
      <w:r>
        <w:rPr>
          <w:lang w:val="en-US" w:eastAsia="en-US" w:bidi="en-US"/>
          <w:w w:val="100"/>
          <w:spacing w:val="0"/>
          <w:color w:val="000000"/>
          <w:position w:val="0"/>
        </w:rPr>
        <w:t xml:space="preserve">N </w:t>
      </w:r>
      <w:r>
        <w:rPr>
          <w:lang w:val="ru-RU" w:eastAsia="ru-RU" w:bidi="ru-RU"/>
          <w:w w:val="100"/>
          <w:spacing w:val="0"/>
          <w:color w:val="000000"/>
          <w:position w:val="0"/>
        </w:rPr>
        <w:t>2487-1 работа в должности частного охранника в охранной организации сопровождается обязательным наличием двух документов:</w:t>
      </w:r>
    </w:p>
    <w:p>
      <w:pPr>
        <w:pStyle w:val="Style14"/>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 удостоверения частного охранника (документа, дающего право частному охраннику работать по трудовом}' договору с охранной организацией на должности, связанной непосредственно с оказанием охранных услуг (п. 3 ст. 1.1 Закона о частной охранной деятельности));</w:t>
      </w:r>
    </w:p>
    <w:p>
      <w:pPr>
        <w:pStyle w:val="Style14"/>
        <w:tabs>
          <w:tab w:leader="none" w:pos="8392" w:val="right"/>
        </w:tabs>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личной карточки охранника.</w:t>
        <w:tab/>
        <w:t>*.</w:t>
      </w:r>
    </w:p>
    <w:p>
      <w:pPr>
        <w:pStyle w:val="Style14"/>
        <w:widowControl w:val="0"/>
        <w:keepNext w:val="0"/>
        <w:keepLines w:val="0"/>
        <w:shd w:val="clear" w:color="auto" w:fill="auto"/>
        <w:bidi w:val="0"/>
        <w:jc w:val="left"/>
        <w:spacing w:before="0" w:after="0" w:line="274" w:lineRule="exact"/>
        <w:ind w:left="40" w:right="240" w:firstLine="720"/>
      </w:pPr>
      <w:r>
        <w:rPr>
          <w:lang w:val="ru-RU" w:eastAsia="ru-RU" w:bidi="ru-RU"/>
          <w:w w:val="100"/>
          <w:spacing w:val="0"/>
          <w:color w:val="000000"/>
          <w:position w:val="0"/>
        </w:rPr>
        <w:t>В соответствии с частью 7 статьи 12 Закона о частной .охранной деятельности*' обязательным требованием является наличие у работников частной охранной организации,’"" осуществляющих охранные услуги, личной карточки охранника, выданной федеральным органом исполнительной власти, уполномоченным в сфере частной охранной деятельности, или его</w:t>
      </w:r>
    </w:p>
    <w:p>
      <w:pPr>
        <w:pStyle w:val="Style14"/>
        <w:widowControl w:val="0"/>
        <w:keepNext w:val="0"/>
        <w:keepLines w:val="0"/>
        <w:shd w:val="clear" w:color="auto" w:fill="auto"/>
        <w:bidi w:val="0"/>
        <w:spacing w:before="0" w:after="0" w:line="274" w:lineRule="exact"/>
        <w:ind w:left="240" w:right="380" w:firstLine="0"/>
      </w:pPr>
      <w:r>
        <w:rPr>
          <w:lang w:val="ru-RU" w:eastAsia="ru-RU" w:bidi="ru-RU"/>
          <w:w w:val="100"/>
          <w:spacing w:val="0"/>
          <w:color w:val="000000"/>
          <w:position w:val="0"/>
        </w:rPr>
        <w:t>территориальным органом в порядке, установленном федеральным органом исполнительной власти, уполномоченным в сфере частной охранной деятельности.</w:t>
      </w:r>
    </w:p>
    <w:p>
      <w:pPr>
        <w:pStyle w:val="Style14"/>
        <w:widowControl w:val="0"/>
        <w:keepNext w:val="0"/>
        <w:keepLines w:val="0"/>
        <w:shd w:val="clear" w:color="auto" w:fill="auto"/>
        <w:bidi w:val="0"/>
        <w:spacing w:before="0" w:after="0" w:line="274" w:lineRule="exact"/>
        <w:ind w:left="240" w:right="380" w:firstLine="720"/>
      </w:pPr>
      <w:r>
        <w:rPr>
          <w:lang w:val="ru-RU" w:eastAsia="ru-RU" w:bidi="ru-RU"/>
          <w:w w:val="100"/>
          <w:spacing w:val="0"/>
          <w:color w:val="000000"/>
          <w:position w:val="0"/>
        </w:rPr>
        <w:t xml:space="preserve">С 24.09.2019 действует Порядок выдачи личной карточки охранника, утв. Приказом Росгвардии от 28.06.2019 </w:t>
      </w:r>
      <w:r>
        <w:rPr>
          <w:lang w:val="en-US" w:eastAsia="en-US" w:bidi="en-US"/>
          <w:w w:val="100"/>
          <w:spacing w:val="0"/>
          <w:color w:val="000000"/>
          <w:position w:val="0"/>
        </w:rPr>
        <w:t xml:space="preserve">N </w:t>
      </w:r>
      <w:r>
        <w:rPr>
          <w:lang w:val="ru-RU" w:eastAsia="ru-RU" w:bidi="ru-RU"/>
          <w:w w:val="100"/>
          <w:spacing w:val="0"/>
          <w:color w:val="000000"/>
          <w:position w:val="0"/>
        </w:rPr>
        <w:t>238 (далее - Порядок выдачи карточки).</w:t>
      </w:r>
    </w:p>
    <w:p>
      <w:pPr>
        <w:pStyle w:val="Style14"/>
        <w:widowControl w:val="0"/>
        <w:keepNext w:val="0"/>
        <w:keepLines w:val="0"/>
        <w:shd w:val="clear" w:color="auto" w:fill="auto"/>
        <w:bidi w:val="0"/>
        <w:spacing w:before="0" w:after="0" w:line="274" w:lineRule="exact"/>
        <w:ind w:left="60" w:right="180" w:firstLine="880"/>
      </w:pPr>
      <w:r>
        <w:rPr>
          <w:lang w:val="ru-RU" w:eastAsia="ru-RU" w:bidi="ru-RU"/>
          <w:w w:val="100"/>
          <w:spacing w:val="0"/>
          <w:color w:val="000000"/>
          <w:position w:val="0"/>
        </w:rPr>
        <w:t>Личная тсарточка охранника печатается на бумаге белого (светлого) фона, ей присваивается .... "серия, соответствующая коду субъекта РФ в соответствии с Общероссийским классификатором объектов администрашвно-территориального деления (ОКАТО), утвержденная Постановлением Госстандарта России № 413 от 31.07.1995, и номер, формируемый из двух частей: номера лицензии частной охранной организации, серии и номера удостоверения частного охранника (без пробелов). Личная карточка охранника заверяется подписью должностного лица, обладающего полномочиями по подписанию удостоверения частного охранника, и скрепляется оттиском печати с воспроизведением Государственного герба РФ (п. п. 8,10 Порядка выдачи карточки).</w:t>
      </w:r>
    </w:p>
    <w:p>
      <w:pPr>
        <w:pStyle w:val="Style14"/>
        <w:widowControl w:val="0"/>
        <w:keepNext w:val="0"/>
        <w:keepLines w:val="0"/>
        <w:shd w:val="clear" w:color="auto" w:fill="auto"/>
        <w:bidi w:val="0"/>
        <w:spacing w:before="0" w:after="0" w:line="274" w:lineRule="exact"/>
        <w:ind w:left="240" w:right="380" w:firstLine="720"/>
      </w:pPr>
      <w:r>
        <w:rPr>
          <w:lang w:val="ru-RU" w:eastAsia="ru-RU" w:bidi="ru-RU"/>
          <w:w w:val="100"/>
          <w:spacing w:val="0"/>
          <w:color w:val="000000"/>
          <w:position w:val="0"/>
        </w:rPr>
        <w:t>Хищная карточка подлежит сдаче в подразделение лицензионно- разрешительной работы 'территориального органа Росгвардии по месту реализации частным охранником трудовой деятельности либо его месту жительства с предъявлением удостоверения частного охранника в следующих случаях (п. п. 4, 14,16 Порядка выдачи карточки):</w:t>
      </w:r>
    </w:p>
    <w:p>
      <w:pPr>
        <w:pStyle w:val="Style14"/>
        <w:widowControl w:val="0"/>
        <w:keepNext w:val="0"/>
        <w:keepLines w:val="0"/>
        <w:shd w:val="clear" w:color="auto" w:fill="auto"/>
        <w:bidi w:val="0"/>
        <w:spacing w:before="0" w:after="0" w:line="274" w:lineRule="exact"/>
        <w:ind w:left="240" w:right="380" w:firstLine="720"/>
      </w:pPr>
      <w:r>
        <w:rPr>
          <w:lang w:val="ru-RU" w:eastAsia="ru-RU" w:bidi="ru-RU"/>
          <w:w w:val="100"/>
          <w:spacing w:val="0"/>
          <w:color w:val="000000"/>
          <w:position w:val="0"/>
        </w:rPr>
        <w:t>переоформление в связи с изменением фамилии, имени, отчества, наименования частной охранной организации, номера удостоверения частного охранника, приведение личной карточки охранника в негодность, утрата либо выявление неточности или ошибочности, произведенных в ней записей</w:t>
      </w:r>
    </w:p>
    <w:p>
      <w:pPr>
        <w:pStyle w:val="Style14"/>
        <w:widowControl w:val="0"/>
        <w:keepNext w:val="0"/>
        <w:keepLines w:val="0"/>
        <w:shd w:val="clear" w:color="auto" w:fill="auto"/>
        <w:bidi w:val="0"/>
        <w:spacing w:before="0" w:after="0" w:line="274" w:lineRule="exact"/>
        <w:ind w:left="240" w:right="380" w:firstLine="720"/>
      </w:pPr>
      <w:r>
        <w:rPr>
          <w:lang w:val="ru-RU" w:eastAsia="ru-RU" w:bidi="ru-RU"/>
          <w:w w:val="100"/>
          <w:spacing w:val="0"/>
          <w:color w:val="000000"/>
          <w:position w:val="0"/>
        </w:rPr>
        <w:t>прекращение трудового договора между частным охранником и частной охранной организацией;</w:t>
      </w:r>
    </w:p>
    <w:p>
      <w:pPr>
        <w:pStyle w:val="Style14"/>
        <w:widowControl w:val="0"/>
        <w:keepNext w:val="0"/>
        <w:keepLines w:val="0"/>
        <w:shd w:val="clear" w:color="auto" w:fill="auto"/>
        <w:bidi w:val="0"/>
        <w:spacing w:before="0" w:after="0" w:line="274" w:lineRule="exact"/>
        <w:ind w:left="60" w:right="0" w:firstLine="880"/>
      </w:pPr>
      <w:r>
        <w:rPr>
          <w:lang w:val="ru-RU" w:eastAsia="ru-RU" w:bidi="ru-RU"/>
          <w:w w:val="100"/>
          <w:spacing w:val="0"/>
          <w:color w:val="000000"/>
          <w:position w:val="0"/>
        </w:rPr>
        <w:t>аннулирование удостоверения частного охранника или его временное изъятие.</w:t>
      </w:r>
    </w:p>
    <w:p>
      <w:pPr>
        <w:pStyle w:val="Style14"/>
        <w:widowControl w:val="0"/>
        <w:keepNext w:val="0"/>
        <w:keepLines w:val="0"/>
        <w:shd w:val="clear" w:color="auto" w:fill="auto"/>
        <w:bidi w:val="0"/>
        <w:spacing w:before="0" w:after="0" w:line="274" w:lineRule="exact"/>
        <w:ind w:left="240" w:right="380" w:firstLine="720"/>
      </w:pPr>
      <w:r>
        <w:rPr>
          <w:lang w:val="ru-RU" w:eastAsia="ru-RU" w:bidi="ru-RU"/>
          <w:w w:val="100"/>
          <w:spacing w:val="0"/>
          <w:color w:val="000000"/>
          <w:position w:val="0"/>
        </w:rPr>
        <w:t>Из вышеуказанных нормативно правовых актов следует, что личная карточка частного охранника, является предъявляемым по требованию документом, подтверждающим его правовой статус и квалификацию, а также наличие трудовых отношений с частной охранной организацией.</w:t>
      </w:r>
    </w:p>
    <w:p>
      <w:pPr>
        <w:pStyle w:val="Style14"/>
        <w:widowControl w:val="0"/>
        <w:keepNext w:val="0"/>
        <w:keepLines w:val="0"/>
        <w:shd w:val="clear" w:color="auto" w:fill="auto"/>
        <w:bidi w:val="0"/>
        <w:spacing w:before="0" w:after="0" w:line="274" w:lineRule="exact"/>
        <w:ind w:left="240" w:right="380" w:firstLine="720"/>
      </w:pPr>
      <w:r>
        <w:rPr>
          <w:lang w:val="ru-RU" w:eastAsia="ru-RU" w:bidi="ru-RU"/>
          <w:w w:val="100"/>
          <w:spacing w:val="0"/>
          <w:color w:val="000000"/>
          <w:position w:val="0"/>
        </w:rPr>
        <w:t>Таким образом, своим требованием о предоставлении копий трудовых книжек, Заказчик ограничивает круг потенциальных участников, которым работники отказали в передаче своих персональньж данных,</w:t>
      </w:r>
    </w:p>
    <w:p>
      <w:pPr>
        <w:pStyle w:val="Style14"/>
        <w:widowControl w:val="0"/>
        <w:keepNext w:val="0"/>
        <w:keepLines w:val="0"/>
        <w:shd w:val="clear" w:color="auto" w:fill="auto"/>
        <w:bidi w:val="0"/>
        <w:spacing w:before="0" w:after="240" w:line="274" w:lineRule="exact"/>
        <w:ind w:left="240" w:right="520" w:firstLine="720"/>
      </w:pPr>
      <w:r>
        <w:rPr>
          <w:lang w:val="ru-RU" w:eastAsia="ru-RU" w:bidi="ru-RU"/>
          <w:w w:val="100"/>
          <w:spacing w:val="0"/>
          <w:color w:val="000000"/>
          <w:position w:val="0"/>
        </w:rPr>
        <w:t>Следовательно, довод заявителя является обоснованным, Заказчиком нарушены положения; части 2 статьи 8 Закона о контрактной системе, ответственность за которое предусмотрена частью 4.2 статьи 7.30 Кодекса Российской Федерации об административных правонарушениях.</w:t>
      </w:r>
    </w:p>
    <w:p>
      <w:pPr>
        <w:pStyle w:val="Style14"/>
        <w:numPr>
          <w:ilvl w:val="0"/>
          <w:numId w:val="7"/>
        </w:numPr>
        <w:tabs>
          <w:tab w:leader="none" w:pos="1243" w:val="left"/>
        </w:tabs>
        <w:widowControl w:val="0"/>
        <w:keepNext w:val="0"/>
        <w:keepLines w:val="0"/>
        <w:shd w:val="clear" w:color="auto" w:fill="auto"/>
        <w:bidi w:val="0"/>
        <w:spacing w:before="0" w:after="0" w:line="274" w:lineRule="exact"/>
        <w:ind w:left="60" w:right="0" w:firstLine="88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14"/>
        <w:widowControl w:val="0"/>
        <w:keepNext w:val="0"/>
        <w:keepLines w:val="0"/>
        <w:shd w:val="clear" w:color="auto" w:fill="auto"/>
        <w:bidi w:val="0"/>
        <w:spacing w:before="0" w:after="0" w:line="274" w:lineRule="exact"/>
        <w:ind w:left="60" w:right="380" w:firstLine="880"/>
      </w:pPr>
      <w:r>
        <w:rPr>
          <w:lang w:val="ru-RU" w:eastAsia="ru-RU" w:bidi="ru-RU"/>
          <w:w w:val="100"/>
          <w:spacing w:val="0"/>
          <w:color w:val="000000"/>
          <w:position w:val="0"/>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w:t>
      </w:r>
      <w:r>
        <w:rPr>
          <w:rStyle w:val="CharStyle18"/>
        </w:rPr>
        <w:t>^</w:t>
      </w:r>
      <w:r>
        <w:rPr>
          <w:lang w:val="ru-RU" w:eastAsia="ru-RU" w:bidi="ru-RU"/>
          <w:w w:val="100"/>
          <w:spacing w:val="0"/>
          <w:color w:val="000000"/>
          <w:position w:val="0"/>
        </w:rPr>
        <w:t>участности к необоснованному ограничению числа участников закупок.</w:t>
      </w:r>
    </w:p>
    <w:p>
      <w:pPr>
        <w:pStyle w:val="Style14"/>
        <w:tabs>
          <w:tab w:leader="none" w:pos="953" w:val="left"/>
        </w:tabs>
        <w:widowControl w:val="0"/>
        <w:keepNext w:val="0"/>
        <w:keepLines w:val="0"/>
        <w:shd w:val="clear" w:color="auto" w:fill="auto"/>
        <w:bidi w:val="0"/>
        <w:spacing w:before="0" w:after="0" w:line="274" w:lineRule="exact"/>
        <w:ind w:left="540" w:right="0" w:firstLine="0"/>
      </w:pPr>
      <w:r>
        <w:rPr>
          <w:lang w:val="ru-RU" w:eastAsia="ru-RU" w:bidi="ru-RU"/>
          <w:vertAlign w:val="subscript"/>
          <w:w w:val="100"/>
          <w:spacing w:val="0"/>
          <w:color w:val="000000"/>
          <w:position w:val="0"/>
        </w:rPr>
        <w:t>:</w:t>
      </w:r>
      <w:r>
        <w:rPr>
          <w:lang w:val="ru-RU" w:eastAsia="ru-RU" w:bidi="ru-RU"/>
          <w:w w:val="100"/>
          <w:spacing w:val="0"/>
          <w:color w:val="000000"/>
          <w:position w:val="0"/>
        </w:rPr>
        <w:tab/>
        <w:t>На основании указанных Заказчиком в техническом задании видов охранных услуг в</w:t>
      </w:r>
    </w:p>
    <w:p>
      <w:pPr>
        <w:pStyle w:val="Style14"/>
        <w:widowControl w:val="0"/>
        <w:keepNext w:val="0"/>
        <w:keepLines w:val="0"/>
        <w:shd w:val="clear" w:color="auto" w:fill="auto"/>
        <w:bidi w:val="0"/>
        <w:spacing w:before="0" w:after="0" w:line="274" w:lineRule="exact"/>
        <w:ind w:left="240" w:right="380" w:firstLine="0"/>
      </w:pPr>
      <w:r>
        <w:rPr>
          <w:lang w:val="ru-RU" w:eastAsia="ru-RU" w:bidi="ru-RU"/>
          <w:w w:val="100"/>
          <w:spacing w:val="0"/>
          <w:color w:val="000000"/>
          <w:position w:val="0"/>
        </w:rPr>
        <w:t>соответствии с Постановлением Правительства РФ от 23.06.2011 № 498 (далее - Постановление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реестра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органов внутренних дел о начале и об окончании оказания охранных услуг, изменении состава</w:t>
      </w:r>
    </w:p>
    <w:p>
      <w:pPr>
        <w:pStyle w:val="Style14"/>
        <w:widowControl w:val="0"/>
        <w:keepNext w:val="0"/>
        <w:keepLines w:val="0"/>
        <w:shd w:val="clear" w:color="auto" w:fill="auto"/>
        <w:bidi w:val="0"/>
        <w:jc w:val="left"/>
        <w:spacing w:before="0" w:after="0" w:line="274" w:lineRule="exact"/>
        <w:ind w:left="20" w:right="440" w:firstLine="0"/>
      </w:pPr>
      <w:r>
        <w:rPr>
          <w:lang w:val="ru-RU" w:eastAsia="ru-RU" w:bidi="ru-RU"/>
          <w:w w:val="100"/>
          <w:spacing w:val="0"/>
          <w:color w:val="000000"/>
          <w:position w:val="0"/>
        </w:rPr>
        <w:t>учредителей (участников)») установлены лицензионные требования, определенные для каждого вида охранных услуг.</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Пунктом 5 Положения о лицензировании частной охранной деятельности» утвержденного Постановлением № 498. установлено, что лицензионными требованиями при осуществлении' охраны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принятием соответствующих мер реагирования на их сигнальную информацию дополнительно к лицензионным требованиям, предусмотренным пунктом 3 настоящего Положения, являются:</w:t>
      </w:r>
    </w:p>
    <w:p>
      <w:pPr>
        <w:pStyle w:val="Style14"/>
        <w:widowControl w:val="0"/>
        <w:keepNext w:val="0"/>
        <w:keepLines w:val="0"/>
        <w:shd w:val="clear" w:color="auto" w:fill="auto"/>
        <w:bidi w:val="0"/>
        <w:spacing w:before="0" w:after="0" w:line="274" w:lineRule="exact"/>
        <w:ind w:left="20" w:right="440" w:firstLine="700"/>
      </w:pPr>
      <w:r>
        <w:rPr>
          <w:lang w:val="ru-RU" w:eastAsia="ru-RU" w:bidi="ru-RU"/>
          <w:w w:val="100"/>
          <w:spacing w:val="0"/>
          <w:color w:val="000000"/>
          <w:position w:val="0"/>
        </w:rPr>
        <w:t xml:space="preserve">а) наличие у соискателя лицензии (лицензиата) служебного огнестрельного оружия и специальных средств, за исключением юридических лиц зарегистрированных и (или) расположенных на территориях закрытых административно- территориальных образований;.,.;, </w:t>
      </w:r>
      <w:r>
        <w:rPr>
          <w:rStyle w:val="CharStyle21"/>
        </w:rPr>
        <w:t>^</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б) наличие у соискателя лицензии (лицензиата) дежурного подразделения с круглосуточным режимом работы:</w:t>
      </w:r>
    </w:p>
    <w:p>
      <w:pPr>
        <w:pStyle w:val="Style14"/>
        <w:widowControl w:val="0"/>
        <w:keepNext w:val="0"/>
        <w:keepLines w:val="0"/>
        <w:shd w:val="clear" w:color="auto" w:fill="auto"/>
        <w:bidi w:val="0"/>
        <w:spacing w:before="0" w:after="0" w:line="274" w:lineRule="exact"/>
        <w:ind w:left="20" w:right="440" w:firstLine="700"/>
      </w:pPr>
      <w:r>
        <w:rPr>
          <w:lang w:val="ru-RU" w:eastAsia="ru-RU" w:bidi="ru-RU"/>
          <w:w w:val="100"/>
          <w:spacing w:val="0"/>
          <w:color w:val="000000"/>
          <w:position w:val="0"/>
        </w:rPr>
        <w:t>в) наличие в штате соискателя лицензии (лицензиата) специалиста по обслуживанию технических средств охраны со стажем работы по монтажу технических средств охраны и пусконаладочным работам не менее одного года;</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г) наличие у соискателя лицензии (лицензиата) транспортных средств, а в случае использования транспортных средств, имеющих специальную раскраску, инфор: пционные. надписи и знаки. - наличие согласования с органами внутренних дел в установленном порядке:</w:t>
      </w:r>
    </w:p>
    <w:p>
      <w:pPr>
        <w:pStyle w:val="Style14"/>
        <w:widowControl w:val="0"/>
        <w:keepNext w:val="0"/>
        <w:keepLines w:val="0"/>
        <w:shd w:val="clear" w:color="auto" w:fill="auto"/>
        <w:bidi w:val="0"/>
        <w:spacing w:before="0" w:after="0" w:line="274" w:lineRule="exact"/>
        <w:ind w:left="20" w:right="440" w:firstLine="700"/>
      </w:pPr>
      <w:r>
        <w:rPr>
          <w:lang w:val="ru-RU" w:eastAsia="ru-RU" w:bidi="ru-RU"/>
          <w:w w:val="100"/>
          <w:spacing w:val="0"/>
          <w:color w:val="000000"/>
          <w:position w:val="0"/>
        </w:rPr>
        <w:t>д) наличие у работников лицензиата, осуществляющих охранные функции по принятию мер реагирования на сигнальную информацию, связи с дежурным подразделением охранной организации и соответствующими дежурными частями органов внутренних дел и территориальных органов Федеральной службы войск национальной гвардии Российской Федерации:</w:t>
      </w:r>
    </w:p>
    <w:p>
      <w:pPr>
        <w:pStyle w:val="Style14"/>
        <w:tabs>
          <w:tab w:leader="none" w:pos="7614" w:val="left"/>
          <w:tab w:leader="none" w:pos="9414" w:val="left"/>
        </w:tabs>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е) использование работниками лицензиата при осуществлении охранных функций по принятию соответствующих мер реагирования на сигнальную информацию специальных средств" пассивной защиты (жилетов и шлемов защитных).</w:t>
        <w:tab/>
        <w:t>,</w:t>
        <w:tab/>
      </w:r>
      <w:r>
        <w:rPr>
          <w:rStyle w:val="CharStyle21"/>
          <w:vertAlign w:val="superscript"/>
        </w:rPr>
        <w:t>,</w:t>
      </w:r>
      <w:r>
        <w:rPr>
          <w:rStyle w:val="CharStyle21"/>
        </w:rPr>
        <w:t>~</w:t>
      </w:r>
      <w:r>
        <w:rPr>
          <w:rStyle w:val="CharStyle21"/>
          <w:vertAlign w:val="superscript"/>
        </w:rPr>
        <w:t>л</w:t>
      </w:r>
      <w:r>
        <w:rPr>
          <w:rStyle w:val="CharStyle21"/>
        </w:rPr>
        <w:t>‘</w:t>
      </w:r>
      <w:r>
        <w:rPr>
          <w:rStyle w:val="CharStyle21"/>
          <w:vertAlign w:val="superscript"/>
        </w:rPr>
        <w:t>г&gt;</w:t>
      </w:r>
    </w:p>
    <w:p>
      <w:pPr>
        <w:pStyle w:val="Style14"/>
        <w:widowControl w:val="0"/>
        <w:keepNext w:val="0"/>
        <w:keepLines w:val="0"/>
        <w:shd w:val="clear" w:color="auto" w:fill="auto"/>
        <w:bidi w:val="0"/>
        <w:spacing w:before="0" w:after="0" w:line="274" w:lineRule="exact"/>
        <w:ind w:left="20" w:right="340" w:firstLine="700"/>
      </w:pPr>
      <w:r>
        <w:rPr>
          <w:lang w:val="ru-RU" w:eastAsia="ru-RU" w:bidi="ru-RU"/>
          <w:w w:val="100"/>
          <w:spacing w:val="0"/>
          <w:color w:val="000000"/>
          <w:position w:val="0"/>
        </w:rPr>
        <w:t>В соответствии с пунктом 12 Положения о лицензировании частной охранной деятельности, утвержденного Постановлением № 498. установлено, что для получения лицензии с правом оказания охранных услуг по охране объектов и (или) имущества на объектах с осуществлением работ но проектированию, монтажу и эксплуатационному обслуживанию технических средств охраны и (или) принятием соответствующих мер реагирования на их сигнальную информацию дополнительно к документам, предусмотренным пунктом 11 настоящего,; Положения, руководитель соискателя лицензии представляет в лицензирующий орг ш заявление о, предоставлении лицензии, к которому прилагаются:</w:t>
      </w:r>
    </w:p>
    <w:p>
      <w:pPr>
        <w:pStyle w:val="Style14"/>
        <w:widowControl w:val="0"/>
        <w:keepNext w:val="0"/>
        <w:keepLines w:val="0"/>
        <w:shd w:val="clear" w:color="auto" w:fill="auto"/>
        <w:bidi w:val="0"/>
        <w:spacing w:before="0" w:after="0" w:line="274" w:lineRule="exact"/>
        <w:ind w:left="20" w:right="440" w:firstLine="700"/>
      </w:pPr>
      <w:r>
        <w:rPr>
          <w:lang w:val="ru-RU" w:eastAsia="ru-RU" w:bidi="ru-RU"/>
          <w:w w:val="100"/>
          <w:spacing w:val="0"/>
          <w:color w:val="000000"/>
          <w:position w:val="0"/>
        </w:rPr>
        <w:t>а)копия штатного расписания, в котором предусмотрены дежурное подразделение с круглосуточным режимом работы и должность специалиста по обслуживанию технических средств охраны:</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б) копии документов, подтверждающих наличие у соискателя лицензии собственных либо арендованных средств связи:</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 xml:space="preserve">в) </w:t>
      </w:r>
      <w:r>
        <w:rPr>
          <w:rStyle w:val="CharStyle18"/>
        </w:rPr>
        <w:t>копни разрешения на использование радиочастот</w:t>
      </w:r>
      <w:r>
        <w:rPr>
          <w:lang w:val="ru-RU" w:eastAsia="ru-RU" w:bidi="ru-RU"/>
          <w:w w:val="100"/>
          <w:spacing w:val="0"/>
          <w:color w:val="000000"/>
          <w:position w:val="0"/>
        </w:rPr>
        <w:t>, выданного уполномоченным органом,-;, либо договора об оказании услут связи, заключенного с юридическцм лицоШ лгаи-,; индивидуальным предпринимателем, оказывающим услуги связи на основании соответствующей лицензии:</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г) копия документов, подтверждающих наличие у соискателя лицензии пассивных средств защиты:</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д) копии документов, подтверждающих наличие у соискателя лицензии собственных либо арендованных транспортных средств:</w:t>
      </w:r>
    </w:p>
    <w:p>
      <w:pPr>
        <w:pStyle w:val="Style14"/>
        <w:widowControl w:val="0"/>
        <w:keepNext w:val="0"/>
        <w:keepLines w:val="0"/>
        <w:shd w:val="clear" w:color="auto" w:fill="auto"/>
        <w:bidi w:val="0"/>
        <w:jc w:val="left"/>
        <w:spacing w:before="0" w:after="0" w:line="274" w:lineRule="exact"/>
        <w:ind w:left="20" w:right="340" w:firstLine="700"/>
      </w:pPr>
      <w:r>
        <w:rPr>
          <w:lang w:val="ru-RU" w:eastAsia="ru-RU" w:bidi="ru-RU"/>
          <w:w w:val="100"/>
          <w:spacing w:val="0"/>
          <w:color w:val="000000"/>
          <w:position w:val="0"/>
        </w:rPr>
        <w:t>е) копты заключения о согласовании схемы (описания) расположения, на транспортных средствах частной охранной организации специальной раскраски, информационных надписей и'</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знаков в случае использования транспортных средств, имеющих специальную раскраску, информационные надписи и знаки:</w:t>
      </w:r>
    </w:p>
    <w:p>
      <w:pPr>
        <w:pStyle w:val="Style14"/>
        <w:widowControl w:val="0"/>
        <w:keepNext w:val="0"/>
        <w:keepLines w:val="0"/>
        <w:shd w:val="clear" w:color="auto" w:fill="auto"/>
        <w:bidi w:val="0"/>
        <w:spacing w:before="0" w:after="0" w:line="274" w:lineRule="exact"/>
        <w:ind w:left="240" w:right="80" w:firstLine="700"/>
      </w:pPr>
      <w:r>
        <w:rPr>
          <w:lang w:val="ru-RU" w:eastAsia="ru-RU" w:bidi="ru-RU"/>
          <w:w w:val="100"/>
          <w:spacing w:val="0"/>
          <w:color w:val="000000"/>
          <w:position w:val="0"/>
        </w:rPr>
        <w:t>ж) заверенные в установленном порядке копии документов, подтверждающих стаж работы работников по монтажу технических средств охраны и пусконаладочным работам:</w:t>
      </w:r>
    </w:p>
    <w:p>
      <w:pPr>
        <w:pStyle w:val="Style14"/>
        <w:widowControl w:val="0"/>
        <w:keepNext w:val="0"/>
        <w:keepLines w:val="0"/>
        <w:shd w:val="clear" w:color="auto" w:fill="auto"/>
        <w:bidi w:val="0"/>
        <w:spacing w:before="0" w:after="0" w:line="274" w:lineRule="exact"/>
        <w:ind w:left="40" w:right="0" w:firstLine="900"/>
      </w:pPr>
      <w:r>
        <w:rPr>
          <w:lang w:val="ru-RU" w:eastAsia="ru-RU" w:bidi="ru-RU"/>
          <w:w w:val="100"/>
          <w:spacing w:val="0"/>
          <w:color w:val="000000"/>
          <w:position w:val="0"/>
        </w:rPr>
        <w:t>з)опиеь прилагаемых документов.</w:t>
      </w:r>
    </w:p>
    <w:p>
      <w:pPr>
        <w:pStyle w:val="Style14"/>
        <w:widowControl w:val="0"/>
        <w:keepNext w:val="0"/>
        <w:keepLines w:val="0"/>
        <w:shd w:val="clear" w:color="auto" w:fill="auto"/>
        <w:bidi w:val="0"/>
        <w:jc w:val="left"/>
        <w:spacing w:before="0" w:after="0" w:line="274" w:lineRule="exact"/>
        <w:ind w:left="40" w:right="80" w:firstLine="900"/>
      </w:pPr>
      <w:r>
        <w:rPr>
          <w:lang w:val="ru-RU" w:eastAsia="ru-RU" w:bidi="ru-RU"/>
          <w:w w:val="100"/>
          <w:spacing w:val="0"/>
          <w:color w:val="000000"/>
          <w:position w:val="0"/>
        </w:rPr>
        <w:t xml:space="preserve">На основании вышеизложенного следует, что у Исполнителя </w:t>
      </w:r>
      <w:r>
        <w:rPr>
          <w:rStyle w:val="CharStyle18"/>
        </w:rPr>
        <w:t>должны быть в том числе и</w:t>
      </w:r>
      <w:r>
        <w:rPr>
          <w:lang w:val="ru-RU" w:eastAsia="ru-RU" w:bidi="ru-RU"/>
          <w:w w:val="100"/>
          <w:spacing w:val="0"/>
          <w:color w:val="000000"/>
          <w:position w:val="0"/>
        </w:rPr>
        <w:t xml:space="preserve"> '^</w:t>
      </w:r>
      <w:r>
        <w:rPr>
          <w:rStyle w:val="CharStyle18"/>
        </w:rPr>
        <w:t>разрешение на использование радиочастот или радиочастотных каналов.</w:t>
      </w:r>
    </w:p>
    <w:p>
      <w:pPr>
        <w:pStyle w:val="Style14"/>
        <w:widowControl w:val="0"/>
        <w:keepNext w:val="0"/>
        <w:keepLines w:val="0"/>
        <w:shd w:val="clear" w:color="auto" w:fill="auto"/>
        <w:bidi w:val="0"/>
        <w:spacing w:before="0" w:after="0" w:line="274" w:lineRule="exact"/>
        <w:ind w:left="240" w:right="80" w:firstLine="700"/>
      </w:pPr>
      <w:r>
        <w:rPr>
          <w:lang w:val="ru-RU" w:eastAsia="ru-RU" w:bidi="ru-RU"/>
          <w:w w:val="100"/>
          <w:spacing w:val="0"/>
          <w:color w:val="000000"/>
          <w:position w:val="0"/>
        </w:rPr>
        <w:t>Данное требование установлено Заказчиком, поскольку в части помещений, подлежащих охране объектов, отсутствует мобильная связь. Следовательно, охранник, находясь в одном из таких помещений, и в случае оперативного реагирования для пресечения противоправных действий на охраняемом объекте, не сможет связаться с ПЦН посредством мобильной связи.</w:t>
      </w:r>
    </w:p>
    <w:p>
      <w:pPr>
        <w:pStyle w:val="Style14"/>
        <w:widowControl w:val="0"/>
        <w:keepNext w:val="0"/>
        <w:keepLines w:val="0"/>
        <w:shd w:val="clear" w:color="auto" w:fill="auto"/>
        <w:bidi w:val="0"/>
        <w:spacing w:before="0" w:after="0" w:line="274" w:lineRule="exact"/>
        <w:ind w:left="240" w:right="80" w:firstLine="700"/>
      </w:pPr>
      <w:r>
        <w:rPr>
          <w:lang w:val="ru-RU" w:eastAsia="ru-RU" w:bidi="ru-RU"/>
          <w:w w:val="100"/>
          <w:spacing w:val="0"/>
          <w:color w:val="000000"/>
          <w:position w:val="0"/>
        </w:rPr>
        <w:t>Федеральный закон от 07.07.2003 № 126-ФЗ «О связи», говорит о том, что данная связь гарантирует 100 % качество работы и связи с охранной организацией, когда сотовая связь и обычная связь не Может дать такой гарантии, так как могут быть работы на линии, либо сбои сигнала.</w:t>
      </w:r>
    </w:p>
    <w:p>
      <w:pPr>
        <w:pStyle w:val="Style14"/>
        <w:widowControl w:val="0"/>
        <w:keepNext w:val="0"/>
        <w:keepLines w:val="0"/>
        <w:shd w:val="clear" w:color="auto" w:fill="auto"/>
        <w:bidi w:val="0"/>
        <w:spacing w:before="0" w:after="0" w:line="274" w:lineRule="exact"/>
        <w:ind w:left="40" w:right="80" w:firstLine="900"/>
      </w:pPr>
      <w:r>
        <w:rPr>
          <w:lang w:val="ru-RU" w:eastAsia="ru-RU" w:bidi="ru-RU"/>
          <w:w w:val="100"/>
          <w:spacing w:val="0"/>
          <w:color w:val="000000"/>
          <w:position w:val="0"/>
        </w:rPr>
        <w:t xml:space="preserve">Согласно постановлению Президиума Высшего Арбитражного Суда Российской Федерации от 28.12.2010 г. </w:t>
      </w:r>
      <w:r>
        <w:rPr>
          <w:lang w:val="en-US" w:eastAsia="en-US" w:bidi="en-US"/>
          <w:w w:val="100"/>
          <w:spacing w:val="0"/>
          <w:color w:val="000000"/>
          <w:position w:val="0"/>
        </w:rPr>
        <w:t xml:space="preserve">N </w:t>
      </w:r>
      <w:r>
        <w:rPr>
          <w:lang w:val="ru-RU" w:eastAsia="ru-RU" w:bidi="ru-RU"/>
          <w:w w:val="100"/>
          <w:spacing w:val="0"/>
          <w:color w:val="000000"/>
          <w:position w:val="0"/>
        </w:rPr>
        <w:t>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ртразмещешя, заказов. Цри этом Заказчик вправе в необходимой степени детализировать объект закупки. Включение в документацию о торгах условий, которые в итоге приводят к исключению из крута участников размещения заказа лиц не отвечающих таким целям, не может рассматриваться как ограничение доступа к участию в торгах.</w:t>
      </w:r>
    </w:p>
    <w:p>
      <w:pPr>
        <w:pStyle w:val="Style14"/>
        <w:widowControl w:val="0"/>
        <w:keepNext w:val="0"/>
        <w:keepLines w:val="0"/>
        <w:shd w:val="clear" w:color="auto" w:fill="auto"/>
        <w:bidi w:val="0"/>
        <w:jc w:val="left"/>
        <w:spacing w:before="0" w:after="0" w:line="274" w:lineRule="exact"/>
        <w:ind w:left="40" w:right="80" w:firstLine="900"/>
      </w:pPr>
      <w:r>
        <w:rPr>
          <w:lang w:val="ru-RU" w:eastAsia="ru-RU" w:bidi="ru-RU"/>
          <w:w w:val="100"/>
          <w:spacing w:val="0"/>
          <w:color w:val="000000"/>
          <w:position w:val="0"/>
        </w:rPr>
        <w:t>Таким образом, законодательство о контрактной системе допускает самостоятельное формирование Заказчиком своей закупки, исходя из потребностей последнего. Заказчик вправе указывать такие требования к объекту закупок, которые являются определяющими для него, в том числе он не лишен возможности более точно и четко определить все условия и требования к ^исполнению обязательств по контракту).</w:t>
      </w:r>
    </w:p>
    <w:p>
      <w:pPr>
        <w:pStyle w:val="Style14"/>
        <w:widowControl w:val="0"/>
        <w:keepNext w:val="0"/>
        <w:keepLines w:val="0"/>
        <w:shd w:val="clear" w:color="auto" w:fill="auto"/>
        <w:bidi w:val="0"/>
        <w:spacing w:before="0" w:after="240" w:line="274" w:lineRule="exact"/>
        <w:ind w:left="40" w:right="0" w:firstLine="900"/>
      </w:pPr>
      <w:r>
        <w:rPr>
          <w:lang w:val="ru-RU" w:eastAsia="ru-RU" w:bidi="ru-RU"/>
          <w:w w:val="100"/>
          <w:spacing w:val="0"/>
          <w:color w:val="000000"/>
          <w:position w:val="0"/>
        </w:rPr>
        <w:t>В связи с чем, довод Заявителя жалобы является необоснованным.</w:t>
      </w:r>
    </w:p>
    <w:p>
      <w:pPr>
        <w:pStyle w:val="Style14"/>
        <w:numPr>
          <w:ilvl w:val="0"/>
          <w:numId w:val="7"/>
        </w:numPr>
        <w:tabs>
          <w:tab w:leader="none" w:pos="1238" w:val="left"/>
        </w:tabs>
        <w:widowControl w:val="0"/>
        <w:keepNext w:val="0"/>
        <w:keepLines w:val="0"/>
        <w:shd w:val="clear" w:color="auto" w:fill="auto"/>
        <w:bidi w:val="0"/>
        <w:spacing w:before="0" w:after="0" w:line="274" w:lineRule="exact"/>
        <w:ind w:left="40" w:right="0" w:firstLine="900"/>
      </w:pPr>
      <w:r>
        <w:rPr>
          <w:lang w:val="ru-RU" w:eastAsia="ru-RU" w:bidi="ru-RU"/>
          <w:w w:val="100"/>
          <w:spacing w:val="0"/>
          <w:color w:val="000000"/>
          <w:position w:val="0"/>
        </w:rPr>
        <w:t>Относительно третьего довода жалобы Комиссия Управления поясняет следующее.</w:t>
      </w:r>
    </w:p>
    <w:p>
      <w:pPr>
        <w:pStyle w:val="Style14"/>
        <w:widowControl w:val="0"/>
        <w:keepNext w:val="0"/>
        <w:keepLines w:val="0"/>
        <w:shd w:val="clear" w:color="auto" w:fill="auto"/>
        <w:bidi w:val="0"/>
        <w:spacing w:before="0" w:after="0" w:line="274" w:lineRule="exact"/>
        <w:ind w:left="240" w:right="80" w:firstLine="700"/>
      </w:pPr>
      <w:r>
        <w:rPr>
          <w:lang w:val="ru-RU" w:eastAsia="ru-RU" w:bidi="ru-RU"/>
          <w:w w:val="100"/>
          <w:spacing w:val="0"/>
          <w:color w:val="000000"/>
          <w:position w:val="0"/>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та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widowControl w:val="0"/>
        <w:keepNext w:val="0"/>
        <w:keepLines w:val="0"/>
        <w:shd w:val="clear" w:color="auto" w:fill="auto"/>
        <w:bidi w:val="0"/>
        <w:spacing w:before="0" w:after="0" w:line="274" w:lineRule="exact"/>
        <w:ind w:left="40" w:right="80" w:firstLine="900"/>
      </w:pPr>
      <w:r>
        <w:rPr>
          <w:lang w:val="ru-RU" w:eastAsia="ru-RU" w:bidi="ru-RU"/>
          <w:w w:val="100"/>
          <w:spacing w:val="0"/>
          <w:color w:val="000000"/>
          <w:position w:val="0"/>
        </w:rPr>
        <w:t>В соответствии с частью 3 статьи 33 Закона о контрактной системе не допускается включи 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(потреоительским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&lt;?сли возможность установления таких требований к участнику закупки предусмотрена тщастоящшжфедеральным законом.</w:t>
      </w:r>
    </w:p>
    <w:p>
      <w:pPr>
        <w:pStyle w:val="Style14"/>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 xml:space="preserve">Частные охранные организации и частные охранники в том числе осуществляют охранную деятельность в соответствии с Законом РФ от 11.03.1992 </w:t>
      </w:r>
      <w:r>
        <w:rPr>
          <w:lang w:val="en-US" w:eastAsia="en-US" w:bidi="en-US"/>
          <w:w w:val="100"/>
          <w:spacing w:val="0"/>
          <w:color w:val="000000"/>
          <w:position w:val="0"/>
        </w:rPr>
        <w:t xml:space="preserve">N </w:t>
      </w:r>
      <w:r>
        <w:rPr>
          <w:lang w:val="ru-RU" w:eastAsia="ru-RU" w:bidi="ru-RU"/>
          <w:w w:val="100"/>
          <w:spacing w:val="0"/>
          <w:color w:val="000000"/>
          <w:position w:val="0"/>
        </w:rPr>
        <w:t>2487-1 "О частной детективной и охранной деятельности в Российской Федерации".</w:t>
      </w:r>
    </w:p>
    <w:p>
      <w:pPr>
        <w:pStyle w:val="Style14"/>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 xml:space="preserve">В соответствии со статьей 11.1. Закона </w:t>
      </w:r>
      <w:r>
        <w:rPr>
          <w:lang w:val="en-US" w:eastAsia="en-US" w:bidi="en-US"/>
          <w:w w:val="100"/>
          <w:spacing w:val="0"/>
          <w:color w:val="000000"/>
          <w:position w:val="0"/>
        </w:rPr>
        <w:t xml:space="preserve">N </w:t>
      </w:r>
      <w:r>
        <w:rPr>
          <w:lang w:val="ru-RU" w:eastAsia="ru-RU" w:bidi="ru-RU"/>
          <w:w w:val="100"/>
          <w:spacing w:val="0"/>
          <w:color w:val="000000"/>
          <w:position w:val="0"/>
        </w:rPr>
        <w:t>2487-1 Право на приобретение правового статуса частного охранника предоставляется гражданам, прошедшим профессиональное обучение для работы в качестве частного охранника и сдавшим квалификационный экзамен, и подтверждается' удостоверением частного охранника.</w:t>
      </w:r>
    </w:p>
    <w:p>
      <w:pPr>
        <w:pStyle w:val="Style14"/>
        <w:widowControl w:val="0"/>
        <w:keepNext w:val="0"/>
        <w:keepLines w:val="0"/>
        <w:shd w:val="clear" w:color="auto" w:fill="auto"/>
        <w:bidi w:val="0"/>
        <w:jc w:val="left"/>
        <w:spacing w:before="0" w:after="0" w:line="274" w:lineRule="exact"/>
        <w:ind w:left="740" w:right="1080" w:firstLine="0"/>
      </w:pPr>
      <w:r>
        <w:rPr>
          <w:lang w:val="ru-RU" w:eastAsia="ru-RU" w:bidi="ru-RU"/>
          <w:w w:val="100"/>
          <w:spacing w:val="0"/>
          <w:color w:val="000000"/>
          <w:position w:val="0"/>
        </w:rPr>
        <w:t>Не вправе претендовать на приобретение правового статуса частного охранника лица: не являющиеся гражданами Российской Федерации; не достигшие восемнадцати лет;</w:t>
      </w:r>
    </w:p>
    <w:p>
      <w:pPr>
        <w:pStyle w:val="Style16"/>
        <w:widowControl w:val="0"/>
        <w:keepNext w:val="0"/>
        <w:keepLines w:val="0"/>
        <w:shd w:val="clear" w:color="auto" w:fill="auto"/>
        <w:bidi w:val="0"/>
        <w:jc w:val="left"/>
        <w:spacing w:before="0" w:after="0"/>
        <w:ind w:left="40" w:right="420" w:firstLine="700"/>
      </w:pPr>
      <w:r>
        <w:rPr>
          <w:rStyle w:val="CharStyle35"/>
          <w:b w:val="0"/>
          <w:bCs w:val="0"/>
        </w:rPr>
        <w:t xml:space="preserve">признанные решением суда недееспособными или ограниченно дееспособными; </w:t>
      </w:r>
      <w:r>
        <w:rPr>
          <w:lang w:val="ru-RU" w:eastAsia="ru-RU" w:bidi="ru-RU"/>
          <w:w w:val="100"/>
          <w:spacing w:val="0"/>
          <w:color w:val="000000"/>
          <w:position w:val="0"/>
        </w:rPr>
        <w:t>не представившие медицинского заключения об отсутствии медицинских, противопоказаний к исполнению обязанностей частного охранника;</w:t>
      </w:r>
    </w:p>
    <w:p>
      <w:pPr>
        <w:pStyle w:val="Style16"/>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 xml:space="preserve">имеющие судимость за совершение умышленного преступления; </w:t>
      </w:r>
      <w:r>
        <w:rPr>
          <w:lang w:val="ru-RU" w:eastAsia="ru-RU" w:bidi="ru-RU"/>
          <w:vertAlign w:val="superscript"/>
          <w:w w:val="100"/>
          <w:spacing w:val="0"/>
          <w:color w:val="000000"/>
          <w:position w:val="0"/>
        </w:rPr>
        <w:t>6</w:t>
      </w:r>
    </w:p>
    <w:p>
      <w:pPr>
        <w:pStyle w:val="Style14"/>
        <w:widowControl w:val="0"/>
        <w:keepNext w:val="0"/>
        <w:keepLines w:val="0"/>
        <w:shd w:val="clear" w:color="auto" w:fill="auto"/>
        <w:bidi w:val="0"/>
        <w:spacing w:before="0" w:after="0" w:line="274" w:lineRule="exact"/>
        <w:ind w:left="40" w:right="0" w:firstLine="700"/>
      </w:pPr>
      <w:r>
        <w:rPr>
          <w:lang w:val="ru-RU" w:eastAsia="ru-RU" w:bidi="ru-RU"/>
          <w:w w:val="100"/>
          <w:spacing w:val="0"/>
          <w:color w:val="000000"/>
          <w:position w:val="0"/>
        </w:rPr>
        <w:t xml:space="preserve">Данный перечень продолжается в статье 11.1. Закона </w:t>
      </w:r>
      <w:r>
        <w:rPr>
          <w:lang w:val="en-US" w:eastAsia="en-US" w:bidi="en-US"/>
          <w:w w:val="100"/>
          <w:spacing w:val="0"/>
          <w:color w:val="000000"/>
          <w:position w:val="0"/>
        </w:rPr>
        <w:t xml:space="preserve">N </w:t>
      </w:r>
      <w:r>
        <w:rPr>
          <w:lang w:val="ru-RU" w:eastAsia="ru-RU" w:bidi="ru-RU"/>
          <w:w w:val="100"/>
          <w:spacing w:val="0"/>
          <w:color w:val="000000"/>
          <w:position w:val="0"/>
        </w:rPr>
        <w:t>2487-1.</w:t>
      </w:r>
    </w:p>
    <w:p>
      <w:pPr>
        <w:pStyle w:val="Style14"/>
        <w:tabs>
          <w:tab w:leader="none" w:pos="8646" w:val="right"/>
          <w:tab w:leader="none" w:pos="10314" w:val="right"/>
        </w:tabs>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Удостоверение частного охранника выдается сроком на пять лет. Срок действия удостоверения частного охранника может продлеваться в порядке, установленном Правительством Российской Федерации. Продление срока действия удостоверения частного охранника осуществляется только после прохождения профессионального обучения по программе повышения квалификации частных охранников в организациях, указанных в статье 15.2 настоящего Закона.</w:t>
        <w:tab/>
      </w:r>
      <w:r>
        <w:rPr>
          <w:lang w:val="en-US" w:eastAsia="en-US" w:bidi="en-US"/>
          <w:w w:val="100"/>
          <w:spacing w:val="0"/>
          <w:color w:val="000000"/>
          <w:position w:val="0"/>
        </w:rPr>
        <w:t>v*</w:t>
        <w:tab/>
      </w:r>
      <w:r>
        <w:rPr>
          <w:lang w:val="ru-RU" w:eastAsia="ru-RU" w:bidi="ru-RU"/>
          <w:w w:val="100"/>
          <w:spacing w:val="0"/>
          <w:color w:val="000000"/>
          <w:position w:val="0"/>
        </w:rPr>
        <w:t>лг</w:t>
      </w:r>
    </w:p>
    <w:p>
      <w:pPr>
        <w:pStyle w:val="Style14"/>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 xml:space="preserve">Медицинское заключение об отсутствии медицинских противопоказании к исполнению обязанностей частного охранника выдается после прохождения медицинского освидетельствования порядок проведения медицинского освидетельствования и выдачи заключения закреплен Приказом Минздрава России от 26.11.2020 </w:t>
      </w:r>
      <w:r>
        <w:rPr>
          <w:lang w:val="en-US" w:eastAsia="en-US" w:bidi="en-US"/>
          <w:w w:val="100"/>
          <w:spacing w:val="0"/>
          <w:color w:val="000000"/>
          <w:position w:val="0"/>
        </w:rPr>
        <w:t xml:space="preserve">N </w:t>
      </w:r>
      <w:r>
        <w:rPr>
          <w:lang w:val="ru-RU" w:eastAsia="ru-RU" w:bidi="ru-RU"/>
          <w:w w:val="100"/>
          <w:spacing w:val="0"/>
          <w:color w:val="000000"/>
          <w:position w:val="0"/>
        </w:rPr>
        <w:t>1252н.</w:t>
      </w:r>
    </w:p>
    <w:p>
      <w:pPr>
        <w:pStyle w:val="Style14"/>
        <w:tabs>
          <w:tab w:leader="none" w:pos="9510" w:val="center"/>
          <w:tab w:leader="none" w:pos="10314" w:val="right"/>
        </w:tabs>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Получая статус частного охранника, гражданин предоставляет все справки в уполномоченный орган в сфере частной охранной деятельности. Законодательство не обязывает частного охранника иметь какие-либо справки при оказании охранных услуг.</w:t>
        <w:tab/>
      </w:r>
      <w:r>
        <w:rPr>
          <w:lang w:val="ru-RU" w:eastAsia="ru-RU" w:bidi="ru-RU"/>
          <w:vertAlign w:val="subscript"/>
          <w:w w:val="100"/>
          <w:spacing w:val="0"/>
          <w:color w:val="000000"/>
          <w:position w:val="0"/>
        </w:rPr>
        <w:t>а</w:t>
      </w:r>
      <w:r>
        <w:rPr>
          <w:lang w:val="ru-RU" w:eastAsia="ru-RU" w:bidi="ru-RU"/>
          <w:w w:val="100"/>
          <w:spacing w:val="0"/>
          <w:color w:val="000000"/>
          <w:position w:val="0"/>
        </w:rPr>
        <w:tab/>
        <w:t>’</w:t>
      </w:r>
      <w:r>
        <w:rPr>
          <w:lang w:val="ru-RU" w:eastAsia="ru-RU" w:bidi="ru-RU"/>
          <w:vertAlign w:val="subscript"/>
          <w:w w:val="100"/>
          <w:spacing w:val="0"/>
          <w:color w:val="000000"/>
          <w:position w:val="0"/>
        </w:rPr>
        <w:t>4</w:t>
      </w:r>
    </w:p>
    <w:p>
      <w:pPr>
        <w:pStyle w:val="Style14"/>
        <w:widowControl w:val="0"/>
        <w:keepNext w:val="0"/>
        <w:keepLines w:val="0"/>
        <w:shd w:val="clear" w:color="auto" w:fill="auto"/>
        <w:bidi w:val="0"/>
        <w:jc w:val="left"/>
        <w:spacing w:before="0" w:after="0" w:line="274" w:lineRule="exact"/>
        <w:ind w:left="40" w:right="300" w:firstLine="700"/>
      </w:pPr>
      <w:r>
        <w:rPr>
          <w:lang w:val="ru-RU" w:eastAsia="ru-RU" w:bidi="ru-RU"/>
          <w:w w:val="100"/>
          <w:spacing w:val="0"/>
          <w:color w:val="000000"/>
          <w:position w:val="0"/>
        </w:rPr>
        <w:t>Таким образом наличие статуса частного охранника подтверждает факт от&lt;^Швир:</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судимости, отсутствия медицинских противопоказаний для оказания охранных услуг.</w:t>
      </w:r>
    </w:p>
    <w:p>
      <w:pPr>
        <w:pStyle w:val="Style14"/>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Заявитель утверждает, что требование Заказчика об опыте 80 % охранников, который должен быть не менее 3 лет не правомерно.</w:t>
      </w:r>
    </w:p>
    <w:p>
      <w:pPr>
        <w:pStyle w:val="Style14"/>
        <w:tabs>
          <w:tab w:leader="none" w:pos="9806" w:val="right"/>
        </w:tabs>
        <w:widowControl w:val="0"/>
        <w:keepNext w:val="0"/>
        <w:keepLines w:val="0"/>
        <w:shd w:val="clear" w:color="auto" w:fill="auto"/>
        <w:bidi w:val="0"/>
        <w:jc w:val="left"/>
        <w:spacing w:before="0" w:after="0" w:line="274" w:lineRule="exact"/>
        <w:ind w:left="40" w:right="300" w:firstLine="700"/>
      </w:pPr>
      <w:r>
        <w:rPr>
          <w:lang w:val="ru-RU" w:eastAsia="ru-RU" w:bidi="ru-RU"/>
          <w:w w:val="100"/>
          <w:spacing w:val="0"/>
          <w:color w:val="000000"/>
          <w:position w:val="0"/>
        </w:rPr>
        <w:t>В соответствии со статьей 1.1 Закона о частной охранной деятельности частный охранник - гражданин Российской Федерации, достигший восемнадцати лет, прошедший профессиональное обучение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не</w:t>
        <w:softHyphen/>
        <w:t>работающий по трудовому договору с охранной организацией.</w:t>
        <w:tab/>
      </w:r>
      <w:r>
        <w:rPr>
          <w:rStyle w:val="CharStyle21"/>
          <w:vertAlign w:val="superscript"/>
        </w:rPr>
        <w:t>х</w:t>
      </w:r>
    </w:p>
    <w:p>
      <w:pPr>
        <w:pStyle w:val="Style14"/>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Проанализировав нормативно правовые акты в сфере частной охранной деятельности, Комиссии Управления становится очевидно, что законодательство не предъявляет требований к опыту частных охранников, для оказания охранных на любых объектах из любых сфер гражданин в установленном порядке должен получить статус частного охранника и вступить в трудовые отношещгя с частной охранной организацией.</w:t>
      </w:r>
    </w:p>
    <w:p>
      <w:pPr>
        <w:pStyle w:val="Style14"/>
        <w:tabs>
          <w:tab w:leader="none" w:pos="9806" w:val="right"/>
          <w:tab w:leader="none" w:pos="10314" w:val="right"/>
        </w:tabs>
        <w:widowControl w:val="0"/>
        <w:keepNext w:val="0"/>
        <w:keepLines w:val="0"/>
        <w:shd w:val="clear" w:color="auto" w:fill="auto"/>
        <w:bidi w:val="0"/>
        <w:jc w:val="left"/>
        <w:spacing w:before="0" w:after="0" w:line="274" w:lineRule="exact"/>
        <w:ind w:left="40" w:right="300" w:firstLine="700"/>
      </w:pPr>
      <w:r>
        <w:rPr>
          <w:lang w:val="ru-RU" w:eastAsia="ru-RU" w:bidi="ru-RU"/>
          <w:w w:val="100"/>
          <w:spacing w:val="0"/>
          <w:color w:val="000000"/>
          <w:position w:val="0"/>
        </w:rPr>
        <w:t>Не существует ни одного нормативного правового акта, который предъявляет требования к» опыту охраннику для оказания им охранных услуг.</w:t>
        <w:tab/>
        <w:t>^</w:t>
        <w:tab/>
        <w:t>^</w:t>
      </w:r>
    </w:p>
    <w:p>
      <w:pPr>
        <w:pStyle w:val="Style14"/>
        <w:widowControl w:val="0"/>
        <w:keepNext w:val="0"/>
        <w:keepLines w:val="0"/>
        <w:shd w:val="clear" w:color="auto" w:fill="auto"/>
        <w:bidi w:val="0"/>
        <w:jc w:val="left"/>
        <w:spacing w:before="0" w:after="0" w:line="274" w:lineRule="exact"/>
        <w:ind w:left="40" w:right="300" w:firstLine="700"/>
      </w:pPr>
      <w:r>
        <w:rPr>
          <w:lang w:val="ru-RU" w:eastAsia="ru-RU" w:bidi="ru-RU"/>
          <w:w w:val="100"/>
          <w:spacing w:val="0"/>
          <w:color w:val="000000"/>
          <w:position w:val="0"/>
        </w:rPr>
        <w:t xml:space="preserve">Таким образом. Комиссия Управления считает, что данное требований Заказчика излишне #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не обоснованно.</w:t>
      </w:r>
    </w:p>
    <w:p>
      <w:pPr>
        <w:pStyle w:val="Style14"/>
        <w:tabs>
          <w:tab w:leader="none" w:pos="10120" w:val="right"/>
        </w:tabs>
        <w:widowControl w:val="0"/>
        <w:keepNext w:val="0"/>
        <w:keepLines w:val="0"/>
        <w:shd w:val="clear" w:color="auto" w:fill="auto"/>
        <w:bidi w:val="0"/>
        <w:spacing w:before="0" w:after="0" w:line="274" w:lineRule="exact"/>
        <w:ind w:left="40" w:right="420" w:firstLine="700"/>
      </w:pPr>
      <w:r>
        <w:rPr>
          <w:lang w:val="ru-RU" w:eastAsia="ru-RU" w:bidi="ru-RU"/>
          <w:w w:val="100"/>
          <w:spacing w:val="0"/>
          <w:color w:val="000000"/>
          <w:position w:val="0"/>
        </w:rPr>
        <w:t>Требование Заказчика о том, что в штате охранной организации должен быть медицинский работник для проведения осмотров охранников перед заступлением на посты так же изл</w:t>
      </w:r>
      <w:r>
        <w:rPr>
          <w:rStyle w:val="CharStyle18"/>
        </w:rPr>
        <w:t>иш</w:t>
      </w:r>
      <w:r>
        <w:rPr>
          <w:lang w:val="ru-RU" w:eastAsia="ru-RU" w:bidi="ru-RU"/>
          <w:w w:val="100"/>
          <w:spacing w:val="0"/>
          <w:color w:val="000000"/>
          <w:position w:val="0"/>
        </w:rPr>
        <w:t>не и не обоснованно. Наличие медицинского работника не является лицензионным требованием ни к одному из видов охранных услуг, а равно не требуется для их оказания.</w:t>
        <w:tab/>
      </w:r>
      <w:r>
        <w:rPr>
          <w:lang w:val="ru-RU" w:eastAsia="ru-RU" w:bidi="ru-RU"/>
          <w:vertAlign w:val="superscript"/>
          <w:w w:val="100"/>
          <w:spacing w:val="0"/>
          <w:color w:val="000000"/>
          <w:position w:val="0"/>
        </w:rPr>
        <w:t>;</w:t>
      </w:r>
    </w:p>
    <w:p>
      <w:pPr>
        <w:pStyle w:val="Style14"/>
        <w:widowControl w:val="0"/>
        <w:keepNext w:val="0"/>
        <w:keepLines w:val="0"/>
        <w:shd w:val="clear" w:color="auto" w:fill="auto"/>
        <w:bidi w:val="0"/>
        <w:jc w:val="left"/>
        <w:spacing w:before="0" w:after="0" w:line="274" w:lineRule="exact"/>
        <w:ind w:left="40" w:right="300" w:firstLine="700"/>
      </w:pPr>
      <w:r>
        <w:rPr>
          <w:lang w:val="ru-RU" w:eastAsia="ru-RU" w:bidi="ru-RU"/>
          <w:w w:val="100"/>
          <w:spacing w:val="0"/>
          <w:color w:val="000000"/>
          <w:position w:val="0"/>
        </w:rPr>
        <w:t>Так же как сказано ранее отсутствие медицинских противопоказании у охранника подтверждается наличием у него правового статуса частного охранника и законодательство не--*</w:t>
      </w:r>
    </w:p>
    <w:p>
      <w:pPr>
        <w:pStyle w:val="Style14"/>
        <w:widowControl w:val="0"/>
        <w:keepNext w:val="0"/>
        <w:keepLines w:val="0"/>
        <w:shd w:val="clear" w:color="auto" w:fill="auto"/>
        <w:bidi w:val="0"/>
        <w:spacing w:before="0" w:after="0" w:line="220" w:lineRule="exact"/>
        <w:ind w:left="180" w:right="0" w:firstLine="0"/>
      </w:pPr>
      <w:r>
        <w:rPr>
          <w:lang w:val="ru-RU" w:eastAsia="ru-RU" w:bidi="ru-RU"/>
          <w:w w:val="100"/>
          <w:spacing w:val="0"/>
          <w:color w:val="000000"/>
          <w:position w:val="0"/>
        </w:rPr>
        <w:t>предусматривает прохождение медицинских осмотров в организации перед заступлением на</w:t>
      </w:r>
    </w:p>
    <w:p>
      <w:pPr>
        <w:pStyle w:val="Style36"/>
        <w:tabs>
          <w:tab w:leader="none" w:pos="1855" w:val="left"/>
        </w:tabs>
        <w:widowControl w:val="0"/>
        <w:keepNext w:val="0"/>
        <w:keepLines w:val="0"/>
        <w:shd w:val="clear" w:color="auto" w:fill="auto"/>
        <w:bidi w:val="0"/>
        <w:spacing w:before="0" w:after="0"/>
        <w:ind w:left="180" w:right="0" w:firstLine="0"/>
      </w:pPr>
      <w:r>
        <w:rPr>
          <w:lang w:val="ru-RU" w:eastAsia="ru-RU" w:bidi="ru-RU"/>
          <w:w w:val="100"/>
          <w:spacing w:val="0"/>
          <w:color w:val="000000"/>
          <w:position w:val="0"/>
        </w:rPr>
        <w:t>ПОСТЫ.</w:t>
        <w:tab/>
        <w:t>■■</w:t>
      </w:r>
    </w:p>
    <w:p>
      <w:pPr>
        <w:pStyle w:val="Style14"/>
        <w:widowControl w:val="0"/>
        <w:keepNext w:val="0"/>
        <w:keepLines w:val="0"/>
        <w:shd w:val="clear" w:color="auto" w:fill="auto"/>
        <w:bidi w:val="0"/>
        <w:spacing w:before="0" w:after="244" w:line="278" w:lineRule="exact"/>
        <w:ind w:left="180" w:right="300" w:firstLine="720"/>
      </w:pPr>
      <w:r>
        <w:rPr>
          <w:lang w:val="ru-RU" w:eastAsia="ru-RU" w:bidi="ru-RU"/>
          <w:w w:val="100"/>
          <w:spacing w:val="0"/>
          <w:color w:val="000000"/>
          <w:position w:val="0"/>
        </w:rPr>
        <w:t>Следовательно,; довод заявителя является обоснованным, Заказчиком нарушены положения части 2 статьи 8, части 3 статьи 33 Закона о контрактной системе, ответственность за которое предусмотрена частью 4.2 статьи 7.30 Кодекса Российской Федерации об административных правонарушениях.</w:t>
      </w:r>
    </w:p>
    <w:p>
      <w:pPr>
        <w:pStyle w:val="Style14"/>
        <w:numPr>
          <w:ilvl w:val="0"/>
          <w:numId w:val="7"/>
        </w:numPr>
        <w:tabs>
          <w:tab w:leader="none" w:pos="1208" w:val="left"/>
        </w:tabs>
        <w:widowControl w:val="0"/>
        <w:keepNext w:val="0"/>
        <w:keepLines w:val="0"/>
        <w:shd w:val="clear" w:color="auto" w:fill="auto"/>
        <w:bidi w:val="0"/>
        <w:spacing w:before="0" w:after="0" w:line="274" w:lineRule="exact"/>
        <w:ind w:left="180" w:right="0" w:firstLine="720"/>
      </w:pPr>
      <w:r>
        <w:rPr>
          <w:lang w:val="ru-RU" w:eastAsia="ru-RU" w:bidi="ru-RU"/>
          <w:w w:val="100"/>
          <w:spacing w:val="0"/>
          <w:color w:val="000000"/>
          <w:position w:val="0"/>
        </w:rPr>
        <w:t>Относительно четвертого довода жалобы Комиссия Управления поясняет следующее.</w:t>
      </w:r>
    </w:p>
    <w:p>
      <w:pPr>
        <w:pStyle w:val="Style14"/>
        <w:widowControl w:val="0"/>
        <w:keepNext w:val="0"/>
        <w:keepLines w:val="0"/>
        <w:shd w:val="clear" w:color="auto" w:fill="auto"/>
        <w:bidi w:val="0"/>
        <w:spacing w:before="0" w:after="0" w:line="274" w:lineRule="exact"/>
        <w:ind w:left="180" w:right="80" w:firstLine="720"/>
      </w:pPr>
      <w:r>
        <w:rPr>
          <w:lang w:val="ru-RU" w:eastAsia="ru-RU" w:bidi="ru-RU"/>
          <w:w w:val="100"/>
          <w:spacing w:val="0"/>
          <w:color w:val="000000"/>
          <w:position w:val="0"/>
        </w:rPr>
        <w:t>В соответствии с частью 2 статьи 8 Закона о контрактной системе конкуренция при осуществлен!ш’закупок должна быть основана на соблюдении принципа добросовестной ценовой н неценовои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widowControl w:val="0"/>
        <w:keepNext w:val="0"/>
        <w:keepLines w:val="0"/>
        <w:shd w:val="clear" w:color="auto" w:fill="auto"/>
        <w:bidi w:val="0"/>
        <w:spacing w:before="0" w:after="0" w:line="274" w:lineRule="exact"/>
        <w:ind w:left="180" w:right="80" w:firstLine="72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w:t>
      </w:r>
    </w:p>
    <w:p>
      <w:pPr>
        <w:pStyle w:val="Style14"/>
        <w:widowControl w:val="0"/>
        <w:keepNext w:val="0"/>
        <w:keepLines w:val="0"/>
        <w:shd w:val="clear" w:color="auto" w:fill="auto"/>
        <w:bidi w:val="0"/>
        <w:spacing w:before="0" w:after="0" w:line="274" w:lineRule="exact"/>
        <w:ind w:left="180" w:right="80"/>
      </w:pPr>
      <w:r>
        <w:rPr>
          <w:lang w:val="en-US" w:eastAsia="en-US" w:bidi="en-US"/>
          <w:vertAlign w:val="superscript"/>
          <w:w w:val="100"/>
          <w:spacing w:val="0"/>
          <w:color w:val="000000"/>
          <w:position w:val="0"/>
        </w:rPr>
        <w:t>J</w:t>
      </w:r>
      <w:r>
        <w:rPr>
          <w:lang w:val="en-US" w:eastAsia="en-US" w:bidi="en-US"/>
          <w:w w:val="100"/>
          <w:spacing w:val="0"/>
          <w:color w:val="000000"/>
          <w:position w:val="0"/>
        </w:rPr>
        <w:t xml:space="preserve"> </w:t>
      </w:r>
      <w:r>
        <w:rPr>
          <w:lang w:val="ru-RU" w:eastAsia="ru-RU" w:bidi="ru-RU"/>
          <w:w w:val="100"/>
          <w:spacing w:val="0"/>
          <w:color w:val="000000"/>
          <w:position w:val="0"/>
        </w:rPr>
        <w:t>'Для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widowControl w:val="0"/>
        <w:keepNext w:val="0"/>
        <w:keepLines w:val="0"/>
        <w:shd w:val="clear" w:color="auto" w:fill="auto"/>
        <w:bidi w:val="0"/>
        <w:spacing w:before="0" w:after="0" w:line="274" w:lineRule="exact"/>
        <w:ind w:left="180" w:right="80" w:firstLine="720"/>
      </w:pPr>
      <w:r>
        <w:rPr>
          <w:lang w:val="ru-RU" w:eastAsia="ru-RU" w:bidi="ru-RU"/>
          <w:w w:val="100"/>
          <w:spacing w:val="0"/>
          <w:color w:val="000000"/>
          <w:position w:val="0"/>
        </w:rPr>
        <w:t xml:space="preserve">Как сказано ранее деятельность частных охранных организаций в РФ регулируется Законом РФ от 11.03.1992 </w:t>
      </w:r>
      <w:r>
        <w:rPr>
          <w:lang w:val="en-US" w:eastAsia="en-US" w:bidi="en-US"/>
          <w:w w:val="100"/>
          <w:spacing w:val="0"/>
          <w:color w:val="000000"/>
          <w:position w:val="0"/>
        </w:rPr>
        <w:t xml:space="preserve">N </w:t>
      </w:r>
      <w:r>
        <w:rPr>
          <w:lang w:val="ru-RU" w:eastAsia="ru-RU" w:bidi="ru-RU"/>
          <w:w w:val="100"/>
          <w:spacing w:val="0"/>
          <w:color w:val="000000"/>
          <w:position w:val="0"/>
        </w:rPr>
        <w:t>2487-1 "О частной детективной и охранной деятельности в Российской Федерации".</w:t>
      </w:r>
    </w:p>
    <w:p>
      <w:pPr>
        <w:pStyle w:val="Style14"/>
        <w:widowControl w:val="0"/>
        <w:keepNext w:val="0"/>
        <w:keepLines w:val="0"/>
        <w:shd w:val="clear" w:color="auto" w:fill="auto"/>
        <w:bidi w:val="0"/>
        <w:spacing w:before="0" w:after="0" w:line="274" w:lineRule="exact"/>
        <w:ind w:left="180" w:right="80" w:firstLine="720"/>
      </w:pPr>
      <w:r>
        <w:rPr>
          <w:lang w:val="ru-RU" w:eastAsia="ru-RU" w:bidi="ru-RU"/>
          <w:w w:val="100"/>
          <w:spacing w:val="0"/>
          <w:color w:val="000000"/>
          <w:position w:val="0"/>
        </w:rPr>
        <w:t>В соответствии со статьей 15.1 Закона о частной охранной деятельности, частная охранная организация - это самостоятельное юридическое лицо в форме общества с ограниченной ответственностью, которая имеет лицензию на осуществление частной охранной деятельности, выданную уполномоченным органом в лице территориального подразделения Войск национальной гвардии Российской Федерации.</w:t>
      </w:r>
    </w:p>
    <w:p>
      <w:pPr>
        <w:pStyle w:val="Style14"/>
        <w:widowControl w:val="0"/>
        <w:keepNext w:val="0"/>
        <w:keepLines w:val="0"/>
        <w:shd w:val="clear" w:color="auto" w:fill="auto"/>
        <w:bidi w:val="0"/>
        <w:spacing w:before="0" w:after="0" w:line="274" w:lineRule="exact"/>
        <w:ind w:left="180" w:right="80" w:firstLine="720"/>
      </w:pPr>
      <w:r>
        <w:rPr>
          <w:lang w:val="ru-RU" w:eastAsia="ru-RU" w:bidi="ru-RU"/>
          <w:w w:val="100"/>
          <w:spacing w:val="0"/>
          <w:color w:val="000000"/>
          <w:position w:val="0"/>
        </w:rPr>
        <w:t>Являясь самостоятельным юридическим лицом и имея лицензию на оказание услуг частной охраны частная охранная, организация самостоятельно исходя из потребности и собственных ресурсов выставляет охранников, имеющих трудовые отношения с охранной организацией на посты и устанавливает им график сменности.</w:t>
      </w:r>
    </w:p>
    <w:p>
      <w:pPr>
        <w:pStyle w:val="Style14"/>
        <w:widowControl w:val="0"/>
        <w:keepNext w:val="0"/>
        <w:keepLines w:val="0"/>
        <w:shd w:val="clear" w:color="auto" w:fill="auto"/>
        <w:bidi w:val="0"/>
        <w:jc w:val="left"/>
        <w:spacing w:before="0" w:after="0" w:line="274" w:lineRule="exact"/>
        <w:ind w:left="40" w:right="80" w:firstLine="880"/>
      </w:pPr>
      <w:r>
        <w:rPr>
          <w:lang w:val="ru-RU" w:eastAsia="ru-RU" w:bidi="ru-RU"/>
          <w:w w:val="100"/>
          <w:spacing w:val="0"/>
          <w:color w:val="000000"/>
          <w:position w:val="0"/>
        </w:rPr>
        <w:t>Тащм Шразом, Заказчик не имеет право вмешиваться во внутренние дела охранной Организации в том числе и в части выставления конкретных охранников на посты, Заказчик может лишь сформировать потребность в количестве постов и количестве охранников на постах, а Исполнитель должен обеспечить эту потребность выставив на посты охранников имеющих правовой статус частного охранника, а также имеющих требуемую квалификацию.</w:t>
      </w:r>
    </w:p>
    <w:p>
      <w:pPr>
        <w:pStyle w:val="Style14"/>
        <w:widowControl w:val="0"/>
        <w:keepNext w:val="0"/>
        <w:keepLines w:val="0"/>
        <w:shd w:val="clear" w:color="auto" w:fill="auto"/>
        <w:bidi w:val="0"/>
        <w:spacing w:before="0" w:after="0" w:line="274" w:lineRule="exact"/>
        <w:ind w:left="180" w:right="80" w:firstLine="720"/>
      </w:pPr>
      <w:r>
        <w:rPr>
          <w:lang w:val="ru-RU" w:eastAsia="ru-RU" w:bidi="ru-RU"/>
          <w:w w:val="100"/>
          <w:spacing w:val="0"/>
          <w:color w:val="000000"/>
          <w:position w:val="0"/>
        </w:rPr>
        <w:t>Следовательно, установление требования о том, что охранники и графики их сменности должны быть согласованны с Заказчиком является не правомерным и ограничивающим конкуренцию.</w:t>
      </w:r>
    </w:p>
    <w:p>
      <w:pPr>
        <w:pStyle w:val="Style14"/>
        <w:tabs>
          <w:tab w:leader="none" w:pos="866" w:val="left"/>
        </w:tabs>
        <w:widowControl w:val="0"/>
        <w:keepNext w:val="0"/>
        <w:keepLines w:val="0"/>
        <w:shd w:val="clear" w:color="auto" w:fill="auto"/>
        <w:bidi w:val="0"/>
        <w:spacing w:before="0" w:after="0" w:line="274" w:lineRule="exact"/>
        <w:ind w:left="180" w:right="0"/>
      </w:pPr>
      <w:r>
        <w:rPr>
          <w:lang w:val="ru-RU" w:eastAsia="ru-RU" w:bidi="ru-RU"/>
          <w:w w:val="100"/>
          <w:spacing w:val="0"/>
          <w:color w:val="000000"/>
          <w:position w:val="0"/>
        </w:rPr>
        <w:t>-*чч'</w:t>
        <w:tab/>
        <w:t>, Таким образом, довод Заявителя является обоснованным, Заказчиком нарушены положения</w:t>
      </w:r>
    </w:p>
    <w:p>
      <w:pPr>
        <w:pStyle w:val="Style14"/>
        <w:widowControl w:val="0"/>
        <w:keepNext w:val="0"/>
        <w:keepLines w:val="0"/>
        <w:shd w:val="clear" w:color="auto" w:fill="auto"/>
        <w:bidi w:val="0"/>
        <w:spacing w:before="0" w:after="0" w:line="274" w:lineRule="exact"/>
        <w:ind w:left="180" w:right="80" w:firstLine="0"/>
      </w:pPr>
      <w:r>
        <w:rPr>
          <w:lang w:val="ru-RU" w:eastAsia="ru-RU" w:bidi="ru-RU"/>
          <w:w w:val="100"/>
          <w:spacing w:val="0"/>
          <w:color w:val="000000"/>
          <w:position w:val="0"/>
        </w:rPr>
        <w:t>части 2 статьи 8, части 3 статьи 33 Закона о контрактной системе, ответственность за которое предусмотрена частью 4.2 статьи 7.30 Кодекса Российской Федерации об административных правонарушениях</w:t>
      </w:r>
    </w:p>
    <w:p>
      <w:pPr>
        <w:pStyle w:val="Style14"/>
        <w:widowControl w:val="0"/>
        <w:keepNext w:val="0"/>
        <w:keepLines w:val="0"/>
        <w:shd w:val="clear" w:color="auto" w:fill="auto"/>
        <w:bidi w:val="0"/>
        <w:spacing w:before="0" w:after="0" w:line="274" w:lineRule="exact"/>
        <w:ind w:left="40" w:right="340" w:firstLine="720"/>
      </w:pPr>
      <w:r>
        <w:rPr>
          <w:lang w:val="ru-RU" w:eastAsia="ru-RU" w:bidi="ru-RU"/>
          <w:w w:val="100"/>
          <w:spacing w:val="0"/>
          <w:color w:val="000000"/>
          <w:position w:val="0"/>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w:t>
      </w:r>
      <w:r>
        <w:rPr>
          <w:lang w:val="en-US" w:eastAsia="en-US" w:bidi="en-US"/>
          <w:w w:val="100"/>
          <w:spacing w:val="0"/>
          <w:color w:val="000000"/>
          <w:position w:val="0"/>
        </w:rPr>
        <w:t xml:space="preserve">eg </w:t>
      </w:r>
      <w:r>
        <w:rPr>
          <w:lang w:val="ru-RU" w:eastAsia="ru-RU" w:bidi="ru-RU"/>
          <w:w w:val="100"/>
          <w:spacing w:val="0"/>
          <w:color w:val="000000"/>
          <w:position w:val="0"/>
        </w:rPr>
        <w:t xml:space="preserve">контрактной системе в сфере закупок контрольный орган в сфере закупок </w:t>
      </w:r>
      <w:r>
        <w:rPr>
          <w:rStyle w:val="CharStyle21"/>
        </w:rPr>
        <w:t xml:space="preserve">ёЩ)аве еыЬдватф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widowControl w:val="0"/>
        <w:keepNext w:val="0"/>
        <w:keepLines w:val="0"/>
        <w:shd w:val="clear" w:color="auto" w:fill="auto"/>
        <w:bidi w:val="0"/>
        <w:spacing w:before="0" w:after="240" w:line="274" w:lineRule="exact"/>
        <w:ind w:left="40" w:right="440" w:firstLine="720"/>
      </w:pPr>
      <w:r>
        <w:rPr>
          <w:lang w:val="ru-RU" w:eastAsia="ru-RU" w:bidi="ru-RU"/>
          <w:w w:val="100"/>
          <w:spacing w:val="0"/>
          <w:color w:val="000000"/>
          <w:position w:val="0"/>
        </w:rPr>
        <w:t>Таким образом, Комиссия Управления решила выдать обязательное для исполнения предписание.</w:t>
      </w:r>
    </w:p>
    <w:p>
      <w:pPr>
        <w:pStyle w:val="Style14"/>
        <w:tabs>
          <w:tab w:leader="none" w:pos="10264" w:val="right"/>
        </w:tabs>
        <w:widowControl w:val="0"/>
        <w:keepNext w:val="0"/>
        <w:keepLines w:val="0"/>
        <w:shd w:val="clear" w:color="auto" w:fill="auto"/>
        <w:bidi w:val="0"/>
        <w:spacing w:before="0" w:after="0" w:line="274" w:lineRule="exact"/>
        <w:ind w:left="40" w:right="240" w:firstLine="720"/>
      </w:pPr>
      <w:r>
        <w:rPr>
          <w:lang w:val="ru-RU" w:eastAsia="ru-RU" w:bidi="ru-RU"/>
          <w:w w:val="100"/>
          <w:spacing w:val="0"/>
          <w:color w:val="000000"/>
          <w:position w:val="0"/>
        </w:rPr>
        <w:t xml:space="preserve">Жалоба ООО ЧОО «Илир» (ИНН: </w:t>
      </w:r>
      <w:r>
        <w:rPr>
          <w:rStyle w:val="CharStyle18"/>
        </w:rPr>
        <w:t>2461029990:</w:t>
      </w:r>
      <w:r>
        <w:rPr>
          <w:lang w:val="ru-RU" w:eastAsia="ru-RU" w:bidi="ru-RU"/>
          <w:w w:val="100"/>
          <w:spacing w:val="0"/>
          <w:color w:val="000000"/>
          <w:position w:val="0"/>
        </w:rPr>
        <w:t xml:space="preserve"> ОГРН: 115246805068Щ, от 02 11 202Ц,, Ш0899-ЭП/21 рассмотрена Комиссией Управления в соответствии с трёбовййиями Закона ё*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tab/>
      </w:r>
      <w:r>
        <w:rPr>
          <w:rStyle w:val="CharStyle21"/>
        </w:rPr>
        <w:t>^</w:t>
      </w:r>
    </w:p>
    <w:p>
      <w:pPr>
        <w:pStyle w:val="Style14"/>
        <w:widowControl w:val="0"/>
        <w:keepNext w:val="0"/>
        <w:keepLines w:val="0"/>
        <w:shd w:val="clear" w:color="auto" w:fill="auto"/>
        <w:bidi w:val="0"/>
        <w:spacing w:before="0" w:after="275" w:line="264" w:lineRule="exact"/>
        <w:ind w:left="40" w:right="44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статей 99,106 Закона о контрактной системе, Комиссия Управления</w:t>
      </w:r>
    </w:p>
    <w:p>
      <w:pPr>
        <w:pStyle w:val="Style38"/>
        <w:widowControl w:val="0"/>
        <w:keepNext/>
        <w:keepLines/>
        <w:shd w:val="clear" w:color="auto" w:fill="auto"/>
        <w:bidi w:val="0"/>
        <w:jc w:val="left"/>
        <w:spacing w:before="0" w:after="164" w:line="220" w:lineRule="exact"/>
        <w:ind w:left="4540" w:right="0" w:firstLine="0"/>
      </w:pPr>
      <w:bookmarkStart w:id="2" w:name="bookmark2"/>
      <w:r>
        <w:rPr>
          <w:lang w:val="ru-RU" w:eastAsia="ru-RU" w:bidi="ru-RU"/>
          <w:w w:val="100"/>
          <w:spacing w:val="0"/>
          <w:color w:val="000000"/>
          <w:position w:val="0"/>
        </w:rPr>
        <w:t>РЕШИЛА:</w:t>
      </w:r>
      <w:bookmarkEnd w:id="2"/>
    </w:p>
    <w:p>
      <w:pPr>
        <w:pStyle w:val="Style14"/>
        <w:numPr>
          <w:ilvl w:val="0"/>
          <w:numId w:val="9"/>
        </w:numPr>
        <w:tabs>
          <w:tab w:leader="none" w:pos="2349" w:val="left"/>
          <w:tab w:leader="none" w:pos="3074" w:val="left"/>
          <w:tab w:leader="none" w:pos="4158" w:val="right"/>
          <w:tab w:leader="none" w:pos="4278" w:val="left"/>
          <w:tab w:leader="none" w:pos="5546" w:val="left"/>
          <w:tab w:leader="none" w:pos="7115" w:val="left"/>
          <w:tab w:leader="none" w:pos="7960" w:val="left"/>
          <w:tab w:leader="none" w:pos="10998" w:val="right"/>
        </w:tabs>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Признать жалобу ООО ЧОО «Илир» (ИНН: </w:t>
      </w:r>
      <w:r>
        <w:rPr>
          <w:rStyle w:val="CharStyle18"/>
        </w:rPr>
        <w:t>2461029990</w:t>
      </w:r>
      <w:r>
        <w:rPr>
          <w:lang w:val="ru-RU" w:eastAsia="ru-RU" w:bidi="ru-RU"/>
          <w:w w:val="100"/>
          <w:spacing w:val="0"/>
          <w:color w:val="000000"/>
          <w:position w:val="0"/>
        </w:rPr>
        <w:t>: ОГРН: 1152468050680) от</w:t>
      </w:r>
    </w:p>
    <w:p>
      <w:pPr>
        <w:pStyle w:val="Style14"/>
        <w:numPr>
          <w:ilvl w:val="0"/>
          <w:numId w:val="11"/>
        </w:numPr>
        <w:tabs>
          <w:tab w:leader="none" w:pos="1624" w:val="left"/>
          <w:tab w:leader="none" w:pos="2350" w:val="left"/>
          <w:tab w:leader="none" w:pos="3434" w:val="right"/>
          <w:tab w:leader="none" w:pos="3583" w:val="left"/>
          <w:tab w:leader="none" w:pos="4831" w:val="left"/>
          <w:tab w:leader="none" w:pos="6406" w:val="left"/>
          <w:tab w:leader="none" w:pos="7205" w:val="left"/>
          <w:tab w:leader="none" w:pos="10264" w:val="right"/>
          <w:tab w:leader="none" w:pos="1217" w:val="left"/>
        </w:tabs>
        <w:widowControl w:val="0"/>
        <w:keepNext w:val="0"/>
        <w:keepLines w:val="0"/>
        <w:shd w:val="clear" w:color="auto" w:fill="auto"/>
        <w:bidi w:val="0"/>
        <w:jc w:val="left"/>
        <w:spacing w:before="0" w:after="0" w:line="274" w:lineRule="exact"/>
        <w:ind w:left="40" w:right="340" w:firstLine="0"/>
      </w:pPr>
      <w:r>
        <w:rPr>
          <w:lang w:val="ru-RU" w:eastAsia="ru-RU" w:bidi="ru-RU"/>
          <w:w w:val="100"/>
          <w:spacing w:val="0"/>
          <w:color w:val="000000"/>
          <w:position w:val="0"/>
        </w:rPr>
        <w:t>№10899-ЭП/21, на действия Заказчика — Бюджетное учреждение Ханты-Мансийского автономного</w:t>
        <w:tab/>
        <w:t>округа</w:t>
        <w:tab/>
        <w:t>-</w:t>
        <w:tab/>
        <w:t>Югры</w:t>
        <w:tab/>
        <w:t>«Урайский</w:t>
        <w:tab/>
        <w:t>комплексный</w:t>
        <w:tab/>
        <w:t>центр</w:t>
        <w:tab/>
        <w:t>социального</w:t>
        <w:tab/>
        <w:t>обслуживания'</w:t>
      </w:r>
    </w:p>
    <w:p>
      <w:pPr>
        <w:pStyle w:val="Style14"/>
        <w:tabs>
          <w:tab w:leader="none" w:pos="3593" w:val="left"/>
        </w:tabs>
        <w:widowControl w:val="0"/>
        <w:keepNext w:val="0"/>
        <w:keepLines w:val="0"/>
        <w:shd w:val="clear" w:color="auto" w:fill="auto"/>
        <w:bidi w:val="0"/>
        <w:spacing w:before="0" w:after="0" w:line="274" w:lineRule="exact"/>
        <w:ind w:left="40" w:right="440" w:firstLine="0"/>
      </w:pPr>
      <w:r>
        <w:rPr>
          <w:lang w:val="ru-RU" w:eastAsia="ru-RU" w:bidi="ru-RU"/>
          <w:w w:val="100"/>
          <w:spacing w:val="0"/>
          <w:color w:val="000000"/>
          <w:position w:val="0"/>
        </w:rPr>
        <w:t>населения», при проведении открытого конкурса электронной форме, предметом которого является оказание услуг по физической</w:t>
        <w:tab/>
        <w:t>охране постов бюджетного учреждения Ханты-Мансийского</w:t>
      </w:r>
    </w:p>
    <w:p>
      <w:pPr>
        <w:pStyle w:val="Style14"/>
        <w:tabs>
          <w:tab w:leader="none" w:pos="1624" w:val="left"/>
          <w:tab w:leader="none" w:pos="2350" w:val="left"/>
          <w:tab w:leader="none" w:pos="3434" w:val="right"/>
          <w:tab w:leader="none" w:pos="3578" w:val="left"/>
          <w:tab w:leader="none" w:pos="4836" w:val="left"/>
          <w:tab w:leader="none" w:pos="6406" w:val="left"/>
          <w:tab w:leader="none" w:pos="7205" w:val="left"/>
          <w:tab w:leader="none" w:pos="10264" w:val="right"/>
        </w:tabs>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автономного</w:t>
        <w:tab/>
        <w:t>округа</w:t>
        <w:tab/>
        <w:t>-</w:t>
        <w:tab/>
        <w:t>Югры</w:t>
        <w:tab/>
        <w:t>«Урайский</w:t>
        <w:tab/>
        <w:t>комплексный</w:t>
        <w:tab/>
        <w:t>центр</w:t>
        <w:tab/>
        <w:t>социального</w:t>
        <w:tab/>
        <w:t>обслуживания</w:t>
      </w:r>
    </w:p>
    <w:p>
      <w:pPr>
        <w:pStyle w:val="Style14"/>
        <w:widowControl w:val="0"/>
        <w:keepNext w:val="0"/>
        <w:keepLines w:val="0"/>
        <w:shd w:val="clear" w:color="auto" w:fill="auto"/>
        <w:bidi w:val="0"/>
        <w:spacing w:before="0" w:after="0" w:line="274" w:lineRule="exact"/>
        <w:ind w:left="40" w:right="440" w:firstLine="0"/>
      </w:pPr>
      <w:r>
        <w:rPr>
          <w:lang w:val="ru-RU" w:eastAsia="ru-RU" w:bidi="ru-RU"/>
          <w:w w:val="100"/>
          <w:spacing w:val="0"/>
          <w:color w:val="000000"/>
          <w:position w:val="0"/>
        </w:rPr>
        <w:t>населения» (извещение № 0387200001121000071) частично обоснованной (первый, третий и четвертый довод является обоснованными).</w:t>
      </w:r>
    </w:p>
    <w:p>
      <w:pPr>
        <w:pStyle w:val="Style14"/>
        <w:numPr>
          <w:ilvl w:val="0"/>
          <w:numId w:val="9"/>
        </w:numPr>
        <w:tabs>
          <w:tab w:leader="none" w:pos="1624" w:val="left"/>
          <w:tab w:leader="none" w:pos="2359" w:val="left"/>
          <w:tab w:leader="none" w:pos="3574" w:val="left"/>
          <w:tab w:leader="none" w:pos="3549" w:val="left"/>
          <w:tab w:leader="none" w:pos="4836" w:val="left"/>
          <w:tab w:leader="none" w:pos="6406" w:val="left"/>
          <w:tab w:leader="none" w:pos="7205" w:val="left"/>
          <w:tab w:leader="none" w:pos="10264" w:val="right"/>
        </w:tabs>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 xml:space="preserve"> Признать в действиях Заказчика - Бюджетное учреждение Ханты-Мансийского автономного</w:t>
        <w:tab/>
        <w:t>округа</w:t>
        <w:tab/>
        <w:t>-</w:t>
        <w:tab/>
        <w:t>Югры</w:t>
        <w:tab/>
        <w:t>«Урайский</w:t>
        <w:tab/>
        <w:t>комплексный</w:t>
        <w:tab/>
        <w:t>центр</w:t>
        <w:tab/>
        <w:t>социального</w:t>
        <w:tab/>
        <w:t>обслуживания</w:t>
      </w:r>
    </w:p>
    <w:p>
      <w:pPr>
        <w:pStyle w:val="Style14"/>
        <w:widowControl w:val="0"/>
        <w:keepNext w:val="0"/>
        <w:keepLines w:val="0"/>
        <w:shd w:val="clear" w:color="auto" w:fill="auto"/>
        <w:bidi w:val="0"/>
        <w:spacing w:before="0" w:after="0" w:line="274" w:lineRule="exact"/>
        <w:ind w:left="40" w:right="440" w:firstLine="0"/>
      </w:pPr>
      <w:r>
        <w:rPr>
          <w:lang w:val="ru-RU" w:eastAsia="ru-RU" w:bidi="ru-RU"/>
          <w:w w:val="100"/>
          <w:spacing w:val="0"/>
          <w:color w:val="000000"/>
          <w:position w:val="0"/>
        </w:rPr>
        <w:t xml:space="preserve">населения» нарушение положений части 2 статьи 8, части 3 статьи 33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4"/>
        <w:numPr>
          <w:ilvl w:val="0"/>
          <w:numId w:val="9"/>
        </w:numPr>
        <w:tabs>
          <w:tab w:leader="none" w:pos="8435" w:val="left"/>
        </w:tabs>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 xml:space="preserve"> Выдать Заказчику - Бюджетное учреждение Ханты-Мансийского автономного округа - Югры «Урайский комплексный центр социального обслуживания населения» обязательное для исполнения предписание.</w:t>
        <w:tab/>
      </w:r>
      <w:r>
        <w:rPr>
          <w:lang w:val="en-US" w:eastAsia="en-US" w:bidi="en-US"/>
          <w:w w:val="100"/>
          <w:spacing w:val="0"/>
          <w:color w:val="000000"/>
          <w:position w:val="0"/>
        </w:rPr>
        <w:t>s</w:t>
      </w:r>
    </w:p>
    <w:p>
      <w:pPr>
        <w:pStyle w:val="Style14"/>
        <w:numPr>
          <w:ilvl w:val="0"/>
          <w:numId w:val="9"/>
        </w:numPr>
        <w:widowControl w:val="0"/>
        <w:keepNext w:val="0"/>
        <w:keepLines w:val="0"/>
        <w:shd w:val="clear" w:color="auto" w:fill="auto"/>
        <w:bidi w:val="0"/>
        <w:jc w:val="left"/>
        <w:spacing w:before="0" w:after="0" w:line="274" w:lineRule="exact"/>
        <w:ind w:left="40" w:right="240" w:firstLine="72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лцр, допустивши^ нарушение требований Закона о контрактной системе, к административной ответственности.</w:t>
      </w:r>
    </w:p>
    <w:p>
      <w:pPr>
        <w:pStyle w:val="Style14"/>
        <w:numPr>
          <w:ilvl w:val="0"/>
          <w:numId w:val="9"/>
        </w:numPr>
        <w:widowControl w:val="0"/>
        <w:keepNext w:val="0"/>
        <w:keepLines w:val="0"/>
        <w:shd w:val="clear" w:color="auto" w:fill="auto"/>
        <w:bidi w:val="0"/>
        <w:spacing w:before="0" w:after="0" w:line="274" w:lineRule="exact"/>
        <w:ind w:left="40" w:right="44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rStyle w:val="CharStyle21"/>
        </w:rPr>
        <w:t>(</w:t>
      </w:r>
      <w:r>
        <w:fldChar w:fldCharType="begin"/>
      </w:r>
      <w:r>
        <w:rPr>
          <w:rStyle w:val="CharStyle18"/>
        </w:rPr>
        <w:instrText> HYPERLINK "http://www.zakupki.gov.ml" </w:instrText>
      </w:r>
      <w:r>
        <w:fldChar w:fldCharType="separate"/>
      </w:r>
      <w:r>
        <w:rPr>
          <w:rStyle w:val="Hyperlink"/>
          <w:lang w:val="en-US" w:eastAsia="en-US" w:bidi="en-US"/>
        </w:rPr>
        <w:t>www.zakupki</w:t>
      </w:r>
      <w:r>
        <w:rPr>
          <w:rStyle w:val="Hyperlink"/>
        </w:rPr>
        <w:t>.</w:t>
      </w:r>
      <w:r>
        <w:rPr>
          <w:rStyle w:val="Hyperlink"/>
          <w:lang w:val="en-US" w:eastAsia="en-US" w:bidi="en-US"/>
        </w:rPr>
        <w:t>gov.ml</w:t>
      </w:r>
      <w:r>
        <w:fldChar w:fldCharType="end"/>
      </w:r>
      <w:r>
        <w:rPr>
          <w:lang w:val="en-US" w:eastAsia="en-US" w:bidi="en-US"/>
          <w:w w:val="100"/>
          <w:spacing w:val="0"/>
          <w:color w:val="000000"/>
          <w:position w:val="0"/>
        </w:rPr>
        <w:t>.</w:t>
      </w:r>
    </w:p>
    <w:p>
      <w:pPr>
        <w:pStyle w:val="Style14"/>
        <w:widowControl w:val="0"/>
        <w:keepNext w:val="0"/>
        <w:keepLines w:val="0"/>
        <w:shd w:val="clear" w:color="auto" w:fill="auto"/>
        <w:bidi w:val="0"/>
        <w:jc w:val="left"/>
        <w:spacing w:before="0" w:after="0" w:line="850" w:lineRule="exact"/>
        <w:ind w:left="20" w:right="2160" w:firstLine="0"/>
      </w:pPr>
      <w:r>
        <w:rPr>
          <w:lang w:val="ru-RU" w:eastAsia="ru-RU" w:bidi="ru-RU"/>
          <w:w w:val="100"/>
          <w:spacing w:val="0"/>
          <w:color w:val="000000"/>
          <w:position w:val="0"/>
        </w:rPr>
        <w:t>Председатель Комиссии Члены Комиссии:</w:t>
      </w:r>
    </w:p>
    <w:p>
      <w:pPr>
        <w:pStyle w:val="Style14"/>
        <w:widowControl w:val="0"/>
        <w:keepNext w:val="0"/>
        <w:keepLines w:val="0"/>
        <w:shd w:val="clear" w:color="auto" w:fill="auto"/>
        <w:bidi w:val="0"/>
        <w:jc w:val="right"/>
        <w:spacing w:before="0" w:after="707" w:line="220" w:lineRule="exact"/>
        <w:ind w:left="0" w:right="20" w:firstLine="0"/>
      </w:pPr>
      <w:r>
        <w:rPr>
          <w:lang w:val="ru-RU" w:eastAsia="ru-RU" w:bidi="ru-RU"/>
          <w:w w:val="100"/>
          <w:spacing w:val="0"/>
          <w:color w:val="000000"/>
          <w:position w:val="0"/>
        </w:rPr>
        <w:t>Михайлова О.Н.</w:t>
      </w:r>
    </w:p>
    <w:p>
      <w:pPr>
        <w:pStyle w:val="Style40"/>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 ие трех месяцев с даты принятия</w:t>
      </w:r>
    </w:p>
    <w:sectPr>
      <w:type w:val="continuous"/>
      <w:pgSz w:w="11906" w:h="16838"/>
      <w:pgMar w:top="973" w:left="605" w:right="538" w:bottom="14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02,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7">
    <w:name w:val="Основной текст (3) + 8,5 pt,Полужирный"/>
    <w:basedOn w:val="CharStyle6"/>
    <w:rPr>
      <w:lang w:val="ru-RU" w:eastAsia="ru-RU" w:bidi="ru-RU"/>
      <w:b/>
      <w:bCs/>
      <w:sz w:val="17"/>
      <w:szCs w:val="17"/>
      <w:w w:val="100"/>
      <w:spacing w:val="0"/>
      <w:color w:val="000000"/>
      <w:position w:val="0"/>
    </w:rPr>
  </w:style>
  <w:style w:type="character" w:customStyle="1" w:styleId="CharStyle8">
    <w:name w:val="Основной текст (3) + 7 pt"/>
    <w:basedOn w:val="CharStyle6"/>
    <w:rPr>
      <w:lang w:val="ru-RU" w:eastAsia="ru-RU" w:bidi="ru-RU"/>
      <w:sz w:val="14"/>
      <w:szCs w:val="14"/>
      <w:w w:val="100"/>
      <w:spacing w:val="0"/>
      <w:color w:val="000000"/>
      <w:position w:val="0"/>
    </w:rPr>
  </w:style>
  <w:style w:type="character" w:customStyle="1" w:styleId="CharStyle10">
    <w:name w:val="Заголовок №1_"/>
    <w:basedOn w:val="DefaultParagraphFont"/>
    <w:link w:val="Style9"/>
    <w:rPr>
      <w:b w:val="0"/>
      <w:bCs w:val="0"/>
      <w:i w:val="0"/>
      <w:iCs w:val="0"/>
      <w:u w:val="none"/>
      <w:strike w:val="0"/>
      <w:smallCaps w:val="0"/>
      <w:sz w:val="26"/>
      <w:szCs w:val="26"/>
      <w:rFonts w:ascii="Corbel" w:eastAsia="Corbel" w:hAnsi="Corbel" w:cs="Corbel"/>
      <w:spacing w:val="-50"/>
    </w:rPr>
  </w:style>
  <w:style w:type="character" w:customStyle="1" w:styleId="CharStyle11">
    <w:name w:val="Заголовок №1"/>
    <w:basedOn w:val="CharStyle10"/>
    <w:rPr>
      <w:lang w:val="ru-RU" w:eastAsia="ru-RU" w:bidi="ru-RU"/>
      <w:u w:val="single"/>
      <w:w w:val="100"/>
      <w:color w:val="000000"/>
      <w:position w:val="0"/>
    </w:rPr>
  </w:style>
  <w:style w:type="character" w:customStyle="1" w:styleId="CharStyle12">
    <w:name w:val="Заголовок №1 + Times New Roman,16 pt,Полужирный,Курсив,Интервал 0 pt"/>
    <w:basedOn w:val="CharStyle10"/>
    <w:rPr>
      <w:lang w:val="ru-RU" w:eastAsia="ru-RU" w:bidi="ru-RU"/>
      <w:b/>
      <w:bCs/>
      <w:i/>
      <w:iCs/>
      <w:u w:val="single"/>
      <w:sz w:val="32"/>
      <w:szCs w:val="32"/>
      <w:rFonts w:ascii="Times New Roman" w:eastAsia="Times New Roman" w:hAnsi="Times New Roman" w:cs="Times New Roman"/>
      <w:w w:val="100"/>
      <w:spacing w:val="0"/>
      <w:color w:val="000000"/>
      <w:position w:val="0"/>
    </w:rPr>
  </w:style>
  <w:style w:type="character" w:customStyle="1" w:styleId="CharStyle13">
    <w:name w:val="Заголовок №1 + Times New Roman,11 pt,Интервал 0 pt"/>
    <w:basedOn w:val="CharStyle10"/>
    <w:rPr>
      <w:lang w:val="ru-RU" w:eastAsia="ru-RU" w:bidi="ru-RU"/>
      <w:sz w:val="22"/>
      <w:szCs w:val="22"/>
      <w:rFonts w:ascii="Times New Roman" w:eastAsia="Times New Roman" w:hAnsi="Times New Roman" w:cs="Times New Roman"/>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4)_"/>
    <w:basedOn w:val="DefaultParagraphFont"/>
    <w:link w:val="Style16"/>
    <w:rPr>
      <w:b/>
      <w:bCs/>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w:basedOn w:val="CharStyle15"/>
    <w:rPr>
      <w:lang w:val="ru-RU" w:eastAsia="ru-RU" w:bidi="ru-RU"/>
      <w:u w:val="single"/>
      <w:w w:val="100"/>
      <w:spacing w:val="0"/>
      <w:color w:val="000000"/>
      <w:position w:val="0"/>
    </w:rPr>
  </w:style>
  <w:style w:type="character" w:customStyle="1" w:styleId="CharStyle19">
    <w:name w:val="Основной текст + Полужирный"/>
    <w:basedOn w:val="CharStyle15"/>
    <w:rPr>
      <w:lang w:val="ru-RU" w:eastAsia="ru-RU" w:bidi="ru-RU"/>
      <w:b/>
      <w:bCs/>
      <w:w w:val="100"/>
      <w:spacing w:val="0"/>
      <w:color w:val="000000"/>
      <w:position w:val="0"/>
    </w:rPr>
  </w:style>
  <w:style w:type="character" w:customStyle="1" w:styleId="CharStyle20">
    <w:name w:val="Основной текст + Georgia,11,5 pt"/>
    <w:basedOn w:val="CharStyle15"/>
    <w:rPr>
      <w:lang w:val="ru-RU" w:eastAsia="ru-RU" w:bidi="ru-RU"/>
      <w:sz w:val="23"/>
      <w:szCs w:val="23"/>
      <w:rFonts w:ascii="Georgia" w:eastAsia="Georgia" w:hAnsi="Georgia" w:cs="Georgia"/>
      <w:w w:val="100"/>
      <w:spacing w:val="0"/>
      <w:color w:val="000000"/>
      <w:position w:val="0"/>
    </w:rPr>
  </w:style>
  <w:style w:type="character" w:customStyle="1" w:styleId="CharStyle21">
    <w:name w:val="Основной текст + 8 pt,Курсив,Интервал 0 pt"/>
    <w:basedOn w:val="CharStyle15"/>
    <w:rPr>
      <w:lang w:val="ru-RU" w:eastAsia="ru-RU" w:bidi="ru-RU"/>
      <w:i/>
      <w:iCs/>
      <w:sz w:val="16"/>
      <w:szCs w:val="16"/>
      <w:w w:val="100"/>
      <w:spacing w:val="-1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9"/>
      <w:szCs w:val="9"/>
      <w:rFonts w:ascii="Tahoma" w:eastAsia="Tahoma" w:hAnsi="Tahoma" w:cs="Tahoma"/>
      <w:spacing w:val="30"/>
    </w:rPr>
  </w:style>
  <w:style w:type="character" w:customStyle="1" w:styleId="CharStyle24">
    <w:name w:val="Основной текст (5) + 6 pt,Курсив,Интервал 0 pt"/>
    <w:basedOn w:val="CharStyle23"/>
    <w:rPr>
      <w:lang w:val="ru-RU" w:eastAsia="ru-RU" w:bidi="ru-RU"/>
      <w:i/>
      <w:iCs/>
      <w:sz w:val="12"/>
      <w:szCs w:val="12"/>
      <w:w w:val="100"/>
      <w:spacing w:val="-10"/>
      <w:color w:val="000000"/>
      <w:position w:val="0"/>
    </w:rPr>
  </w:style>
  <w:style w:type="character" w:customStyle="1" w:styleId="CharStyle26">
    <w:name w:val="Заголовок №2_"/>
    <w:basedOn w:val="DefaultParagraphFont"/>
    <w:link w:val="Style25"/>
    <w:rPr>
      <w:b w:val="0"/>
      <w:bCs w:val="0"/>
      <w:i w:val="0"/>
      <w:iCs w:val="0"/>
      <w:u w:val="none"/>
      <w:strike w:val="0"/>
      <w:smallCaps w:val="0"/>
      <w:sz w:val="20"/>
      <w:szCs w:val="20"/>
      <w:rFonts w:ascii="Impact" w:eastAsia="Impact" w:hAnsi="Impact" w:cs="Impact"/>
      <w:spacing w:val="-20"/>
    </w:rPr>
  </w:style>
  <w:style w:type="character" w:customStyle="1" w:styleId="CharStyle27">
    <w:name w:val="Заголовок №2 + Times New Roman,14 pt,Курсив,Интервал 0 pt"/>
    <w:basedOn w:val="CharStyle26"/>
    <w:rPr>
      <w:lang w:val="ru-RU" w:eastAsia="ru-RU" w:bidi="ru-RU"/>
      <w:i/>
      <w:iCs/>
      <w:sz w:val="28"/>
      <w:szCs w:val="28"/>
      <w:rFonts w:ascii="Times New Roman" w:eastAsia="Times New Roman" w:hAnsi="Times New Roman" w:cs="Times New Roman"/>
      <w:w w:val="100"/>
      <w:spacing w:val="-10"/>
      <w:color w:val="000000"/>
      <w:position w:val="0"/>
    </w:rPr>
  </w:style>
  <w:style w:type="character" w:customStyle="1" w:styleId="CharStyle29">
    <w:name w:val="Основной текст (6)_"/>
    <w:basedOn w:val="DefaultParagraphFont"/>
    <w:link w:val="Style28"/>
    <w:rPr>
      <w:lang w:val="en-US" w:eastAsia="en-US" w:bidi="en-US"/>
      <w:b w:val="0"/>
      <w:bCs w:val="0"/>
      <w:i w:val="0"/>
      <w:iCs w:val="0"/>
      <w:u w:val="none"/>
      <w:strike w:val="0"/>
      <w:smallCaps w:val="0"/>
      <w:sz w:val="48"/>
      <w:szCs w:val="48"/>
      <w:spacing w:val="-100"/>
    </w:rPr>
  </w:style>
  <w:style w:type="character" w:customStyle="1" w:styleId="CharStyle31">
    <w:name w:val="Основной текст (7)_"/>
    <w:basedOn w:val="DefaultParagraphFont"/>
    <w:link w:val="Style30"/>
    <w:rPr>
      <w:b w:val="0"/>
      <w:bCs w:val="0"/>
      <w:i w:val="0"/>
      <w:iCs w:val="0"/>
      <w:u w:val="none"/>
      <w:strike w:val="0"/>
      <w:smallCaps w:val="0"/>
      <w:sz w:val="8"/>
      <w:szCs w:val="8"/>
      <w:rFonts w:ascii="Corbel" w:eastAsia="Corbel" w:hAnsi="Corbel" w:cs="Corbel"/>
    </w:rPr>
  </w:style>
  <w:style w:type="character" w:customStyle="1" w:styleId="CharStyle32">
    <w:name w:val="Основной текст (7) + Impact,11 pt,Курсив,Интервал 0 pt"/>
    <w:basedOn w:val="CharStyle31"/>
    <w:rPr>
      <w:lang w:val="ru-RU" w:eastAsia="ru-RU" w:bidi="ru-RU"/>
      <w:i/>
      <w:iCs/>
      <w:sz w:val="22"/>
      <w:szCs w:val="22"/>
      <w:rFonts w:ascii="Impact" w:eastAsia="Impact" w:hAnsi="Impact" w:cs="Impact"/>
      <w:w w:val="100"/>
      <w:spacing w:val="-10"/>
      <w:color w:val="000000"/>
      <w:position w:val="0"/>
    </w:rPr>
  </w:style>
  <w:style w:type="character" w:customStyle="1" w:styleId="CharStyle34">
    <w:name w:val="Основной текст (8)_"/>
    <w:basedOn w:val="DefaultParagraphFont"/>
    <w:link w:val="Style33"/>
    <w:rPr>
      <w:lang w:val="en-US" w:eastAsia="en-US" w:bidi="en-US"/>
      <w:b w:val="0"/>
      <w:bCs w:val="0"/>
      <w:i/>
      <w:iCs/>
      <w:u w:val="none"/>
      <w:strike w:val="0"/>
      <w:smallCaps w:val="0"/>
      <w:sz w:val="8"/>
      <w:szCs w:val="8"/>
      <w:rFonts w:ascii="Times New Roman" w:eastAsia="Times New Roman" w:hAnsi="Times New Roman" w:cs="Times New Roman"/>
    </w:rPr>
  </w:style>
  <w:style w:type="character" w:customStyle="1" w:styleId="CharStyle35">
    <w:name w:val="Основной текст (4) + Не полужирный"/>
    <w:basedOn w:val="CharStyle17"/>
    <w:rPr>
      <w:lang w:val="ru-RU" w:eastAsia="ru-RU" w:bidi="ru-RU"/>
      <w:b/>
      <w:bCs/>
      <w:w w:val="100"/>
      <w:spacing w:val="0"/>
      <w:color w:val="000000"/>
      <w:position w:val="0"/>
    </w:rPr>
  </w:style>
  <w:style w:type="character" w:customStyle="1" w:styleId="CharStyle37">
    <w:name w:val="Основной текст (9)_"/>
    <w:basedOn w:val="DefaultParagraphFont"/>
    <w:link w:val="Style36"/>
    <w:rPr>
      <w:b/>
      <w:bCs/>
      <w:i w:val="0"/>
      <w:iCs w:val="0"/>
      <w:u w:val="none"/>
      <w:strike w:val="0"/>
      <w:smallCaps w:val="0"/>
      <w:sz w:val="15"/>
      <w:szCs w:val="15"/>
      <w:rFonts w:ascii="Times New Roman" w:eastAsia="Times New Roman" w:hAnsi="Times New Roman" w:cs="Times New Roman"/>
    </w:rPr>
  </w:style>
  <w:style w:type="character" w:customStyle="1" w:styleId="CharStyle39">
    <w:name w:val="Заголовок №3_"/>
    <w:basedOn w:val="DefaultParagraphFont"/>
    <w:link w:val="Style38"/>
    <w:rPr>
      <w:b/>
      <w:bCs/>
      <w:i w:val="0"/>
      <w:iCs w:val="0"/>
      <w:u w:val="none"/>
      <w:strike w:val="0"/>
      <w:smallCaps w:val="0"/>
      <w:sz w:val="22"/>
      <w:szCs w:val="22"/>
      <w:rFonts w:ascii="Times New Roman" w:eastAsia="Times New Roman" w:hAnsi="Times New Roman" w:cs="Times New Roman"/>
    </w:rPr>
  </w:style>
  <w:style w:type="character" w:customStyle="1" w:styleId="CharStyle41">
    <w:name w:val="Основной текст (10)_"/>
    <w:basedOn w:val="DefaultParagraphFont"/>
    <w:link w:val="Style40"/>
    <w:rPr>
      <w:b/>
      <w:bCs/>
      <w:i/>
      <w:iCs/>
      <w:u w:val="none"/>
      <w:strike w:val="0"/>
      <w:smallCaps w:val="0"/>
      <w:sz w:val="15"/>
      <w:szCs w:val="15"/>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35" w:lineRule="exact"/>
    </w:pPr>
    <w:rPr>
      <w:b/>
      <w:bCs/>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3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20" w:after="240" w:line="0" w:lineRule="exact"/>
    </w:pPr>
    <w:rPr>
      <w:b w:val="0"/>
      <w:bCs w:val="0"/>
      <w:i w:val="0"/>
      <w:iCs w:val="0"/>
      <w:u w:val="none"/>
      <w:strike w:val="0"/>
      <w:smallCaps w:val="0"/>
      <w:sz w:val="26"/>
      <w:szCs w:val="26"/>
      <w:rFonts w:ascii="Corbel" w:eastAsia="Corbel" w:hAnsi="Corbel" w:cs="Corbel"/>
      <w:spacing w:val="-50"/>
    </w:rPr>
  </w:style>
  <w:style w:type="paragraph" w:customStyle="1" w:styleId="Style14">
    <w:name w:val="Основной текст"/>
    <w:basedOn w:val="Normal"/>
    <w:link w:val="CharStyle15"/>
    <w:pPr>
      <w:widowControl w:val="0"/>
      <w:shd w:val="clear" w:color="auto" w:fill="FFFFFF"/>
      <w:jc w:val="both"/>
      <w:spacing w:before="480" w:line="283" w:lineRule="exact"/>
      <w:ind w:hanging="140"/>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both"/>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line="0" w:lineRule="exact"/>
    </w:pPr>
    <w:rPr>
      <w:b w:val="0"/>
      <w:bCs w:val="0"/>
      <w:i w:val="0"/>
      <w:iCs w:val="0"/>
      <w:u w:val="none"/>
      <w:strike w:val="0"/>
      <w:smallCaps w:val="0"/>
      <w:sz w:val="9"/>
      <w:szCs w:val="9"/>
      <w:rFonts w:ascii="Tahoma" w:eastAsia="Tahoma" w:hAnsi="Tahoma" w:cs="Tahoma"/>
      <w:spacing w:val="30"/>
    </w:rPr>
  </w:style>
  <w:style w:type="paragraph" w:customStyle="1" w:styleId="Style25">
    <w:name w:val="Заголовок №2"/>
    <w:basedOn w:val="Normal"/>
    <w:link w:val="CharStyle26"/>
    <w:pPr>
      <w:widowControl w:val="0"/>
      <w:shd w:val="clear" w:color="auto" w:fill="FFFFFF"/>
      <w:jc w:val="both"/>
      <w:outlineLvl w:val="1"/>
      <w:spacing w:line="0" w:lineRule="exact"/>
    </w:pPr>
    <w:rPr>
      <w:b w:val="0"/>
      <w:bCs w:val="0"/>
      <w:i w:val="0"/>
      <w:iCs w:val="0"/>
      <w:u w:val="none"/>
      <w:strike w:val="0"/>
      <w:smallCaps w:val="0"/>
      <w:sz w:val="20"/>
      <w:szCs w:val="20"/>
      <w:rFonts w:ascii="Impact" w:eastAsia="Impact" w:hAnsi="Impact" w:cs="Impact"/>
      <w:spacing w:val="-20"/>
    </w:rPr>
  </w:style>
  <w:style w:type="paragraph" w:customStyle="1" w:styleId="Style28">
    <w:name w:val="Основной текст (6)"/>
    <w:basedOn w:val="Normal"/>
    <w:link w:val="CharStyle29"/>
    <w:pPr>
      <w:widowControl w:val="0"/>
      <w:shd w:val="clear" w:color="auto" w:fill="FFFFFF"/>
      <w:jc w:val="both"/>
      <w:spacing w:before="180" w:line="178" w:lineRule="exact"/>
    </w:pPr>
    <w:rPr>
      <w:lang w:val="en-US" w:eastAsia="en-US" w:bidi="en-US"/>
      <w:b w:val="0"/>
      <w:bCs w:val="0"/>
      <w:i w:val="0"/>
      <w:iCs w:val="0"/>
      <w:u w:val="none"/>
      <w:strike w:val="0"/>
      <w:smallCaps w:val="0"/>
      <w:sz w:val="48"/>
      <w:szCs w:val="48"/>
      <w:spacing w:val="-100"/>
    </w:rPr>
  </w:style>
  <w:style w:type="paragraph" w:customStyle="1" w:styleId="Style30">
    <w:name w:val="Основной текст (7)"/>
    <w:basedOn w:val="Normal"/>
    <w:link w:val="CharStyle31"/>
    <w:pPr>
      <w:widowControl w:val="0"/>
      <w:shd w:val="clear" w:color="auto" w:fill="FFFFFF"/>
      <w:jc w:val="both"/>
      <w:spacing w:line="178" w:lineRule="exact"/>
    </w:pPr>
    <w:rPr>
      <w:b w:val="0"/>
      <w:bCs w:val="0"/>
      <w:i w:val="0"/>
      <w:iCs w:val="0"/>
      <w:u w:val="none"/>
      <w:strike w:val="0"/>
      <w:smallCaps w:val="0"/>
      <w:sz w:val="8"/>
      <w:szCs w:val="8"/>
      <w:rFonts w:ascii="Corbel" w:eastAsia="Corbel" w:hAnsi="Corbel" w:cs="Corbel"/>
    </w:rPr>
  </w:style>
  <w:style w:type="paragraph" w:customStyle="1" w:styleId="Style33">
    <w:name w:val="Основной текст (8)"/>
    <w:basedOn w:val="Normal"/>
    <w:link w:val="CharStyle34"/>
    <w:pPr>
      <w:widowControl w:val="0"/>
      <w:shd w:val="clear" w:color="auto" w:fill="FFFFFF"/>
      <w:spacing w:line="0" w:lineRule="exact"/>
    </w:pPr>
    <w:rPr>
      <w:lang w:val="en-US" w:eastAsia="en-US" w:bidi="en-US"/>
      <w:b w:val="0"/>
      <w:bCs w:val="0"/>
      <w:i/>
      <w:iCs/>
      <w:u w:val="none"/>
      <w:strike w:val="0"/>
      <w:smallCaps w:val="0"/>
      <w:sz w:val="8"/>
      <w:szCs w:val="8"/>
      <w:rFonts w:ascii="Times New Roman" w:eastAsia="Times New Roman" w:hAnsi="Times New Roman" w:cs="Times New Roman"/>
    </w:rPr>
  </w:style>
  <w:style w:type="paragraph" w:customStyle="1" w:styleId="Style36">
    <w:name w:val="Основной текст (9)"/>
    <w:basedOn w:val="Normal"/>
    <w:link w:val="CharStyle37"/>
    <w:pPr>
      <w:widowControl w:val="0"/>
      <w:shd w:val="clear" w:color="auto" w:fill="FFFFFF"/>
      <w:jc w:val="both"/>
      <w:spacing w:before="120" w:line="278" w:lineRule="exact"/>
    </w:pPr>
    <w:rPr>
      <w:b/>
      <w:bCs/>
      <w:i w:val="0"/>
      <w:iCs w:val="0"/>
      <w:u w:val="none"/>
      <w:strike w:val="0"/>
      <w:smallCaps w:val="0"/>
      <w:sz w:val="15"/>
      <w:szCs w:val="15"/>
      <w:rFonts w:ascii="Times New Roman" w:eastAsia="Times New Roman" w:hAnsi="Times New Roman" w:cs="Times New Roman"/>
    </w:rPr>
  </w:style>
  <w:style w:type="paragraph" w:customStyle="1" w:styleId="Style38">
    <w:name w:val="Заголовок №3"/>
    <w:basedOn w:val="Normal"/>
    <w:link w:val="CharStyle39"/>
    <w:pPr>
      <w:widowControl w:val="0"/>
      <w:shd w:val="clear" w:color="auto" w:fill="FFFFFF"/>
      <w:outlineLvl w:val="2"/>
      <w:spacing w:before="240" w:after="2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40">
    <w:name w:val="Основной текст (10)"/>
    <w:basedOn w:val="Normal"/>
    <w:link w:val="CharStyle41"/>
    <w:pPr>
      <w:widowControl w:val="0"/>
      <w:shd w:val="clear" w:color="auto" w:fill="FFFFFF"/>
      <w:jc w:val="both"/>
      <w:spacing w:before="780" w:line="192" w:lineRule="exact"/>
    </w:pPr>
    <w:rPr>
      <w:b/>
      <w:bCs/>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