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15" w:after="56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rStyle w:val="CharStyle7"/>
          <w:b w:val="0"/>
          <w:bCs w:val="0"/>
        </w:rPr>
        <w:t xml:space="preserve">УПРАВЛЕНИЕ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74" w:line="26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Республике Хакасия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Вяткина, 3, г. Абакан, 655017, тел. (3902) 22-27-59, факс. (3902) 22-62-55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12"/>
          <w:b/>
          <w:bCs/>
        </w:rPr>
        <w:t>tol9@.fas.gov.ru</w:t>
      </w:r>
    </w:p>
    <w:p>
      <w:pPr>
        <w:pStyle w:val="Style13"/>
        <w:tabs>
          <w:tab w:leader="none" w:pos="1725" w:val="left"/>
        </w:tabs>
        <w:widowControl w:val="0"/>
        <w:keepNext/>
        <w:keepLines/>
        <w:shd w:val="clear" w:color="auto" w:fill="auto"/>
        <w:bidi w:val="0"/>
        <w:spacing w:before="0" w:after="131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 НОЯ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2D21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^</w:t>
      </w:r>
      <w:bookmarkEnd w:id="0"/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152" w:line="110" w:lineRule="exact"/>
        <w:ind w:left="3360" w:right="0" w:firstLine="0"/>
      </w:pPr>
      <w:r>
        <w:rPr>
          <w:w w:val="100"/>
          <w:spacing w:val="0"/>
          <w:color w:val="000000"/>
          <w:position w:val="0"/>
        </w:rPr>
        <w:t>f</w:t>
      </w:r>
    </w:p>
    <w:p>
      <w:pPr>
        <w:pStyle w:val="Style3"/>
        <w:tabs>
          <w:tab w:leader="underscore" w:pos="1725" w:val="left"/>
          <w:tab w:leader="underscore" w:pos="38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  <w:tab/>
        <w:t>от</w:t>
        <w:tab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Заявителю - ООО «Интра-Аудит»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32" w:line="312" w:lineRule="exact"/>
        <w:ind w:left="2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600024, Владимирская обл., г. Владимир, ул. Пугачева, д. 60а, пом. 3 </w:t>
      </w:r>
      <w:r>
        <w:fldChar w:fldCharType="begin"/>
      </w:r>
      <w:r>
        <w:rPr>
          <w:color w:val="000000"/>
        </w:rPr>
        <w:instrText> HYPERLINK "mailto:Info@intra.ltd"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Info@intra.ltd</w:t>
      </w:r>
      <w:r>
        <w:fldChar w:fldCharType="end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Государственному заказчику - Г осударственному учреждению - региональное отделение Фонда социального страхования Российской Федерации по Республике Хакасия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4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655017, Республика Хакасия, г. Абакан, ул. Вокзальная, 7А </w:t>
      </w:r>
      <w:r>
        <w:fldChar w:fldCharType="begin"/>
      </w:r>
      <w:r>
        <w:rPr>
          <w:color w:val="000000"/>
        </w:rPr>
        <w:instrText> HYPERLINK "mailto:info@rol9.fss.ru"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info@rol9.fss.ru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"mailto:yuyu.kondrateva@rol9.fss.ru"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yuyu.kondrateva@rol9.fss.ru</w:t>
      </w:r>
      <w:r>
        <w:fldChar w:fldCharType="end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31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Оператору электронной площадки - ООО «РТС-тендер»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88" w:left="879" w:right="1143" w:bottom="517" w:header="0" w:footer="3" w:gutter="0"/>
          <w:rtlGutter w:val="0"/>
          <w:cols w:num="2" w:space="720" w:equalWidth="0">
            <w:col w:w="3922" w:space="1382"/>
            <w:col w:w="4579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№ 0280100000221000204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3" w:after="10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об устранении нарушений законодательства о контрактной системе по жалобе № 019/06/50-1075/2021</w:t>
      </w:r>
    </w:p>
    <w:p>
      <w:pPr>
        <w:pStyle w:val="Style8"/>
        <w:tabs>
          <w:tab w:leader="none" w:pos="786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2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 ноября 2021г.</w:t>
        <w:tab/>
        <w:t>г. Абакан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365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Хакасия по контролю закупок в составе:</w:t>
      </w:r>
    </w:p>
    <w:p>
      <w:pPr>
        <w:pStyle w:val="Style8"/>
        <w:tabs>
          <w:tab w:leader="none" w:pos="5439" w:val="right"/>
          <w:tab w:leader="none" w:pos="564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6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комиссии:</w:t>
        <w:tab/>
        <w:t>,</w:t>
        <w:tab/>
        <w:t>начальника отдела контроля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365" w:lineRule="exact"/>
        <w:ind w:left="362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 и антимонопольного контроля органов власти;</w:t>
      </w:r>
    </w:p>
    <w:p>
      <w:pPr>
        <w:pStyle w:val="Style8"/>
        <w:tabs>
          <w:tab w:leader="none" w:pos="5175" w:val="right"/>
          <w:tab w:leader="none" w:pos="538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6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  <w:tab/>
        <w:t>,</w:t>
        <w:tab/>
        <w:t>главного специалиста - эксперта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right"/>
        <w:spacing w:before="0" w:after="0" w:line="365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отдела контроля закупок и антимонопольного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right"/>
        <w:spacing w:before="0" w:after="0" w:line="365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контроля органов власти,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right"/>
        <w:spacing w:before="0" w:after="0" w:line="365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, ведущего специалиста-</w:t>
      </w:r>
    </w:p>
    <w:p>
      <w:pPr>
        <w:pStyle w:val="Style8"/>
        <w:tabs>
          <w:tab w:leader="none" w:pos="6774" w:val="center"/>
          <w:tab w:leader="none" w:pos="926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65" w:lineRule="exact"/>
        <w:ind w:left="3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эксперта отдела</w:t>
        <w:tab/>
        <w:t>контроля</w:t>
        <w:tab/>
        <w:t>закупок 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365" w:lineRule="exact"/>
        <w:ind w:left="3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антимонопольного контроля органов власти,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365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от 12.11.2021 года № 019/06/50-1075/2021 по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36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жалобе ООО «Интра-Аудит» на действия государственного заказчика -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36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Государственного учреждения - региональное отделение Фонда социального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36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страхования Российской Федерации по Республике Хакасия при проведении</w:t>
      </w:r>
    </w:p>
    <w:p>
      <w:pPr>
        <w:pStyle w:val="Style19"/>
        <w:widowControl w:val="0"/>
        <w:keepNext/>
        <w:keepLines/>
        <w:shd w:val="clear" w:color="auto" w:fill="auto"/>
        <w:bidi w:val="0"/>
        <w:spacing w:before="0" w:after="0" w:line="300" w:lineRule="exact"/>
        <w:ind w:left="0" w:right="120" w:firstLine="0"/>
      </w:pPr>
      <w:bookmarkStart w:id="1" w:name="bookmark1"/>
      <w:r>
        <w:rPr>
          <w:lang w:val="ru-RU" w:eastAsia="ru-RU" w:bidi="ru-RU"/>
          <w:rFonts w:ascii="Courier New" w:eastAsia="Courier New" w:hAnsi="Courier New" w:cs="Courier New"/>
          <w:w w:val="100"/>
          <w:spacing w:val="0"/>
          <w:color w:val="000000"/>
          <w:position w:val="0"/>
        </w:rPr>
        <w:t>101222</w:t>
      </w:r>
      <w:bookmarkEnd w:id="1"/>
      <w:r>
        <w:br w:type="page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268" w:line="370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открытого конкурса в электронной форме на выполнение работ по обеспечению инвалидов протезно-ортопедическими изделиями: протезами бедра (извещение № 0280100000221000204), в соответствии с пунктом 2 части 22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51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304" w:line="374" w:lineRule="exact"/>
        <w:ind w:left="40" w:right="4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1. Государственному Заказчику отменить Протоколы, составленные в ходе проведения закупки, а также разместить соответствующую информацию на официальном сайте Единой информационной системы в сфере закупок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(далее - официальный сайт);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70" w:lineRule="exact"/>
        <w:ind w:left="4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площадки:</w:t>
      </w:r>
    </w:p>
    <w:p>
      <w:pPr>
        <w:pStyle w:val="Style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70" w:lineRule="exact"/>
        <w:ind w:left="4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Конкурсе;</w:t>
      </w:r>
    </w:p>
    <w:p>
      <w:pPr>
        <w:pStyle w:val="Style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70" w:lineRule="exact"/>
        <w:ind w:left="4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Конкурсе об отмене протоколов, о прекращении действия заявок, поданных на участие в Конкурсе, и о возможности подать новые заявки на участие в Конкурсе;</w:t>
      </w:r>
    </w:p>
    <w:p>
      <w:pPr>
        <w:pStyle w:val="Style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70" w:lineRule="exact"/>
        <w:ind w:left="4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электронных конкурсах, открытых участникам закупки, подавшим заявки на участие в Конкурсе, в отношении денежных средств в размере обеспечения заявки на участие в Конкурсе.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70" w:lineRule="exact"/>
        <w:ind w:left="4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Государственному заказчику:</w:t>
      </w:r>
    </w:p>
    <w:p>
      <w:pPr>
        <w:pStyle w:val="Style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70" w:lineRule="exact"/>
        <w:ind w:left="4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привести Конкурсную документацию в соответствие с требованиями законодательства Российской Федерации о контрактной системе в сфере закупок, с учетом решения Хакасского У ФАС России по жалобе № 019/06/50-1075/2021 от 12.11.2021 и разместить соответствующую информацию в БИС;</w:t>
      </w:r>
    </w:p>
    <w:p>
      <w:pPr>
        <w:pStyle w:val="Style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65" w:lineRule="exact"/>
        <w:ind w:left="4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подачи заявок на участие в Конкурсе, дату рассмотрения и оценки заявок на участие в Конкурсе, а также разместить в ЕИС информацию об указанных датах.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365" w:lineRule="exact"/>
        <w:ind w:left="4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срок подачи заявок на участие в Конкурсе должен быть продлен так, чтобы со дня размещения в ЕИС соответствующей документации о Конкурсе до даты окончания подачи заявок на участие в Конкурсе такой срок составлял не менее чем 10 рабочих дней до даты проведения Конкурса.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304" w:line="3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уведомить участников закупки, подавших заявки на участие в Конкурсе, в том числе Заявителя, о новой дате окончания срока подачи заявок на участие в Конкурсе, дате рассмотрения заявок на участие в Конкурсе, а также о возможности подать новые заявки на участие в Конкурсе.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7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Государственному заказчику и его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Хакасского У ФАС России по жалобе № 019/06/50-1075/2021 от 12.11.2021.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2" w:line="37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Государственному заказчику и его комиссии, Оператору электронной площадки </w:t>
      </w:r>
      <w:r>
        <w:rPr>
          <w:rStyle w:val="CharStyle21"/>
        </w:rPr>
        <w:t xml:space="preserve">в срок не позднее 06.12.2021 года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исполнить настоящее предписание и представить в Хакасское У ФАС России письменное подтверждение исполнения настоящего предписания с приложением соответствующих документов.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Примечание: 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686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 невыполнение в установленный срок законного предписания органа исполнительной власти, уполномоченного на осуществление контроля в сфере закупок, в соответствии с частью </w:t>
      </w:r>
      <w:r>
        <w:rPr>
          <w:rStyle w:val="CharStyle24"/>
          <w:b/>
          <w:bCs/>
          <w:i w:val="0"/>
          <w:iCs w:val="0"/>
        </w:rPr>
        <w:t xml:space="preserve">7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статьи 19.5 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3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sectPr>
      <w:type w:val="continuous"/>
      <w:pgSz w:w="11906" w:h="16838"/>
      <w:pgMar w:top="1002" w:left="889" w:right="889" w:bottom="758" w:header="0" w:footer="3" w:gutter="701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7">
    <w:name w:val="Основной текст (3) + Не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9">
    <w:name w:val="Основной текст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 (4)_"/>
    <w:basedOn w:val="DefaultParagraphFont"/>
    <w:link w:val="Style10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2">
    <w:name w:val="Основной текст (4)"/>
    <w:basedOn w:val="CharStyle11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4">
    <w:name w:val="Заголовок №1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6">
    <w:name w:val="Основной текст (5)_"/>
    <w:basedOn w:val="DefaultParagraphFont"/>
    <w:link w:val="Style15"/>
    <w:rPr>
      <w:lang w:val="en-US" w:eastAsia="en-US" w:bidi="en-US"/>
      <w:b/>
      <w:bCs/>
      <w:i/>
      <w:iCs/>
      <w:u w:val="none"/>
      <w:strike w:val="0"/>
      <w:smallCaps w:val="0"/>
      <w:sz w:val="11"/>
      <w:szCs w:val="11"/>
      <w:rFonts w:ascii="Verdana" w:eastAsia="Verdana" w:hAnsi="Verdana" w:cs="Verdana"/>
    </w:rPr>
  </w:style>
  <w:style w:type="character" w:customStyle="1" w:styleId="CharStyle18">
    <w:name w:val="Основной текст (6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0">
    <w:name w:val="Заголовок №2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30"/>
      <w:szCs w:val="30"/>
    </w:rPr>
  </w:style>
  <w:style w:type="character" w:customStyle="1" w:styleId="CharStyle21">
    <w:name w:val="Основной текст + Полужирный"/>
    <w:basedOn w:val="CharStyle9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3">
    <w:name w:val="Основной текст (7)_"/>
    <w:basedOn w:val="DefaultParagraphFont"/>
    <w:link w:val="Style22"/>
    <w:rPr>
      <w:b/>
      <w:bCs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4">
    <w:name w:val="Основной текст (7) + Не курсив"/>
    <w:basedOn w:val="CharStyle23"/>
    <w:rPr>
      <w:lang w:val="ru-RU" w:eastAsia="ru-RU" w:bidi="ru-RU"/>
      <w:i/>
      <w:i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60" w:line="278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60" w:line="283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FFFFFF"/>
      <w:jc w:val="center"/>
      <w:spacing w:after="18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center"/>
      <w:spacing w:before="180" w:line="230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jc w:val="both"/>
      <w:outlineLvl w:val="0"/>
      <w:spacing w:after="18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spacing w:before="180" w:after="180" w:line="0" w:lineRule="exact"/>
    </w:pPr>
    <w:rPr>
      <w:lang w:val="en-US" w:eastAsia="en-US" w:bidi="en-US"/>
      <w:b/>
      <w:bCs/>
      <w:i/>
      <w:iCs/>
      <w:u w:val="none"/>
      <w:strike w:val="0"/>
      <w:smallCaps w:val="0"/>
      <w:sz w:val="11"/>
      <w:szCs w:val="11"/>
      <w:rFonts w:ascii="Verdana" w:eastAsia="Verdana" w:hAnsi="Verdana" w:cs="Verdana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9">
    <w:name w:val="Заголовок №2"/>
    <w:basedOn w:val="Normal"/>
    <w:link w:val="CharStyle20"/>
    <w:pPr>
      <w:widowControl w:val="0"/>
      <w:shd w:val="clear" w:color="auto" w:fill="FFFFFF"/>
      <w:jc w:val="right"/>
      <w:outlineLvl w:val="1"/>
      <w:spacing w:line="0" w:lineRule="exact"/>
    </w:pPr>
    <w:rPr>
      <w:b w:val="0"/>
      <w:bCs w:val="0"/>
      <w:i w:val="0"/>
      <w:iCs w:val="0"/>
      <w:u w:val="none"/>
      <w:strike w:val="0"/>
      <w:smallCaps w:val="0"/>
      <w:sz w:val="30"/>
      <w:szCs w:val="30"/>
    </w:rPr>
  </w:style>
  <w:style w:type="paragraph" w:customStyle="1" w:styleId="Style22">
    <w:name w:val="Основной текст (7)"/>
    <w:basedOn w:val="Normal"/>
    <w:link w:val="CharStyle23"/>
    <w:pPr>
      <w:widowControl w:val="0"/>
      <w:shd w:val="clear" w:color="auto" w:fill="FFFFFF"/>
      <w:jc w:val="both"/>
      <w:spacing w:before="180" w:line="293" w:lineRule="exact"/>
      <w:ind w:firstLine="560"/>
    </w:pPr>
    <w:rPr>
      <w:b/>
      <w:bCs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User1</dc:creator>
  <cp:keywords/>
</cp:coreProperties>
</file>