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60" w:wrap="around" w:hAnchor="margin" w:x="1958" w:y="649"/>
        <w:widowControl w:val="0"/>
        <w:keepNext w:val="0"/>
        <w:keepLines w:val="0"/>
        <w:shd w:val="clear" w:color="auto" w:fill="auto"/>
        <w:bidi w:val="0"/>
        <w:jc w:val="left"/>
        <w:spacing w:before="0" w:after="0" w:line="260" w:lineRule="exact"/>
        <w:ind w:left="100" w:right="0" w:firstLine="0"/>
      </w:pPr>
      <w:r>
        <w:rPr>
          <w:rStyle w:val="CharStyle5"/>
          <w:b/>
          <w:bCs/>
          <w:i/>
          <w:iCs/>
          <w:spacing w:val="20"/>
        </w:rPr>
        <w:t>ХШФ</w:t>
      </w:r>
    </w:p>
    <w:p>
      <w:pPr>
        <w:pStyle w:val="Style6"/>
        <w:framePr w:w="646" w:h="422" w:wrap="around" w:vAnchor="text" w:hAnchor="margin" w:x="-46" w:y="198"/>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.л.зм -</w:t>
      </w:r>
    </w:p>
    <w:p>
      <w:pPr>
        <w:pStyle w:val="Style8"/>
        <w:framePr w:w="646" w:h="422" w:wrap="around" w:vAnchor="text" w:hAnchor="margin" w:x="-46" w:y="198"/>
        <w:widowControl w:val="0"/>
        <w:keepNext w:val="0"/>
        <w:keepLines w:val="0"/>
        <w:shd w:val="clear" w:color="auto" w:fill="auto"/>
        <w:bidi w:val="0"/>
        <w:jc w:val="left"/>
        <w:spacing w:before="0" w:after="0" w:line="200" w:lineRule="exact"/>
        <w:ind w:left="0" w:right="0" w:firstLine="0"/>
      </w:pPr>
      <w:r>
        <w:rPr>
          <w:rStyle w:val="CharStyle9"/>
          <w:spacing w:val="0"/>
        </w:rPr>
        <w:t xml:space="preserve">•** </w:t>
      </w:r>
      <w:r>
        <w:rPr>
          <w:rStyle w:val="CharStyle10"/>
          <w:spacing w:val="0"/>
        </w:rPr>
        <w:t>I</w:t>
      </w:r>
      <w:r>
        <w:rPr>
          <w:rStyle w:val="CharStyle9"/>
          <w:lang w:val="en-US" w:eastAsia="en-US" w:bidi="en-US"/>
          <w:spacing w:val="0"/>
        </w:rPr>
        <w:t>J*</w:t>
      </w:r>
    </w:p>
    <w:p>
      <w:pPr>
        <w:pStyle w:val="Style14"/>
        <w:widowControl w:val="0"/>
        <w:keepNext w:val="0"/>
        <w:keepLines w:val="0"/>
        <w:shd w:val="clear" w:color="auto" w:fill="auto"/>
        <w:bidi w:val="0"/>
        <w:jc w:val="left"/>
        <w:spacing w:before="0" w:after="0"/>
        <w:ind w:left="3580" w:right="0"/>
      </w:pPr>
      <w:r>
        <w:rPr>
          <w:lang w:val="ru-RU" w:eastAsia="ru-RU" w:bidi="ru-RU"/>
          <w:w w:val="100"/>
          <w:spacing w:val="0"/>
          <w:color w:val="000000"/>
          <w:position w:val="0"/>
        </w:rPr>
        <w:t>Общество с ограниченной ответственностью «Аква»</w:t>
      </w:r>
    </w:p>
    <w:p>
      <w:pPr>
        <w:pStyle w:val="Style11"/>
        <w:framePr w:w="3586" w:h="445" w:wrap="around" w:vAnchor="text" w:hAnchor="margin" w:x="561" w:y="173"/>
        <w:widowControl w:val="0"/>
        <w:keepNext w:val="0"/>
        <w:keepLines w:val="0"/>
        <w:shd w:val="clear" w:color="auto" w:fill="auto"/>
        <w:bidi w:val="0"/>
        <w:spacing w:before="0" w:after="0"/>
        <w:ind w:left="0" w:right="40" w:firstLine="0"/>
      </w:pPr>
      <w:r>
        <w:rPr>
          <w:rStyle w:val="CharStyle13"/>
          <w:b/>
          <w:bCs/>
          <w:spacing w:val="0"/>
        </w:rPr>
        <w:t>ФЕДЕРАЛЬНАЯ АНТИМОНОПОЛЬНАЯ СЛУЖБА</w:t>
      </w:r>
    </w:p>
    <w:p>
      <w:pPr>
        <w:pStyle w:val="Style14"/>
        <w:widowControl w:val="0"/>
        <w:keepNext w:val="0"/>
        <w:keepLines w:val="0"/>
        <w:shd w:val="clear" w:color="auto" w:fill="auto"/>
        <w:bidi w:val="0"/>
        <w:jc w:val="both"/>
        <w:spacing w:before="0" w:after="0"/>
        <w:ind w:left="3580" w:right="0" w:firstLine="0"/>
      </w:pPr>
      <w:r>
        <w:rPr>
          <w:lang w:val="ru-RU" w:eastAsia="ru-RU" w:bidi="ru-RU"/>
          <w:w w:val="100"/>
          <w:spacing w:val="0"/>
          <w:color w:val="000000"/>
          <w:position w:val="0"/>
        </w:rPr>
        <w:t>(далее - Заявитель)</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27-Линия, д.18, г. Ростов-на-Дону 344025</w:t>
      </w:r>
    </w:p>
    <w:p>
      <w:pPr>
        <w:pStyle w:val="Style8"/>
        <w:widowControl w:val="0"/>
        <w:keepNext w:val="0"/>
        <w:keepLines w:val="0"/>
        <w:shd w:val="clear" w:color="auto" w:fill="auto"/>
        <w:bidi w:val="0"/>
        <w:spacing w:before="0" w:after="0"/>
        <w:ind w:left="0" w:right="0" w:firstLine="0"/>
      </w:pPr>
      <w:r>
        <w:rPr>
          <w:lang w:val="en-US" w:eastAsia="en-US" w:bidi="en-US"/>
          <w:w w:val="100"/>
          <w:spacing w:val="0"/>
          <w:color w:val="000000"/>
          <w:position w:val="0"/>
        </w:rPr>
        <w:t xml:space="preserve">Email: </w:t>
      </w:r>
      <w:r>
        <w:fldChar w:fldCharType="begin"/>
      </w:r>
      <w:r>
        <w:rPr>
          <w:rStyle w:val="CharStyle17"/>
        </w:rPr>
        <w:instrText> HYPERLINK "mailto:oooakva.md@vandex.ru" </w:instrText>
      </w:r>
      <w:r>
        <w:fldChar w:fldCharType="separate"/>
      </w:r>
      <w:r>
        <w:rPr>
          <w:rStyle w:val="Hyperlink"/>
        </w:rPr>
        <w:t>oooakva.md@vandex.ru</w:t>
      </w:r>
      <w:r>
        <w:fldChar w:fldCharType="end"/>
      </w:r>
    </w:p>
    <w:p>
      <w:pPr>
        <w:pStyle w:val="Style14"/>
        <w:widowControl w:val="0"/>
        <w:keepNext w:val="0"/>
        <w:keepLines w:val="0"/>
        <w:shd w:val="clear" w:color="auto" w:fill="auto"/>
        <w:bidi w:val="0"/>
        <w:jc w:val="left"/>
        <w:spacing w:before="0" w:after="0"/>
        <w:ind w:left="0" w:right="2640" w:firstLine="1440"/>
      </w:pPr>
      <w:r>
        <w:rPr>
          <w:rStyle w:val="CharStyle18"/>
          <w:b/>
          <w:bCs/>
        </w:rPr>
        <w:t xml:space="preserve">УПРАВЛЕНИЕ Федеральной антимонопольной </w:t>
      </w:r>
      <w:r>
        <w:rPr>
          <w:rStyle w:val="CharStyle19"/>
          <w:b/>
          <w:bCs/>
        </w:rPr>
        <w:t>слу®Ш</w:t>
      </w:r>
      <w:r>
        <w:rPr>
          <w:rStyle w:val="CharStyle19"/>
          <w:vertAlign w:val="superscript"/>
          <w:b/>
          <w:bCs/>
        </w:rPr>
        <w:t>:</w:t>
      </w:r>
      <w:r>
        <w:rPr>
          <w:rStyle w:val="CharStyle19"/>
          <w:b/>
          <w:bCs/>
        </w:rPr>
        <w:t xml:space="preserve"> </w:t>
      </w:r>
      <w:r>
        <w:rPr>
          <w:rStyle w:val="CharStyle20"/>
          <w:b w:val="0"/>
          <w:bCs w:val="0"/>
        </w:rPr>
        <w:t xml:space="preserve">6167043179 </w:t>
      </w:r>
      <w:r>
        <w:rPr>
          <w:rStyle w:val="CharStyle18"/>
          <w:b/>
          <w:bCs/>
        </w:rPr>
        <w:t>по Ростовской области</w:t>
      </w:r>
    </w:p>
    <w:p>
      <w:pPr>
        <w:pStyle w:val="Style14"/>
        <w:tabs>
          <w:tab w:leader="none" w:pos="4201" w:val="left"/>
        </w:tabs>
        <w:widowControl w:val="0"/>
        <w:keepNext w:val="0"/>
        <w:keepLines w:val="0"/>
        <w:shd w:val="clear" w:color="auto" w:fill="auto"/>
        <w:bidi w:val="0"/>
        <w:jc w:val="left"/>
        <w:spacing w:before="0" w:after="0" w:line="310" w:lineRule="exact"/>
        <w:ind w:left="1000" w:right="280" w:firstLine="3220"/>
      </w:pPr>
      <w:r>
        <w:rPr>
          <w:lang w:val="ru-RU" w:eastAsia="ru-RU" w:bidi="ru-RU"/>
          <w:w w:val="100"/>
          <w:spacing w:val="0"/>
          <w:color w:val="000000"/>
          <w:position w:val="0"/>
        </w:rPr>
        <w:t xml:space="preserve">Муниципальное бюджетное учреждение </w:t>
      </w:r>
      <w:r>
        <w:rPr>
          <w:rStyle w:val="CharStyle19"/>
          <w:vertAlign w:val="superscript"/>
          <w:b/>
          <w:bCs/>
        </w:rPr>
        <w:t>ПР</w:t>
      </w:r>
      <w:r>
        <w:rPr>
          <w:rStyle w:val="CharStyle19"/>
          <w:b/>
          <w:bCs/>
        </w:rPr>
        <w:t xml:space="preserve"> ^</w:t>
      </w:r>
      <w:r>
        <w:rPr>
          <w:rStyle w:val="CharStyle19"/>
          <w:vertAlign w:val="superscript"/>
          <w:b/>
          <w:bCs/>
        </w:rPr>
        <w:t>С</w:t>
      </w:r>
      <w:r>
        <w:rPr>
          <w:rStyle w:val="CharStyle19"/>
          <w:b/>
          <w:bCs/>
        </w:rPr>
        <w:t>ро^в°на</w:t>
      </w:r>
      <w:r>
        <w:rPr>
          <w:rStyle w:val="CharStyle19"/>
          <w:vertAlign w:val="superscript"/>
          <w:b/>
          <w:bCs/>
        </w:rPr>
        <w:t>К</w:t>
      </w:r>
      <w:r>
        <w:rPr>
          <w:rStyle w:val="CharStyle19"/>
          <w:b/>
          <w:bCs/>
        </w:rPr>
        <w:t>дону</w:t>
      </w:r>
      <w:r>
        <w:rPr>
          <w:rStyle w:val="CharStyle19"/>
          <w:vertAlign w:val="superscript"/>
          <w:b/>
          <w:bCs/>
        </w:rPr>
        <w:t>/</w:t>
      </w:r>
      <w:r>
        <w:rPr>
          <w:rStyle w:val="CharStyle21"/>
          <w:b w:val="0"/>
          <w:bCs w:val="0"/>
        </w:rPr>
        <w:t>3440*16</w:t>
      </w:r>
      <w:r>
        <w:rPr>
          <w:rStyle w:val="CharStyle19"/>
          <w:b/>
          <w:bCs/>
        </w:rPr>
        <w:t xml:space="preserve"> </w:t>
      </w:r>
      <w:r>
        <w:rPr>
          <w:rStyle w:val="CharStyle19"/>
          <w:vertAlign w:val="superscript"/>
          <w:b/>
          <w:bCs/>
        </w:rPr>
        <w:t>403</w:t>
      </w:r>
      <w:r>
        <w:rPr>
          <w:rStyle w:val="CharStyle19"/>
          <w:b/>
          <w:bCs/>
        </w:rPr>
        <w:tab/>
      </w:r>
      <w:r>
        <w:rPr>
          <w:lang w:val="ru-RU" w:eastAsia="ru-RU" w:bidi="ru-RU"/>
          <w:w w:val="100"/>
          <w:spacing w:val="0"/>
          <w:color w:val="000000"/>
          <w:position w:val="0"/>
        </w:rPr>
        <w:t>здравоохранения «Городская больница</w:t>
      </w:r>
    </w:p>
    <w:p>
      <w:pPr>
        <w:pStyle w:val="Style22"/>
        <w:tabs>
          <w:tab w:leader="none" w:pos="4201" w:val="left"/>
        </w:tabs>
        <w:widowControl w:val="0"/>
        <w:keepNext w:val="0"/>
        <w:keepLines w:val="0"/>
        <w:shd w:val="clear" w:color="auto" w:fill="auto"/>
        <w:bidi w:val="0"/>
        <w:jc w:val="left"/>
        <w:spacing w:before="0" w:after="0"/>
        <w:ind w:left="1440" w:right="1400"/>
      </w:pPr>
      <w:r>
        <w:rPr>
          <w:rStyle w:val="CharStyle24"/>
        </w:rPr>
        <w:t xml:space="preserve">тел. </w:t>
      </w:r>
      <w:r>
        <w:rPr>
          <w:rStyle w:val="CharStyle25"/>
        </w:rPr>
        <w:t xml:space="preserve">(863) </w:t>
      </w:r>
      <w:r>
        <w:rPr>
          <w:rStyle w:val="CharStyle24"/>
        </w:rPr>
        <w:t xml:space="preserve">263-31-04, факс (863) 240-99-59 </w:t>
      </w:r>
      <w:r>
        <w:rPr>
          <w:lang w:val="ru-RU" w:eastAsia="ru-RU" w:bidi="ru-RU"/>
          <w:w w:val="100"/>
          <w:spacing w:val="0"/>
          <w:color w:val="000000"/>
          <w:position w:val="0"/>
        </w:rPr>
        <w:t xml:space="preserve">СКОрОЙ МвДИЦИНСКОЙ ПОМОЩИ </w:t>
      </w:r>
      <w:r>
        <w:rPr>
          <w:rStyle w:val="CharStyle24"/>
          <w:lang w:val="en-US" w:eastAsia="en-US" w:bidi="en-US"/>
        </w:rPr>
        <w:t xml:space="preserve">e-mail: </w:t>
      </w:r>
      <w:r>
        <w:fldChar w:fldCharType="begin"/>
      </w:r>
      <w:r>
        <w:rPr>
          <w:rStyle w:val="CharStyle24"/>
        </w:rPr>
        <w:instrText> HYPERLINK "mailto:to61@fas.gov.ru" </w:instrText>
      </w:r>
      <w:r>
        <w:fldChar w:fldCharType="separate"/>
      </w:r>
      <w:r>
        <w:rPr>
          <w:rStyle w:val="Hyperlink"/>
          <w:lang w:val="en-US" w:eastAsia="en-US" w:bidi="en-US"/>
        </w:rPr>
        <w:t>to61@fas.gov.ru</w:t>
      </w:r>
      <w:r>
        <w:fldChar w:fldCharType="end"/>
      </w:r>
      <w:r>
        <w:rPr>
          <w:rStyle w:val="CharStyle24"/>
          <w:lang w:val="en-US" w:eastAsia="en-US" w:bidi="en-US"/>
        </w:rPr>
        <w:tab/>
      </w:r>
      <w:r>
        <w:rPr>
          <w:rStyle w:val="CharStyle26"/>
        </w:rPr>
        <w:t>города Ростова-на-Дону»</w:t>
      </w:r>
    </w:p>
    <w:p>
      <w:pPr>
        <w:pStyle w:val="Style14"/>
        <w:tabs>
          <w:tab w:leader="none" w:pos="4201" w:val="left"/>
        </w:tabs>
        <w:widowControl w:val="0"/>
        <w:keepNext w:val="0"/>
        <w:keepLines w:val="0"/>
        <w:shd w:val="clear" w:color="auto" w:fill="auto"/>
        <w:bidi w:val="0"/>
        <w:jc w:val="both"/>
        <w:spacing w:before="0" w:after="0" w:line="263" w:lineRule="exact"/>
        <w:ind w:left="3580" w:right="0" w:firstLine="0"/>
      </w:pPr>
      <w:r>
        <w:rPr>
          <w:lang w:val="ru-RU" w:eastAsia="ru-RU" w:bidi="ru-RU"/>
          <w:w w:val="100"/>
          <w:spacing w:val="0"/>
          <w:color w:val="000000"/>
          <w:position w:val="0"/>
        </w:rPr>
        <w:t>/</w:t>
        <w:tab/>
        <w:t>(далее - Заказчик)</w:t>
      </w:r>
    </w:p>
    <w:p>
      <w:pPr>
        <w:pStyle w:val="Style27"/>
        <w:widowControl w:val="0"/>
        <w:keepNext w:val="0"/>
        <w:keepLines w:val="0"/>
        <w:shd w:val="clear" w:color="auto" w:fill="auto"/>
        <w:bidi w:val="0"/>
        <w:jc w:val="left"/>
        <w:spacing w:before="0" w:after="0"/>
        <w:ind w:left="2180" w:right="0" w:firstLine="0"/>
      </w:pPr>
      <w:r>
        <w:rPr>
          <w:rStyle w:val="CharStyle29"/>
        </w:rPr>
        <w:t xml:space="preserve">№ </w:t>
      </w:r>
      <w:r>
        <w:rPr>
          <w:rStyle w:val="CharStyle30"/>
        </w:rPr>
        <w:t>—</w:t>
      </w:r>
      <w:r>
        <w:rPr>
          <w:rStyle w:val="CharStyle31"/>
        </w:rPr>
        <w:t>JSftyty</w:t>
      </w:r>
      <w:r>
        <w:rPr>
          <w:rStyle w:val="CharStyle32"/>
        </w:rPr>
        <w:t xml:space="preserve"> </w:t>
      </w:r>
      <w:r>
        <w:rPr>
          <w:lang w:val="ru-RU" w:eastAsia="ru-RU" w:bidi="ru-RU"/>
          <w:w w:val="100"/>
          <w:spacing w:val="0"/>
          <w:color w:val="000000"/>
          <w:position w:val="0"/>
        </w:rPr>
        <w:t>ул. Бодрая, д. 88/35, г. Ростов-на-Дону</w:t>
      </w:r>
    </w:p>
    <w:p>
      <w:pPr>
        <w:pStyle w:val="Style8"/>
        <w:widowControl w:val="0"/>
        <w:keepNext w:val="0"/>
        <w:keepLines w:val="0"/>
        <w:shd w:val="clear" w:color="auto" w:fill="auto"/>
        <w:bidi w:val="0"/>
        <w:jc w:val="left"/>
        <w:spacing w:before="0" w:after="0" w:line="263" w:lineRule="exact"/>
        <w:ind w:left="1000" w:right="0" w:firstLine="3220"/>
      </w:pPr>
      <w:r>
        <w:rPr>
          <w:lang w:val="ru-RU" w:eastAsia="ru-RU" w:bidi="ru-RU"/>
          <w:w w:val="100"/>
          <w:spacing w:val="0"/>
          <w:color w:val="000000"/>
          <w:position w:val="0"/>
        </w:rPr>
        <w:t>344068</w:t>
      </w:r>
    </w:p>
    <w:p>
      <w:pPr>
        <w:pStyle w:val="Style8"/>
        <w:tabs>
          <w:tab w:leader="underscore" w:pos="2558" w:val="right"/>
          <w:tab w:leader="underscore" w:pos="4201" w:val="left"/>
        </w:tabs>
        <w:widowControl w:val="0"/>
        <w:keepNext w:val="0"/>
        <w:keepLines w:val="0"/>
        <w:shd w:val="clear" w:color="auto" w:fill="auto"/>
        <w:bidi w:val="0"/>
        <w:spacing w:before="0" w:after="0" w:line="263" w:lineRule="exact"/>
        <w:ind w:left="520" w:right="0" w:firstLine="0"/>
      </w:pPr>
      <w:r>
        <w:rPr>
          <w:rStyle w:val="CharStyle33"/>
        </w:rPr>
        <w:t>На_№</w:t>
      </w:r>
      <w:r>
        <w:rPr>
          <w:rStyle w:val="CharStyle34"/>
          <w:lang w:val="ru-RU" w:eastAsia="ru-RU" w:bidi="ru-RU"/>
        </w:rPr>
        <w:tab/>
      </w:r>
      <w:r>
        <w:rPr>
          <w:rStyle w:val="CharStyle35"/>
          <w:vertAlign w:val="superscript"/>
        </w:rPr>
        <w:t>от</w:t>
      </w:r>
      <w:r>
        <w:rPr>
          <w:rStyle w:val="CharStyle34"/>
          <w:lang w:val="ru-RU" w:eastAsia="ru-RU" w:bidi="ru-RU"/>
        </w:rPr>
        <w:tab/>
      </w:r>
      <w:r>
        <w:rPr>
          <w:lang w:val="en-US" w:eastAsia="en-US" w:bidi="en-US"/>
          <w:w w:val="100"/>
          <w:spacing w:val="0"/>
          <w:color w:val="000000"/>
          <w:position w:val="0"/>
        </w:rPr>
        <w:t xml:space="preserve">Email: </w:t>
      </w:r>
      <w:r>
        <w:rPr>
          <w:rStyle w:val="CharStyle17"/>
        </w:rPr>
        <w:t>gbsmprostov@vandex.m</w:t>
      </w:r>
    </w:p>
    <w:p>
      <w:pPr>
        <w:pStyle w:val="Style8"/>
        <w:widowControl w:val="0"/>
        <w:keepNext w:val="0"/>
        <w:keepLines w:val="0"/>
        <w:shd w:val="clear" w:color="auto" w:fill="auto"/>
        <w:bidi w:val="0"/>
        <w:jc w:val="left"/>
        <w:spacing w:before="0" w:after="0" w:line="263" w:lineRule="exact"/>
        <w:ind w:left="1000" w:right="0" w:firstLine="3220"/>
        <w:sectPr>
          <w:footnotePr>
            <w:pos w:val="pageBottom"/>
            <w:numFmt w:val="decimal"/>
            <w:numRestart w:val="continuous"/>
          </w:footnotePr>
          <w:type w:val="continuous"/>
          <w:pgSz w:w="11906" w:h="16838"/>
          <w:pgMar w:top="532" w:left="931" w:right="2295" w:bottom="435" w:header="0" w:footer="3" w:gutter="0"/>
          <w:rtlGutter w:val="0"/>
          <w:cols w:space="720"/>
          <w:noEndnote/>
          <w:docGrid w:linePitch="360"/>
        </w:sectPr>
      </w:pPr>
      <w:r>
        <w:rPr>
          <w:lang w:val="ru-RU" w:eastAsia="ru-RU" w:bidi="ru-RU"/>
          <w:w w:val="100"/>
          <w:spacing w:val="0"/>
          <w:color w:val="000000"/>
          <w:position w:val="0"/>
        </w:rPr>
        <w:t xml:space="preserve">Телефон: </w:t>
      </w:r>
      <w:r>
        <w:rPr>
          <w:lang w:val="en-US" w:eastAsia="en-US" w:bidi="en-US"/>
          <w:w w:val="100"/>
          <w:spacing w:val="0"/>
          <w:color w:val="000000"/>
          <w:position w:val="0"/>
        </w:rPr>
        <w:t>(863) 250-42-48</w:t>
      </w: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63" w:lineRule="exact"/>
        <w:ind w:left="4400" w:right="2280" w:firstLine="0"/>
      </w:pPr>
      <w:r>
        <w:rPr>
          <w:lang w:val="ru-RU" w:eastAsia="ru-RU" w:bidi="ru-RU"/>
          <w:w w:val="100"/>
          <w:spacing w:val="0"/>
          <w:color w:val="000000"/>
          <w:position w:val="0"/>
        </w:rPr>
        <w:t>Правительство Ростовской области (далее - Привлеченное лицо)</w:t>
      </w:r>
    </w:p>
    <w:p>
      <w:pPr>
        <w:pStyle w:val="Style8"/>
        <w:widowControl w:val="0"/>
        <w:keepNext w:val="0"/>
        <w:keepLines w:val="0"/>
        <w:shd w:val="clear" w:color="auto" w:fill="auto"/>
        <w:bidi w:val="0"/>
        <w:jc w:val="left"/>
        <w:spacing w:before="0" w:after="0" w:line="263" w:lineRule="exact"/>
        <w:ind w:left="4400" w:right="1320" w:firstLine="0"/>
      </w:pPr>
      <w:r>
        <w:rPr>
          <w:lang w:val="ru-RU" w:eastAsia="ru-RU" w:bidi="ru-RU"/>
          <w:w w:val="100"/>
          <w:spacing w:val="0"/>
          <w:color w:val="000000"/>
          <w:position w:val="0"/>
        </w:rPr>
        <w:t>ул. Социалистическая, д.112, г. Ростов-на-Дону 344050</w:t>
      </w:r>
    </w:p>
    <w:p>
      <w:pPr>
        <w:pStyle w:val="Style8"/>
        <w:widowControl w:val="0"/>
        <w:keepNext w:val="0"/>
        <w:keepLines w:val="0"/>
        <w:shd w:val="clear" w:color="auto" w:fill="auto"/>
        <w:bidi w:val="0"/>
        <w:jc w:val="left"/>
        <w:spacing w:before="0" w:after="237" w:line="263" w:lineRule="exact"/>
        <w:ind w:left="4400" w:right="0" w:firstLine="0"/>
      </w:pPr>
      <w:r>
        <w:rPr>
          <w:lang w:val="en-US" w:eastAsia="en-US" w:bidi="en-US"/>
          <w:w w:val="100"/>
          <w:spacing w:val="0"/>
          <w:color w:val="000000"/>
          <w:position w:val="0"/>
        </w:rPr>
        <w:t xml:space="preserve">Email: </w:t>
      </w:r>
      <w:r>
        <w:fldChar w:fldCharType="begin"/>
      </w:r>
      <w:r>
        <w:rPr>
          <w:rStyle w:val="CharStyle17"/>
        </w:rPr>
        <w:instrText> HYPERLINK "mailto:ufas@donland.ru" </w:instrText>
      </w:r>
      <w:r>
        <w:fldChar w:fldCharType="separate"/>
      </w:r>
      <w:r>
        <w:rPr>
          <w:rStyle w:val="Hyperlink"/>
        </w:rPr>
        <w:t>ufas@donland.ru</w:t>
      </w:r>
      <w:r>
        <w:fldChar w:fldCharType="end"/>
      </w:r>
    </w:p>
    <w:p>
      <w:pPr>
        <w:pStyle w:val="Style14"/>
        <w:widowControl w:val="0"/>
        <w:keepNext w:val="0"/>
        <w:keepLines w:val="0"/>
        <w:shd w:val="clear" w:color="auto" w:fill="auto"/>
        <w:bidi w:val="0"/>
        <w:jc w:val="left"/>
        <w:spacing w:before="0" w:after="0"/>
        <w:ind w:left="4400" w:right="1320" w:firstLine="0"/>
      </w:pPr>
      <w:r>
        <w:rPr>
          <w:lang w:val="ru-RU" w:eastAsia="ru-RU" w:bidi="ru-RU"/>
          <w:w w:val="100"/>
          <w:spacing w:val="0"/>
          <w:color w:val="000000"/>
          <w:position w:val="0"/>
        </w:rPr>
        <w:t>Акционерное общество «Сбербанк-АСТ» (далее - Оператор электронной площадки)</w:t>
      </w:r>
    </w:p>
    <w:p>
      <w:pPr>
        <w:pStyle w:val="Style8"/>
        <w:widowControl w:val="0"/>
        <w:keepNext w:val="0"/>
        <w:keepLines w:val="0"/>
        <w:shd w:val="clear" w:color="auto" w:fill="auto"/>
        <w:bidi w:val="0"/>
        <w:jc w:val="left"/>
        <w:spacing w:before="0" w:after="483"/>
        <w:ind w:left="4400" w:right="0" w:firstLine="0"/>
      </w:pPr>
      <w:r>
        <w:rPr>
          <w:lang w:val="en-US" w:eastAsia="en-US" w:bidi="en-US"/>
          <w:w w:val="100"/>
          <w:spacing w:val="0"/>
          <w:color w:val="000000"/>
          <w:position w:val="0"/>
        </w:rPr>
        <w:t xml:space="preserve">Email: </w:t>
      </w:r>
      <w:r>
        <w:fldChar w:fldCharType="begin"/>
      </w:r>
      <w:r>
        <w:rPr>
          <w:rStyle w:val="CharStyle17"/>
        </w:rPr>
        <w:instrText> HYPERLINK "mailto:ko@sberbank-ast.ru" </w:instrText>
      </w:r>
      <w:r>
        <w:fldChar w:fldCharType="separate"/>
      </w:r>
      <w:r>
        <w:rPr>
          <w:rStyle w:val="Hyperlink"/>
        </w:rPr>
        <w:t>ko@sberbank-ast.ru</w:t>
      </w:r>
      <w:r>
        <w:fldChar w:fldCharType="end"/>
      </w:r>
    </w:p>
    <w:p>
      <w:pPr>
        <w:pStyle w:val="Style14"/>
        <w:widowControl w:val="0"/>
        <w:keepNext w:val="0"/>
        <w:keepLines w:val="0"/>
        <w:shd w:val="clear" w:color="auto" w:fill="auto"/>
        <w:bidi w:val="0"/>
        <w:jc w:val="center"/>
        <w:spacing w:before="0" w:after="0" w:line="263" w:lineRule="exact"/>
        <w:ind w:left="400" w:right="0" w:firstLine="0"/>
      </w:pPr>
      <w:r>
        <w:rPr>
          <w:rStyle w:val="CharStyle20"/>
          <w:b w:val="0"/>
          <w:bCs w:val="0"/>
        </w:rPr>
        <w:t xml:space="preserve">РЕШЕНИЕ </w:t>
      </w:r>
      <w:r>
        <w:rPr>
          <w:lang w:val="ru-RU" w:eastAsia="ru-RU" w:bidi="ru-RU"/>
          <w:w w:val="100"/>
          <w:spacing w:val="0"/>
          <w:color w:val="000000"/>
          <w:position w:val="0"/>
        </w:rPr>
        <w:t>по результатам рассмотрения дела №061/06/64-1808/2021</w:t>
      </w:r>
    </w:p>
    <w:p>
      <w:pPr>
        <w:pStyle w:val="Style8"/>
        <w:numPr>
          <w:ilvl w:val="0"/>
          <w:numId w:val="1"/>
        </w:numPr>
        <w:tabs>
          <w:tab w:leader="none" w:pos="8203" w:val="center"/>
          <w:tab w:leader="none" w:pos="9913" w:val="right"/>
          <w:tab w:leader="none" w:pos="8044" w:val="left"/>
        </w:tabs>
        <w:widowControl w:val="0"/>
        <w:keepNext w:val="0"/>
        <w:keepLines w:val="0"/>
        <w:shd w:val="clear" w:color="auto" w:fill="auto"/>
        <w:bidi w:val="0"/>
        <w:spacing w:before="0" w:after="240" w:line="263" w:lineRule="exact"/>
        <w:ind w:left="20" w:right="0" w:firstLine="0"/>
      </w:pPr>
      <w:r>
        <w:rPr>
          <w:lang w:val="ru-RU" w:eastAsia="ru-RU" w:bidi="ru-RU"/>
          <w:w w:val="100"/>
          <w:spacing w:val="0"/>
          <w:color w:val="000000"/>
          <w:position w:val="0"/>
        </w:rPr>
        <w:t>г.</w:t>
        <w:tab/>
        <w:t>Ростов-на-Дону</w:t>
      </w:r>
    </w:p>
    <w:p>
      <w:pPr>
        <w:pStyle w:val="Style8"/>
        <w:widowControl w:val="0"/>
        <w:keepNext w:val="0"/>
        <w:keepLines w:val="0"/>
        <w:shd w:val="clear" w:color="auto" w:fill="auto"/>
        <w:bidi w:val="0"/>
        <w:spacing w:before="0" w:after="0" w:line="263" w:lineRule="exact"/>
        <w:ind w:left="20" w:right="4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8"/>
        <w:tabs>
          <w:tab w:leader="none" w:pos="8044" w:val="left"/>
        </w:tabs>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Председатель Комиссии:</w:t>
        <w:tab/>
        <w:t>Т.С. Акопян,</w:t>
      </w:r>
    </w:p>
    <w:p>
      <w:pPr>
        <w:pStyle w:val="Style8"/>
        <w:tabs>
          <w:tab w:leader="none" w:pos="8044" w:val="left"/>
        </w:tabs>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240" w:line="263" w:lineRule="exact"/>
        <w:ind w:left="8120" w:right="0" w:firstLine="0"/>
      </w:pPr>
      <w:r>
        <w:rPr>
          <w:lang w:val="ru-RU" w:eastAsia="ru-RU" w:bidi="ru-RU"/>
          <w:w w:val="100"/>
          <w:spacing w:val="0"/>
          <w:color w:val="000000"/>
          <w:position w:val="0"/>
        </w:rPr>
        <w:t>Ю.Р. Дедух,</w:t>
      </w:r>
    </w:p>
    <w:p>
      <w:pPr>
        <w:pStyle w:val="Style8"/>
        <w:widowControl w:val="0"/>
        <w:keepNext w:val="0"/>
        <w:keepLines w:val="0"/>
        <w:shd w:val="clear" w:color="auto" w:fill="auto"/>
        <w:bidi w:val="0"/>
        <w:spacing w:before="0" w:after="274" w:line="263" w:lineRule="exact"/>
        <w:ind w:left="20" w:right="420" w:firstLine="0"/>
      </w:pPr>
      <w:r>
        <w:rPr>
          <w:lang w:val="ru-RU" w:eastAsia="ru-RU" w:bidi="ru-RU"/>
          <w:w w:val="100"/>
          <w:spacing w:val="0"/>
          <w:color w:val="000000"/>
          <w:position w:val="0"/>
        </w:rPr>
        <w:t>рассмотрев дело №061/06/64-1808/2021 по жалобе Заявителя о нарушении Заказчиком при проведении аукциона в электронной форме №0358300079421000324 «Поставка дезинфицирующих средств»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уведомленного надлежащим образом, при участии представителей Заказчика по доверенности — Богачева А.С. (доверенность от 13.01.2021 №01-04/2021), Голиковой М.Н. (доверенность от 13.01.2021 №01-06/2021),</w:t>
      </w:r>
    </w:p>
    <w:p>
      <w:pPr>
        <w:pStyle w:val="Style8"/>
        <w:widowControl w:val="0"/>
        <w:keepNext w:val="0"/>
        <w:keepLines w:val="0"/>
        <w:shd w:val="clear" w:color="auto" w:fill="auto"/>
        <w:bidi w:val="0"/>
        <w:jc w:val="center"/>
        <w:spacing w:before="0" w:after="174" w:line="220" w:lineRule="exact"/>
        <w:ind w:left="40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spacing w:before="0" w:after="274" w:line="252" w:lineRule="exact"/>
        <w:ind w:left="20" w:right="420" w:firstLine="720"/>
      </w:pPr>
      <w:r>
        <w:rPr>
          <w:lang w:val="ru-RU" w:eastAsia="ru-RU" w:bidi="ru-RU"/>
          <w:w w:val="100"/>
          <w:spacing w:val="0"/>
          <w:color w:val="000000"/>
          <w:position w:val="0"/>
        </w:rPr>
        <w:t>В Ростовское У ФАС России поступила жалоба ООО «Аква» на положения аукционной документации Муниципального бюджетного учреждения здравоохранения «Городская больница скорой медицинской помощи города Ростова-на-Дону». По мнению Заявителя, к составу заявки на</w:t>
      </w:r>
    </w:p>
    <w:p>
      <w:pPr>
        <w:pStyle w:val="Style36"/>
        <w:widowControl w:val="0"/>
        <w:keepNext/>
        <w:keepLines/>
        <w:shd w:val="clear" w:color="auto" w:fill="auto"/>
        <w:bidi w:val="0"/>
        <w:spacing w:before="0" w:after="0" w:line="360" w:lineRule="exact"/>
        <w:ind w:left="0" w:right="260" w:firstLine="0"/>
      </w:pPr>
      <w:bookmarkStart w:id="0" w:name="bookmark0"/>
      <w:r>
        <w:rPr>
          <w:lang w:val="ru-RU" w:eastAsia="ru-RU" w:bidi="ru-RU"/>
          <w:w w:val="100"/>
          <w:spacing w:val="0"/>
          <w:color w:val="000000"/>
          <w:position w:val="0"/>
        </w:rPr>
        <w:t>017070</w:t>
      </w:r>
      <w:bookmarkEnd w:id="0"/>
      <w:r>
        <w:br w:type="page"/>
      </w:r>
    </w:p>
    <w:p>
      <w:pPr>
        <w:pStyle w:val="Style8"/>
        <w:widowControl w:val="0"/>
        <w:keepNext w:val="0"/>
        <w:keepLines w:val="0"/>
        <w:shd w:val="clear" w:color="auto" w:fill="auto"/>
        <w:bidi w:val="0"/>
        <w:spacing w:before="0" w:after="0" w:line="263" w:lineRule="exact"/>
        <w:ind w:left="20" w:right="20" w:firstLine="0"/>
      </w:pPr>
      <w:r>
        <w:rPr>
          <w:lang w:val="ru-RU" w:eastAsia="ru-RU" w:bidi="ru-RU"/>
          <w:w w:val="100"/>
          <w:spacing w:val="0"/>
          <w:color w:val="000000"/>
          <w:position w:val="0"/>
        </w:rPr>
        <w:t>участие в аукционе установлены неправомерные требования. Также Заявитель полагает, что при описании объекта закупки Заказчиком допущены нарушения положений законодательства о контрактной системе.</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Заказчик в возражениях (от 09.11.2021 №01-142/2021) на жалобу:</w:t>
      </w:r>
    </w:p>
    <w:p>
      <w:pPr>
        <w:pStyle w:val="Style8"/>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 в части признал, в части отрицал нарушения законодательства о контрактной системе в сфере закупок при установлении требований к составу заявки;</w:t>
      </w:r>
    </w:p>
    <w:p>
      <w:pPr>
        <w:pStyle w:val="Style8"/>
        <w:widowControl w:val="0"/>
        <w:keepNext w:val="0"/>
        <w:keepLines w:val="0"/>
        <w:shd w:val="clear" w:color="auto" w:fill="auto"/>
        <w:bidi w:val="0"/>
        <w:jc w:val="left"/>
        <w:spacing w:before="0" w:after="0" w:line="270" w:lineRule="exact"/>
        <w:ind w:left="740" w:right="20" w:firstLine="0"/>
      </w:pPr>
      <w:r>
        <w:rPr>
          <w:lang w:val="ru-RU" w:eastAsia="ru-RU" w:bidi="ru-RU"/>
          <w:w w:val="100"/>
          <w:spacing w:val="0"/>
          <w:color w:val="000000"/>
          <w:position w:val="0"/>
        </w:rPr>
        <w:t>-указал, что при описании объекта закупки не допущено нарушений норм Закона; -представил пояснения по доводам жалобы.</w:t>
      </w:r>
    </w:p>
    <w:p>
      <w:pPr>
        <w:pStyle w:val="Style8"/>
        <w:widowControl w:val="0"/>
        <w:keepNext w:val="0"/>
        <w:keepLines w:val="0"/>
        <w:shd w:val="clear" w:color="auto" w:fill="auto"/>
        <w:bidi w:val="0"/>
        <w:spacing w:before="0" w:after="240"/>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«Извещению о проведении аукциона в электронной форме» №0358300079421000324:</w:t>
      </w:r>
    </w:p>
    <w:p>
      <w:pPr>
        <w:pStyle w:val="Style8"/>
        <w:widowControl w:val="0"/>
        <w:keepNext w:val="0"/>
        <w:keepLines w:val="0"/>
        <w:shd w:val="clear" w:color="auto" w:fill="auto"/>
        <w:bidi w:val="0"/>
        <w:spacing w:before="0" w:after="9" w:line="220" w:lineRule="exact"/>
        <w:ind w:left="20" w:right="0" w:firstLine="720"/>
      </w:pPr>
      <w:r>
        <w:rPr>
          <w:lang w:val="ru-RU" w:eastAsia="ru-RU" w:bidi="ru-RU"/>
          <w:w w:val="100"/>
          <w:spacing w:val="0"/>
          <w:color w:val="000000"/>
          <w:position w:val="0"/>
        </w:rPr>
        <w:t>-установлены дата и время окончания подачи заявок - 27.10.2021 09:00;</w:t>
      </w:r>
    </w:p>
    <w:p>
      <w:pPr>
        <w:pStyle w:val="Style8"/>
        <w:widowControl w:val="0"/>
        <w:keepNext w:val="0"/>
        <w:keepLines w:val="0"/>
        <w:shd w:val="clear" w:color="auto" w:fill="auto"/>
        <w:bidi w:val="0"/>
        <w:spacing w:before="0" w:after="0" w:line="220" w:lineRule="exact"/>
        <w:ind w:left="20" w:right="0" w:firstLine="720"/>
      </w:pPr>
      <w:r>
        <w:rPr>
          <w:lang w:val="ru-RU" w:eastAsia="ru-RU" w:bidi="ru-RU"/>
          <w:w w:val="100"/>
          <w:spacing w:val="0"/>
          <w:color w:val="000000"/>
          <w:position w:val="0"/>
        </w:rPr>
        <w:t>-начальная (максимальная) цена контракта составила 22 398 298,00 рублей.</w:t>
      </w:r>
    </w:p>
    <w:p>
      <w:pPr>
        <w:pStyle w:val="Style8"/>
        <w:widowControl w:val="0"/>
        <w:keepNext w:val="0"/>
        <w:keepLines w:val="0"/>
        <w:shd w:val="clear" w:color="auto" w:fill="auto"/>
        <w:bidi w:val="0"/>
        <w:spacing w:before="0" w:after="243"/>
        <w:ind w:left="20" w:right="20" w:firstLine="720"/>
      </w:pPr>
      <w:r>
        <w:rPr>
          <w:lang w:val="ru-RU" w:eastAsia="ru-RU" w:bidi="ru-RU"/>
          <w:w w:val="100"/>
          <w:spacing w:val="0"/>
          <w:color w:val="000000"/>
          <w:position w:val="0"/>
        </w:rPr>
        <w:t xml:space="preserve">Заказчиком в Единой информационной системе (ЕИС) на официальном сайте </w:t>
      </w:r>
      <w:r>
        <w:fldChar w:fldCharType="begin"/>
      </w:r>
      <w:r>
        <w:rPr>
          <w:rStyle w:val="CharStyle17"/>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19.10.2021 размещены извещение и документация к электронному аукциону.</w:t>
      </w:r>
    </w:p>
    <w:p>
      <w:pPr>
        <w:pStyle w:val="Style8"/>
        <w:numPr>
          <w:ilvl w:val="0"/>
          <w:numId w:val="3"/>
        </w:numPr>
        <w:tabs>
          <w:tab w:leader="none" w:pos="1028" w:val="left"/>
        </w:tabs>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Заявитель полагает, что нижеприведенное требование инструкции по заполнению заявки не соответствует нормам Закона:</w:t>
      </w:r>
    </w:p>
    <w:p>
      <w:pPr>
        <w:pStyle w:val="Style38"/>
        <w:widowControl w:val="0"/>
        <w:keepNext w:val="0"/>
        <w:keepLines w:val="0"/>
        <w:shd w:val="clear" w:color="auto" w:fill="auto"/>
        <w:bidi w:val="0"/>
        <w:spacing w:before="0" w:after="0"/>
        <w:ind w:left="20" w:right="20"/>
      </w:pPr>
      <w:r>
        <w:rPr>
          <w:lang w:val="ru-RU" w:eastAsia="ru-RU" w:bidi="ru-RU"/>
          <w:w w:val="100"/>
          <w:spacing w:val="0"/>
          <w:color w:val="000000"/>
          <w:position w:val="0"/>
        </w:rPr>
        <w:t>«Наименование предлагаемого к поставке товара участник аукциона указывает строго в соответствии с наименованием изделия согласно «Свидетельству о государственной регистрации дезинфицирующих, дезинсекционных и дератизационных средств для применения в быту, в лечебно</w:t>
        <w:softHyphen/>
        <w:t>профилактических учреждениях и на других объектах для обеспечения безопасности и здоровья людей».</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Согласно Единому перечню товаров, подлежащих санитарно-эпидемиологическому надзору, принятому Решением КТС от 28.05.2010 №299 «О применении санитарных мер в таможенном союзе», средства дезинфицирующие подлежат обязательной государственной регистрации, с последующим получением свидетельства о государственной регистрации.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 17 раздела IV и п.30 раздела VI Решения № 299, в качестве подтверждения наличия государственной регистрации подконтрольных товаров используется один из следующих документов (сведений):</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-свидетельство о государственной регистрации подконтрольных товаров или его копия, заверенная в порядке, установленном актом Комиссии;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-выписка из единого реестра свидетельств о государственной регистрации продукции, выданная уполномоченными органами, с указанием реквизитов свидетельства о государственной регистрации подконтрольных товаров, наименования этих товаров, изготовителя (производителя), получателя и органа, выдавшего свидетельство о государственной регистрации подконтрольных товаров;</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-свидетельство о государственной регистрации подконтрольных товаров в виде электронного документа;</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-наличие в едином реестре свидетельств о государственной регистрации продукции, опубликованном на информационном портале Союза, или в национальных реестрах свидетельств о государственной регистрации продукции государств-членов сведений о свидетельстве о государственной регистрации подконтрольных товаров, сведения о котором указаны в документах, подтверждающих приобретение (поступление) товаров, в иной сопроводительной документации, на товаре и (или) его потребительской таре.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Под легальным обращением дезинфицирующего средства, понимается только зарегистрированная в установленном порядке продукция, сведения которой размещаются в открытом доступе на официальном сайте Евразийской экономической комиссии, в Едином реестре свидетельств о государственной регистрации, которая доступном для неопределенного круга лиц.</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 учетом изложенного, отсутствие в поданной заявке участником указаний на торговое наименование дезинфицирующего средства не позволяет Заказчику идентифицировать предлагаемый к поставке товар как легальное дезинфицирующее средство, разрешенное для обращения на территории Таможенного союза.</w:t>
      </w:r>
    </w:p>
    <w:p>
      <w:pPr>
        <w:pStyle w:val="Style8"/>
        <w:widowControl w:val="0"/>
        <w:keepNext w:val="0"/>
        <w:keepLines w:val="0"/>
        <w:shd w:val="clear" w:color="auto" w:fill="auto"/>
        <w:bidi w:val="0"/>
        <w:spacing w:before="0" w:after="177" w:line="270" w:lineRule="exact"/>
        <w:ind w:left="20" w:right="20" w:firstLine="720"/>
      </w:pPr>
      <w:r>
        <w:rPr>
          <w:lang w:val="ru-RU" w:eastAsia="ru-RU" w:bidi="ru-RU"/>
          <w:w w:val="100"/>
          <w:spacing w:val="0"/>
          <w:color w:val="000000"/>
          <w:position w:val="0"/>
        </w:rPr>
        <w:t>Ввиду изложенного, Комиссия не усматривает нарушений Закона в оспариваемом положении инструкции по заполнению заявки. Довод жалобы не обоснован.</w:t>
      </w:r>
    </w:p>
    <w:p>
      <w:pPr>
        <w:pStyle w:val="Style8"/>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Согласно доводу жалобы, к составу второй части заявки установлены требования, не предусмотренные ст.66 Закона.</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п.2 ч.1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ч.З-б ст.66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силу п.1 ч.5 ст.66 Закона, вторая часть заявки на участие в электронном аукционе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При этом, ч.б ст.66 Закона регламентировано, что требовать от участника электронного аукциона предоставления иных документов и информации, за исключением предусмотренных ч.З или 3.1 и 5 настоящей статьи документов и информации, не допускается.</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Одним из требований, предъявляемых к участникам закупки, является:</w:t>
      </w:r>
    </w:p>
    <w:p>
      <w:pPr>
        <w:pStyle w:val="Style38"/>
        <w:widowControl w:val="0"/>
        <w:keepNext w:val="0"/>
        <w:keepLines w:val="0"/>
        <w:shd w:val="clear" w:color="auto" w:fill="auto"/>
        <w:bidi w:val="0"/>
        <w:spacing w:before="0" w:after="0"/>
        <w:ind w:left="20" w:right="20"/>
      </w:pPr>
      <w:r>
        <w:rPr>
          <w:lang w:val="ru-RU" w:eastAsia="ru-RU" w:bidi="ru-RU"/>
          <w:w w:val="100"/>
          <w:spacing w:val="0"/>
          <w:color w:val="000000"/>
          <w:position w:val="0"/>
        </w:rPr>
        <w:t>«&lt;...&gt;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8"/>
        <w:widowControl w:val="0"/>
        <w:keepNext w:val="0"/>
        <w:keepLines w:val="0"/>
        <w:shd w:val="clear" w:color="auto" w:fill="auto"/>
        <w:bidi w:val="0"/>
        <w:spacing w:before="0" w:after="186" w:line="270" w:lineRule="exact"/>
        <w:ind w:left="20" w:right="20" w:firstLine="720"/>
      </w:pPr>
      <w:r>
        <w:rPr>
          <w:lang w:val="ru-RU" w:eastAsia="ru-RU" w:bidi="ru-RU"/>
          <w:w w:val="100"/>
          <w:spacing w:val="0"/>
          <w:color w:val="000000"/>
          <w:position w:val="0"/>
        </w:rPr>
        <w:t>Требования об указании ИНН учредителей не содержится в ч.З, 3.1 ,5 ст.66 Закона. Установив данное требование Заказчик нарушил ч.б ст.66 Закон. Довод жалобы обоснован и признан Заказчиком.</w:t>
      </w:r>
    </w:p>
    <w:p>
      <w:pPr>
        <w:pStyle w:val="Style8"/>
        <w:numPr>
          <w:ilvl w:val="0"/>
          <w:numId w:val="3"/>
        </w:numPr>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 Заявитель указывает, что совокупность установленных требований к поставляемому товару, указанному в п.2 и п.4 Технического задания, соответствует показателям товаров единственного производителя - Янилис (триамин) (п.2), ИНОКС (п.4), производства ООО «Юнитор», что не позволяет поставить аналогичные товары других производителей и ограничивает конкуренцию.</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ч.2 ст.8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Из совокупного толкования п.1 ч.1 ст.64, п. 1,2 ч.1,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Комиссия обращает внимание на следующее.</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№306-КГ15-16795 и от 31.07.2017 №305- 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Закон не обязывает заказчиков допускать к участию в аукционе всех хозяйствующих субъектов, имеющих намерение получить прибыль в результате заключения договора. Иное противоречило бы принципам ответственности за результативность обеспечения 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закупочной документации способствующих тому требований к участникам закупки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описания объекта закупки.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Согласно возражениям, требованиям описания объекта закупки по оспариваемым позициям соответствуют следующие товары разных производителей:</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-по п.2 Технического задания:</w:t>
      </w:r>
    </w:p>
    <w:p>
      <w:pPr>
        <w:pStyle w:val="Style8"/>
        <w:numPr>
          <w:ilvl w:val="0"/>
          <w:numId w:val="5"/>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«Янилис (триамин)», производства ООО «Юнитор»;</w:t>
      </w:r>
    </w:p>
    <w:p>
      <w:pPr>
        <w:pStyle w:val="Style8"/>
        <w:numPr>
          <w:ilvl w:val="0"/>
          <w:numId w:val="5"/>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«Сепдезин-Актив», производства ОАО НПО «Новодез».</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-по п.4 Технического задания:</w:t>
      </w:r>
    </w:p>
    <w:p>
      <w:pPr>
        <w:pStyle w:val="Style8"/>
        <w:numPr>
          <w:ilvl w:val="0"/>
          <w:numId w:val="7"/>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«ИНОКС (ПВ-3,0%,НУК)», производства ООО «Юнитор»;</w:t>
      </w:r>
    </w:p>
    <w:p>
      <w:pPr>
        <w:pStyle w:val="Style8"/>
        <w:numPr>
          <w:ilvl w:val="0"/>
          <w:numId w:val="7"/>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«Карсолекс НУК», производства </w:t>
      </w:r>
      <w:r>
        <w:rPr>
          <w:lang w:val="en-US" w:eastAsia="en-US" w:bidi="en-US"/>
          <w:w w:val="100"/>
          <w:spacing w:val="0"/>
          <w:color w:val="000000"/>
          <w:position w:val="0"/>
        </w:rPr>
        <w:t>BODE Chemie GmbH.</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8"/>
        <w:tabs>
          <w:tab w:leader="none" w:pos="4185" w:val="left"/>
          <w:tab w:leader="none" w:pos="9959" w:val="right"/>
        </w:tabs>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Данный вывод подтверждается судебной практикой: Постановление арбитражного суда Северо-Кавказского округа от 06.03.2020 по делу №А32-25222/2019, Постановление арбитражного суда Северо-Кавказского округа от 20.12.2019 по делу №А32-17217/2019, Решение Арбитражного суда Ростовской области от 11.05.2021</w:t>
        <w:tab/>
        <w:t>по делу №А5 3-2740/2021, Решение Арбитражного</w:t>
        <w:tab/>
        <w:t>суда</w:t>
      </w:r>
    </w:p>
    <w:p>
      <w:pPr>
        <w:pStyle w:val="Style8"/>
        <w:tabs>
          <w:tab w:leader="none" w:pos="2274" w:val="right"/>
          <w:tab w:leader="none" w:pos="2417" w:val="left"/>
          <w:tab w:leader="none" w:pos="2619" w:val="left"/>
          <w:tab w:leader="none" w:pos="4106" w:val="right"/>
          <w:tab w:leader="none" w:pos="4250" w:val="left"/>
          <w:tab w:leader="none" w:pos="4833" w:val="left"/>
          <w:tab w:leader="none" w:pos="7771" w:val="right"/>
          <w:tab w:leader="none" w:pos="7914" w:val="left"/>
          <w:tab w:leader="none" w:pos="9959" w:val="right"/>
        </w:tabs>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Ростовской</w:t>
        <w:tab/>
        <w:t>области</w:t>
        <w:tab/>
        <w:t>от</w:t>
        <w:tab/>
        <w:t>25.02.2021</w:t>
        <w:tab/>
        <w:t>по</w:t>
        <w:tab/>
        <w:t>делу</w:t>
        <w:tab/>
        <w:t>№А53-37572/2020,</w:t>
        <w:tab/>
        <w:t>Решение</w:t>
        <w:tab/>
        <w:t>Арбитражного</w:t>
        <w:tab/>
        <w:t>суда</w:t>
      </w:r>
    </w:p>
    <w:p>
      <w:pPr>
        <w:pStyle w:val="Style8"/>
        <w:tabs>
          <w:tab w:leader="none" w:pos="2274" w:val="right"/>
          <w:tab w:leader="none" w:pos="2417" w:val="left"/>
          <w:tab w:leader="none" w:pos="2622" w:val="left"/>
          <w:tab w:leader="none" w:pos="4106" w:val="right"/>
          <w:tab w:leader="none" w:pos="4250" w:val="left"/>
          <w:tab w:leader="none" w:pos="4836" w:val="left"/>
          <w:tab w:leader="none" w:pos="7771" w:val="right"/>
          <w:tab w:leader="none" w:pos="7914" w:val="left"/>
          <w:tab w:leader="none" w:pos="9959" w:val="right"/>
        </w:tabs>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Ростовской</w:t>
        <w:tab/>
        <w:t>области</w:t>
        <w:tab/>
        <w:t>от</w:t>
        <w:tab/>
        <w:t>07.09.2020</w:t>
        <w:tab/>
        <w:t>по</w:t>
        <w:tab/>
        <w:t>делу</w:t>
        <w:tab/>
        <w:t>№А53-13019/2020,</w:t>
        <w:tab/>
        <w:t>Решение</w:t>
        <w:tab/>
        <w:t>Арбитражного</w:t>
        <w:tab/>
        <w:t>суда</w:t>
      </w:r>
    </w:p>
    <w:p>
      <w:pPr>
        <w:pStyle w:val="Style8"/>
        <w:tabs>
          <w:tab w:leader="none" w:pos="2274" w:val="right"/>
          <w:tab w:leader="none" w:pos="2417" w:val="left"/>
          <w:tab w:leader="none" w:pos="2619" w:val="left"/>
          <w:tab w:leader="none" w:pos="4106" w:val="right"/>
          <w:tab w:leader="none" w:pos="4250" w:val="left"/>
          <w:tab w:leader="none" w:pos="4833" w:val="left"/>
          <w:tab w:leader="none" w:pos="7771" w:val="right"/>
          <w:tab w:leader="none" w:pos="7914" w:val="left"/>
          <w:tab w:leader="none" w:pos="9959" w:val="right"/>
        </w:tabs>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Ростовской</w:t>
        <w:tab/>
        <w:t>области</w:t>
        <w:tab/>
        <w:t>от</w:t>
        <w:tab/>
        <w:t>17.09.2020</w:t>
        <w:tab/>
        <w:t>по</w:t>
        <w:tab/>
        <w:t>делу</w:t>
        <w:tab/>
        <w:t>№А53-13020/2020,</w:t>
        <w:tab/>
        <w:t>Решение</w:t>
        <w:tab/>
        <w:t>Арбитражного</w:t>
        <w:tab/>
        <w:t>суда</w:t>
      </w:r>
    </w:p>
    <w:p>
      <w:pPr>
        <w:pStyle w:val="Style8"/>
        <w:widowControl w:val="0"/>
        <w:keepNext w:val="0"/>
        <w:keepLines w:val="0"/>
        <w:shd w:val="clear" w:color="auto" w:fill="auto"/>
        <w:bidi w:val="0"/>
        <w:spacing w:before="0" w:after="0" w:line="263" w:lineRule="exact"/>
        <w:ind w:left="20" w:right="0" w:firstLine="0"/>
      </w:pPr>
      <w:r>
        <w:rPr>
          <w:lang w:val="ru-RU" w:eastAsia="ru-RU" w:bidi="ru-RU"/>
          <w:w w:val="100"/>
          <w:spacing w:val="0"/>
          <w:color w:val="000000"/>
          <w:position w:val="0"/>
        </w:rPr>
        <w:t>Ростовской области от 17.09.2020 по делу №А53-13021/2020.</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ст.ЗЗ Закона.</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Положения законодательства о контрактной системе не обязывают заказчика формировать описание объекта закупки так, чтобы оно соответствовало всем товарам, представленным на соответствующем рынке. Положения ст.ЗЗ Закона предусматривают 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При этом, Заказчиком представлены сведения, подтверждающие его позицию.</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При принятии решения по рассмотренным доводам Комиссия также руководствовалась правовой позицией ФАС России, изложенной в Письме от 04.03.2021 №ПИ/16153/21.</w:t>
      </w:r>
    </w:p>
    <w:p>
      <w:pPr>
        <w:pStyle w:val="Style8"/>
        <w:widowControl w:val="0"/>
        <w:keepNext w:val="0"/>
        <w:keepLines w:val="0"/>
        <w:shd w:val="clear" w:color="auto" w:fill="auto"/>
        <w:bidi w:val="0"/>
        <w:spacing w:before="0" w:after="240" w:line="263" w:lineRule="exact"/>
        <w:ind w:left="20" w:right="0" w:firstLine="720"/>
      </w:pPr>
      <w:r>
        <w:rPr>
          <w:lang w:val="ru-RU" w:eastAsia="ru-RU" w:bidi="ru-RU"/>
          <w:w w:val="100"/>
          <w:spacing w:val="0"/>
          <w:color w:val="000000"/>
          <w:position w:val="0"/>
        </w:rPr>
        <w:t>Ввиду изложенного, Комиссия признает довод жалобы необоснованным.</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4. Заявитель указывает, что в Техническом задании необоснованно установлены дополнительные требования к закупаемым товарам.</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При описании объекта закупки Заказчик, в том числе, использовал информацию, размещенную в Каталоге товаров, работ, услуг.</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ч.б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Во исполнение ч.б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Пункт 4 Правил закрепляет, что заказчики обязаны применять информацию, включенную в позицию каталога в соответствии с подпунктами «б»-«и» п. 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8"/>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а) наименование товара, работы, услуги;</w:t>
      </w:r>
    </w:p>
    <w:p>
      <w:pPr>
        <w:pStyle w:val="Style8"/>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8"/>
        <w:widowControl w:val="0"/>
        <w:keepNext w:val="0"/>
        <w:keepLines w:val="0"/>
        <w:shd w:val="clear" w:color="auto" w:fill="auto"/>
        <w:bidi w:val="0"/>
        <w:spacing w:before="0" w:after="0" w:line="259"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8"/>
        <w:widowControl w:val="0"/>
        <w:keepNext w:val="0"/>
        <w:keepLines w:val="0"/>
        <w:shd w:val="clear" w:color="auto" w:fill="auto"/>
        <w:bidi w:val="0"/>
        <w:spacing w:before="0" w:after="0" w:line="259" w:lineRule="exact"/>
        <w:ind w:left="20" w:right="20" w:firstLine="720"/>
        <w:sectPr>
          <w:type w:val="continuous"/>
          <w:pgSz w:w="11906" w:h="16838"/>
          <w:pgMar w:top="999" w:left="760" w:right="731" w:bottom="730" w:header="0" w:footer="3" w:gutter="0"/>
          <w:rtlGutter w:val="0"/>
          <w:cols w:space="720"/>
          <w:noEndnote/>
          <w:docGrid w:linePitch="360"/>
        </w:sectPr>
      </w:pPr>
      <w:r>
        <w:rPr>
          <w:lang w:val="ru-RU" w:eastAsia="ru-RU" w:bidi="ru-RU"/>
          <w:w w:val="100"/>
          <w:spacing w:val="0"/>
          <w:color w:val="000000"/>
          <w:position w:val="0"/>
        </w:rPr>
        <w:t>В соответствии с п.5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ст.ЗЗ</w:t>
      </w:r>
    </w:p>
    <w:p>
      <w:pPr>
        <w:pStyle w:val="Style8"/>
        <w:widowControl w:val="0"/>
        <w:keepNext w:val="0"/>
        <w:keepLines w:val="0"/>
        <w:shd w:val="clear" w:color="auto" w:fill="auto"/>
        <w:bidi w:val="0"/>
        <w:spacing w:before="0" w:after="0"/>
        <w:ind w:left="20" w:right="180" w:firstLine="0"/>
      </w:pPr>
      <w:r>
        <w:rPr>
          <w:lang w:val="ru-RU" w:eastAsia="ru-RU" w:bidi="ru-RU"/>
          <w:w w:val="100"/>
          <w:spacing w:val="0"/>
          <w:color w:val="000000"/>
          <w:position w:val="0"/>
        </w:rPr>
        <w:t>Федерального закона, которые не предусмотрены в позиции каталога, за исключением двух частных случаев, не относящихся к предмету настоящей закупки.</w:t>
      </w:r>
    </w:p>
    <w:p>
      <w:pPr>
        <w:pStyle w:val="Style8"/>
        <w:widowControl w:val="0"/>
        <w:keepNext w:val="0"/>
        <w:keepLines w:val="0"/>
        <w:shd w:val="clear" w:color="auto" w:fill="auto"/>
        <w:bidi w:val="0"/>
        <w:spacing w:before="0" w:after="0"/>
        <w:ind w:left="20" w:right="180" w:firstLine="720"/>
      </w:pPr>
      <w:r>
        <w:rPr>
          <w:lang w:val="ru-RU" w:eastAsia="ru-RU" w:bidi="ru-RU"/>
          <w:w w:val="100"/>
          <w:spacing w:val="0"/>
          <w:color w:val="000000"/>
          <w:position w:val="0"/>
        </w:rPr>
        <w:t>Пунктом 6 Правил регламентировано, что в случае предоставления дополнительной информации, предусмотренной п.5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widowControl w:val="0"/>
        <w:keepNext w:val="0"/>
        <w:keepLines w:val="0"/>
        <w:shd w:val="clear" w:color="auto" w:fill="auto"/>
        <w:bidi w:val="0"/>
        <w:spacing w:before="0" w:after="0"/>
        <w:ind w:left="20" w:right="180" w:firstLine="720"/>
      </w:pPr>
      <w:r>
        <w:rPr>
          <w:lang w:val="ru-RU" w:eastAsia="ru-RU" w:bidi="ru-RU"/>
          <w:w w:val="100"/>
          <w:spacing w:val="0"/>
          <w:color w:val="000000"/>
          <w:position w:val="0"/>
        </w:rPr>
        <w:t>Комиссией установлено, что Заказчиком применена как обязательная информация, размещенная в КТРУ, так и установлены дополнительные требования к товарам, сопровожденные обоснованием такой необходимости.</w:t>
      </w:r>
    </w:p>
    <w:p>
      <w:pPr>
        <w:pStyle w:val="Style8"/>
        <w:widowControl w:val="0"/>
        <w:keepNext w:val="0"/>
        <w:keepLines w:val="0"/>
        <w:shd w:val="clear" w:color="auto" w:fill="auto"/>
        <w:bidi w:val="0"/>
        <w:spacing w:before="0" w:after="0"/>
        <w:ind w:left="20" w:right="180" w:firstLine="720"/>
      </w:pPr>
      <w:r>
        <w:rPr>
          <w:lang w:val="ru-RU" w:eastAsia="ru-RU" w:bidi="ru-RU"/>
          <w:w w:val="100"/>
          <w:spacing w:val="0"/>
          <w:color w:val="000000"/>
          <w:position w:val="0"/>
        </w:rPr>
        <w:t>Действующее законодательство не предусматривает каких-либо требований к форме и содержанию обоснования включения дополнительных характеристик в описание объекта закупки.</w:t>
      </w:r>
    </w:p>
    <w:p>
      <w:pPr>
        <w:pStyle w:val="Style8"/>
        <w:widowControl w:val="0"/>
        <w:keepNext w:val="0"/>
        <w:keepLines w:val="0"/>
        <w:shd w:val="clear" w:color="auto" w:fill="auto"/>
        <w:bidi w:val="0"/>
        <w:spacing w:before="0" w:after="0"/>
        <w:ind w:left="20" w:right="180" w:firstLine="720"/>
      </w:pPr>
      <w:r>
        <w:rPr>
          <w:lang w:val="ru-RU" w:eastAsia="ru-RU" w:bidi="ru-RU"/>
          <w:w w:val="100"/>
          <w:spacing w:val="0"/>
          <w:color w:val="000000"/>
          <w:position w:val="0"/>
        </w:rPr>
        <w:t>Аналогичный вывод содержится в Постановлении Арбитражного суда Западно-Сибирского округа от 23.06.2020 по делу №А46-12288/2019.</w:t>
      </w:r>
    </w:p>
    <w:p>
      <w:pPr>
        <w:pStyle w:val="Style8"/>
        <w:widowControl w:val="0"/>
        <w:keepNext w:val="0"/>
        <w:keepLines w:val="0"/>
        <w:shd w:val="clear" w:color="auto" w:fill="auto"/>
        <w:bidi w:val="0"/>
        <w:spacing w:before="0" w:after="0"/>
        <w:ind w:left="20" w:right="180" w:firstLine="720"/>
      </w:pPr>
      <w:r>
        <w:rPr>
          <w:lang w:val="ru-RU" w:eastAsia="ru-RU" w:bidi="ru-RU"/>
          <w:w w:val="100"/>
          <w:spacing w:val="0"/>
          <w:color w:val="000000"/>
          <w:position w:val="0"/>
        </w:rPr>
        <w:t>На основании изложенного, Комиссия Ростовского УФАС России приходит к выводу о необоснованности довода жалобы.</w:t>
      </w:r>
    </w:p>
    <w:p>
      <w:pPr>
        <w:pStyle w:val="Style8"/>
        <w:widowControl w:val="0"/>
        <w:keepNext w:val="0"/>
        <w:keepLines w:val="0"/>
        <w:shd w:val="clear" w:color="auto" w:fill="auto"/>
        <w:bidi w:val="0"/>
        <w:spacing w:before="0" w:after="217"/>
        <w:ind w:left="20" w:right="18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4"/>
        <w:widowControl w:val="0"/>
        <w:keepNext w:val="0"/>
        <w:keepLines w:val="0"/>
        <w:shd w:val="clear" w:color="auto" w:fill="auto"/>
        <w:bidi w:val="0"/>
        <w:jc w:val="center"/>
        <w:spacing w:before="0" w:after="209" w:line="220" w:lineRule="exact"/>
        <w:ind w:left="140" w:right="0" w:firstLine="0"/>
      </w:pPr>
      <w:r>
        <w:rPr>
          <w:lang w:val="ru-RU" w:eastAsia="ru-RU" w:bidi="ru-RU"/>
          <w:w w:val="100"/>
          <w:spacing w:val="0"/>
          <w:color w:val="000000"/>
          <w:position w:val="0"/>
        </w:rPr>
        <w:t>РЕШИЛА:</w:t>
      </w:r>
    </w:p>
    <w:p>
      <w:pPr>
        <w:pStyle w:val="Style8"/>
        <w:numPr>
          <w:ilvl w:val="0"/>
          <w:numId w:val="9"/>
        </w:numPr>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 xml:space="preserve"> Признать жалобу ООО «Аква» частично обоснованной.</w:t>
      </w:r>
    </w:p>
    <w:p>
      <w:pPr>
        <w:pStyle w:val="Style8"/>
        <w:numPr>
          <w:ilvl w:val="0"/>
          <w:numId w:val="9"/>
        </w:numPr>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 xml:space="preserve"> Признать Заказчика нарушившим ч.б ст.66 Закона.</w:t>
      </w:r>
    </w:p>
    <w:p>
      <w:pPr>
        <w:pStyle w:val="Style8"/>
        <w:numPr>
          <w:ilvl w:val="0"/>
          <w:numId w:val="9"/>
        </w:numPr>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8"/>
        <w:numPr>
          <w:ilvl w:val="0"/>
          <w:numId w:val="9"/>
        </w:numPr>
        <w:widowControl w:val="0"/>
        <w:keepNext w:val="0"/>
        <w:keepLines w:val="0"/>
        <w:shd w:val="clear" w:color="auto" w:fill="auto"/>
        <w:bidi w:val="0"/>
        <w:spacing w:before="0" w:after="241"/>
        <w:ind w:left="20" w:right="0" w:firstLine="54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w:t>
      </w:r>
    </w:p>
    <w:p>
      <w:pPr>
        <w:pStyle w:val="Style40"/>
        <w:widowControl w:val="0"/>
        <w:keepNext w:val="0"/>
        <w:keepLines w:val="0"/>
        <w:shd w:val="clear" w:color="auto" w:fill="auto"/>
        <w:bidi w:val="0"/>
        <w:spacing w:before="0" w:after="0" w:line="190" w:lineRule="exact"/>
        <w:ind w:left="20" w:right="0"/>
        <w:sectPr>
          <w:pgSz w:w="11906" w:h="16838"/>
          <w:pgMar w:top="1663" w:left="890" w:right="886" w:bottom="2397"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00" w:wrap="around" w:hAnchor="margin" w:x="8629" w:y="8740"/>
        <w:widowControl w:val="0"/>
        <w:keepNext w:val="0"/>
        <w:keepLines w:val="0"/>
        <w:shd w:val="clear" w:color="auto" w:fill="auto"/>
        <w:bidi w:val="0"/>
        <w:jc w:val="left"/>
        <w:spacing w:before="0" w:after="0" w:line="200" w:lineRule="exact"/>
        <w:ind w:left="100" w:right="0" w:firstLine="0"/>
      </w:pPr>
      <w:r>
        <w:rPr>
          <w:rStyle w:val="CharStyle9"/>
          <w:spacing w:val="0"/>
        </w:rPr>
        <w:t>Т.С. Акопян</w:t>
      </w:r>
    </w:p>
    <w:p>
      <w:pPr>
        <w:pStyle w:val="Style8"/>
        <w:widowControl w:val="0"/>
        <w:keepNext w:val="0"/>
        <w:keepLines w:val="0"/>
        <w:shd w:val="clear" w:color="auto" w:fill="auto"/>
        <w:bidi w:val="0"/>
        <w:jc w:val="left"/>
        <w:spacing w:before="0" w:after="0" w:line="220" w:lineRule="exact"/>
        <w:ind w:left="0" w:right="0" w:firstLine="0"/>
        <w:sectPr>
          <w:type w:val="continuous"/>
          <w:pgSz w:w="11906" w:h="16838"/>
          <w:pgMar w:top="1663" w:left="893" w:right="8334" w:bottom="2397"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20" w:lineRule="exact"/>
        <w:ind w:left="0" w:right="0" w:firstLine="0"/>
        <w:sectPr>
          <w:type w:val="continuous"/>
          <w:pgSz w:w="11906" w:h="16838"/>
          <w:pgMar w:top="1663" w:left="886" w:right="1066" w:bottom="2397"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14"/>
        <w:framePr w:w="8768" w:h="2084" w:wrap="around" w:vAnchor="text" w:hAnchor="margin" w:x="-521" w:y="837"/>
        <w:tabs>
          <w:tab w:leader="none" w:pos="4121" w:val="left"/>
        </w:tabs>
        <w:widowControl w:val="0"/>
        <w:keepNext w:val="0"/>
        <w:keepLines w:val="0"/>
        <w:shd w:val="clear" w:color="auto" w:fill="auto"/>
        <w:bidi w:val="0"/>
        <w:jc w:val="left"/>
        <w:spacing w:before="0" w:after="0" w:line="288" w:lineRule="exact"/>
        <w:ind w:left="1500" w:right="140" w:firstLine="2760"/>
      </w:pPr>
      <w:r>
        <w:rPr>
          <w:rStyle w:val="CharStyle42"/>
          <w:b/>
          <w:bCs/>
          <w:spacing w:val="0"/>
        </w:rPr>
        <w:t xml:space="preserve">Муниципальное бюджетное учреждение здравоохранения «Городская больница </w:t>
      </w:r>
      <w:r>
        <w:rPr>
          <w:rStyle w:val="CharStyle43"/>
          <w:b/>
          <w:bCs/>
          <w:spacing w:val="0"/>
        </w:rPr>
        <w:t>ФЕДЕРАЛЬНАЯ</w:t>
        <w:tab/>
      </w:r>
      <w:r>
        <w:rPr>
          <w:rStyle w:val="CharStyle42"/>
          <w:b/>
          <w:bCs/>
          <w:spacing w:val="0"/>
        </w:rPr>
        <w:t>скорой медицинской помощи</w:t>
      </w:r>
    </w:p>
    <w:p>
      <w:pPr>
        <w:pStyle w:val="Style14"/>
        <w:framePr w:w="8768" w:h="2084" w:wrap="around" w:vAnchor="text" w:hAnchor="margin" w:x="-521" w:y="837"/>
        <w:widowControl w:val="0"/>
        <w:keepNext w:val="0"/>
        <w:keepLines w:val="0"/>
        <w:shd w:val="clear" w:color="auto" w:fill="auto"/>
        <w:bidi w:val="0"/>
        <w:jc w:val="left"/>
        <w:spacing w:before="0" w:after="36" w:line="200" w:lineRule="exact"/>
        <w:ind w:left="660" w:right="0" w:firstLine="0"/>
      </w:pPr>
      <w:r>
        <w:rPr>
          <w:rStyle w:val="CharStyle43"/>
          <w:b/>
          <w:bCs/>
          <w:spacing w:val="0"/>
        </w:rPr>
        <w:t xml:space="preserve">антимонопольная служба </w:t>
      </w:r>
      <w:r>
        <w:rPr>
          <w:rStyle w:val="CharStyle42"/>
          <w:b/>
          <w:bCs/>
          <w:spacing w:val="0"/>
        </w:rPr>
        <w:t>города Ростова-на-Дону»</w:t>
      </w:r>
    </w:p>
    <w:p>
      <w:pPr>
        <w:pStyle w:val="Style14"/>
        <w:framePr w:w="8768" w:h="2084" w:wrap="around" w:vAnchor="text" w:hAnchor="margin" w:x="-521" w:y="837"/>
        <w:tabs>
          <w:tab w:leader="none" w:pos="4196" w:val="left"/>
        </w:tabs>
        <w:widowControl w:val="0"/>
        <w:keepNext w:val="0"/>
        <w:keepLines w:val="0"/>
        <w:shd w:val="clear" w:color="auto" w:fill="auto"/>
        <w:bidi w:val="0"/>
        <w:jc w:val="both"/>
        <w:spacing w:before="0" w:after="0" w:line="200" w:lineRule="exact"/>
        <w:ind w:left="1500" w:right="0" w:firstLine="0"/>
      </w:pPr>
      <w:r>
        <w:rPr>
          <w:rStyle w:val="CharStyle44"/>
          <w:b/>
          <w:bCs/>
          <w:spacing w:val="0"/>
        </w:rPr>
        <w:t>^</w:t>
        <w:tab/>
      </w:r>
      <w:r>
        <w:rPr>
          <w:rStyle w:val="CharStyle42"/>
          <w:b/>
          <w:bCs/>
          <w:spacing w:val="0"/>
        </w:rPr>
        <w:t>(далее - Заказчик)</w:t>
      </w:r>
    </w:p>
    <w:p>
      <w:pPr>
        <w:pStyle w:val="Style8"/>
        <w:framePr w:w="8768" w:h="2084" w:wrap="around" w:vAnchor="text" w:hAnchor="margin" w:x="-521" w:y="837"/>
        <w:tabs>
          <w:tab w:leader="none" w:pos="3134" w:val="center"/>
          <w:tab w:leader="none" w:pos="4243" w:val="left"/>
        </w:tabs>
        <w:widowControl w:val="0"/>
        <w:keepNext w:val="0"/>
        <w:keepLines w:val="0"/>
        <w:shd w:val="clear" w:color="auto" w:fill="auto"/>
        <w:bidi w:val="0"/>
        <w:spacing w:before="0" w:after="0" w:line="158" w:lineRule="exact"/>
        <w:ind w:left="1500" w:right="0" w:firstLine="0"/>
      </w:pPr>
      <w:r>
        <w:rPr>
          <w:rStyle w:val="CharStyle45"/>
          <w:spacing w:val="0"/>
        </w:rPr>
        <w:t>^</w:t>
        <w:tab/>
      </w:r>
      <w:r>
        <w:rPr>
          <w:rStyle w:val="CharStyle46"/>
          <w:spacing w:val="0"/>
        </w:rPr>
        <w:t>ИЕ</w:t>
        <w:tab/>
      </w:r>
      <w:r>
        <w:rPr>
          <w:rStyle w:val="CharStyle9"/>
          <w:spacing w:val="0"/>
        </w:rPr>
        <w:t>ул. Бодрая, д.88/35, г. Ростов-на-Дону</w:t>
      </w:r>
    </w:p>
    <w:p>
      <w:pPr>
        <w:pStyle w:val="Style8"/>
        <w:framePr w:w="8768" w:h="2084" w:wrap="around" w:vAnchor="text" w:hAnchor="margin" w:x="-521" w:y="837"/>
        <w:widowControl w:val="0"/>
        <w:keepNext w:val="0"/>
        <w:keepLines w:val="0"/>
        <w:shd w:val="clear" w:color="auto" w:fill="auto"/>
        <w:bidi w:val="0"/>
        <w:jc w:val="left"/>
        <w:spacing w:before="0" w:after="27" w:line="158" w:lineRule="exact"/>
        <w:ind w:left="0" w:right="0" w:firstLine="0"/>
      </w:pPr>
      <w:r>
        <w:rPr>
          <w:rStyle w:val="CharStyle47"/>
          <w:spacing w:val="0"/>
        </w:rPr>
        <w:t xml:space="preserve">Федеральной антимонопольной </w:t>
      </w:r>
      <w:r>
        <w:rPr>
          <w:rStyle w:val="CharStyle46"/>
          <w:spacing w:val="0"/>
        </w:rPr>
        <w:t>слудщу^</w:t>
      </w:r>
    </w:p>
    <w:p>
      <w:pPr>
        <w:pStyle w:val="Style14"/>
        <w:framePr w:w="8768" w:h="2084" w:wrap="around" w:vAnchor="text" w:hAnchor="margin" w:x="-521" w:y="837"/>
        <w:widowControl w:val="0"/>
        <w:keepNext w:val="0"/>
        <w:keepLines w:val="0"/>
        <w:shd w:val="clear" w:color="auto" w:fill="auto"/>
        <w:bidi w:val="0"/>
        <w:jc w:val="left"/>
        <w:spacing w:before="0" w:after="0" w:line="200" w:lineRule="exact"/>
        <w:ind w:left="1040" w:right="0" w:firstLine="0"/>
      </w:pPr>
      <w:r>
        <w:rPr>
          <w:rStyle w:val="CharStyle44"/>
          <w:b/>
          <w:bCs/>
          <w:spacing w:val="0"/>
        </w:rPr>
        <w:t>по Ростовской области</w:t>
      </w:r>
    </w:p>
    <w:p>
      <w:pPr>
        <w:widowControl w:val="0"/>
        <w:rPr>
          <w:sz w:val="2"/>
          <w:szCs w:val="2"/>
        </w:rPr>
      </w:pPr>
    </w:p>
    <w:p>
      <w:pPr>
        <w:pStyle w:val="Style22"/>
        <w:widowControl w:val="0"/>
        <w:keepNext w:val="0"/>
        <w:keepLines w:val="0"/>
        <w:shd w:val="clear" w:color="auto" w:fill="auto"/>
        <w:bidi w:val="0"/>
        <w:jc w:val="center"/>
        <w:spacing w:before="0" w:after="298" w:line="187" w:lineRule="exact"/>
        <w:ind w:left="0" w:right="0" w:firstLine="0"/>
      </w:pPr>
      <w:r>
        <w:rPr>
          <w:rStyle w:val="CharStyle24"/>
        </w:rPr>
        <w:t xml:space="preserve">пр. Ворошиловский. 2/2, офис 403 г. Ростов-на-Дону, 344006 тел. (863) 263-31-04, факс (863) 240-99-59 </w:t>
      </w:r>
      <w:r>
        <w:rPr>
          <w:rStyle w:val="CharStyle24"/>
          <w:lang w:val="en-US" w:eastAsia="en-US" w:bidi="en-US"/>
        </w:rPr>
        <w:t>e-mail: to61 /iw fas.gov.ru</w:t>
      </w:r>
    </w:p>
    <w:p>
      <w:pPr>
        <w:pStyle w:val="Style48"/>
        <w:widowControl w:val="0"/>
        <w:keepNext w:val="0"/>
        <w:keepLines w:val="0"/>
        <w:shd w:val="clear" w:color="auto" w:fill="auto"/>
        <w:bidi w:val="0"/>
        <w:jc w:val="left"/>
        <w:spacing w:before="0" w:after="0" w:line="190" w:lineRule="exact"/>
        <w:ind w:left="0" w:right="0" w:firstLine="0"/>
      </w:pPr>
      <w:r>
        <w:rPr>
          <w:rStyle w:val="CharStyle50"/>
          <w:lang w:val="ru-RU" w:eastAsia="ru-RU" w:bidi="ru-RU"/>
          <w:i/>
          <w:iCs/>
        </w:rPr>
        <w:t xml:space="preserve">/Я </w:t>
      </w:r>
      <w:r>
        <w:rPr>
          <w:rStyle w:val="CharStyle50"/>
          <w:i/>
          <w:iCs/>
        </w:rPr>
        <w:t>S/A&lt;£</w:t>
      </w:r>
      <w:r>
        <w:rPr>
          <w:rStyle w:val="CharStyle50"/>
          <w:vertAlign w:val="superscript"/>
          <w:i/>
          <w:iCs/>
        </w:rPr>
        <w:t>J</w:t>
      </w:r>
      <w:r>
        <w:rPr>
          <w:rStyle w:val="CharStyle50"/>
          <w:i/>
          <w:iCs/>
        </w:rPr>
        <w:t>J/</w:t>
      </w:r>
      <w:r>
        <w:rPr>
          <w:w w:val="100"/>
          <w:color w:val="000000"/>
          <w:position w:val="0"/>
        </w:rPr>
        <w:t xml:space="preserve"> </w:t>
      </w:r>
      <w:r>
        <w:rPr>
          <w:rStyle w:val="CharStyle51"/>
          <w:i/>
          <w:iCs/>
        </w:rPr>
        <w:t>Ко</w:t>
      </w:r>
    </w:p>
    <w:p>
      <w:pPr>
        <w:pStyle w:val="Style8"/>
        <w:widowControl w:val="0"/>
        <w:keepNext w:val="0"/>
        <w:keepLines w:val="0"/>
        <w:shd w:val="clear" w:color="auto" w:fill="auto"/>
        <w:bidi w:val="0"/>
        <w:jc w:val="left"/>
        <w:spacing w:before="0" w:after="240" w:line="281" w:lineRule="exact"/>
        <w:ind w:left="0" w:right="1540" w:firstLine="0"/>
      </w:pPr>
      <w:r>
        <w:rPr>
          <w:lang w:val="en-US" w:eastAsia="en-US" w:bidi="en-US"/>
          <w:w w:val="100"/>
          <w:spacing w:val="0"/>
          <w:color w:val="000000"/>
          <w:position w:val="0"/>
        </w:rPr>
        <w:t xml:space="preserve">Email: </w:t>
      </w:r>
      <w:r>
        <w:fldChar w:fldCharType="begin"/>
      </w:r>
      <w:r>
        <w:rPr>
          <w:rStyle w:val="CharStyle17"/>
        </w:rPr>
        <w:instrText> HYPERLINK "mailto:gbsmprostov@yandex.ru" </w:instrText>
      </w:r>
      <w:r>
        <w:fldChar w:fldCharType="separate"/>
      </w:r>
      <w:r>
        <w:rPr>
          <w:rStyle w:val="Hyperlink"/>
        </w:rPr>
        <w:t>gbsmprostov@yandex.ru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250-42-48</w:t>
      </w:r>
    </w:p>
    <w:p>
      <w:pPr>
        <w:pStyle w:val="Style14"/>
        <w:widowControl w:val="0"/>
        <w:keepNext w:val="0"/>
        <w:keepLines w:val="0"/>
        <w:shd w:val="clear" w:color="auto" w:fill="auto"/>
        <w:bidi w:val="0"/>
        <w:jc w:val="both"/>
        <w:spacing w:before="0" w:after="0" w:line="281" w:lineRule="exact"/>
        <w:ind w:left="0" w:right="180" w:firstLine="0"/>
      </w:pPr>
      <w:r>
        <w:rPr>
          <w:lang w:val="ru-RU" w:eastAsia="ru-RU" w:bidi="ru-RU"/>
          <w:w w:val="100"/>
          <w:spacing w:val="0"/>
          <w:color w:val="000000"/>
          <w:position w:val="0"/>
        </w:rPr>
        <w:t>Акционерное общество «Сбербанк-АСТ» (далее - Оператор электронной площадки)</w:t>
      </w:r>
    </w:p>
    <w:p>
      <w:pPr>
        <w:pStyle w:val="Style52"/>
        <w:widowControl w:val="0"/>
        <w:keepNext w:val="0"/>
        <w:keepLines w:val="0"/>
        <w:shd w:val="clear" w:color="auto" w:fill="auto"/>
        <w:bidi w:val="0"/>
        <w:spacing w:before="0" w:after="0" w:line="230" w:lineRule="exact"/>
        <w:ind w:left="0" w:right="0" w:firstLine="0"/>
        <w:sectPr>
          <w:pgSz w:w="11906" w:h="16838"/>
          <w:pgMar w:top="2867" w:left="1550" w:right="1953" w:bottom="59" w:header="0" w:footer="3" w:gutter="0"/>
          <w:rtlGutter w:val="0"/>
          <w:cols w:num="2" w:space="720" w:equalWidth="0">
            <w:col w:w="3528" w:space="184"/>
            <w:col w:w="4691"/>
          </w:cols>
          <w:noEndnote/>
          <w:docGrid w:linePitch="360"/>
        </w:sectPr>
      </w:pPr>
      <w:bookmarkStart w:id="1" w:name="bookmark1"/>
      <w:r>
        <w:rPr>
          <w:w w:val="100"/>
          <w:spacing w:val="0"/>
          <w:color w:val="000000"/>
          <w:position w:val="0"/>
        </w:rPr>
        <w:t xml:space="preserve">Email: </w:t>
      </w:r>
      <w:r>
        <w:fldChar w:fldCharType="begin"/>
      </w:r>
      <w:r>
        <w:rPr>
          <w:rStyle w:val="CharStyle54"/>
        </w:rPr>
        <w:instrText> HYPERLINK "mailto:ko@sberbank-ast.ru" </w:instrText>
      </w:r>
      <w:r>
        <w:fldChar w:fldCharType="separate"/>
      </w:r>
      <w:r>
        <w:rPr>
          <w:rStyle w:val="Hyperlink"/>
        </w:rPr>
        <w:t>ko@sberbank-ast.ru</w:t>
      </w:r>
      <w:bookmarkEnd w:id="1"/>
      <w:r>
        <w:fldChar w:fldCharType="end"/>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00" w:wrap="around" w:vAnchor="text" w:hAnchor="margin" w:x="2393" w:y="-1"/>
        <w:widowControl w:val="0"/>
        <w:keepNext w:val="0"/>
        <w:keepLines w:val="0"/>
        <w:shd w:val="clear" w:color="auto" w:fill="auto"/>
        <w:bidi w:val="0"/>
        <w:jc w:val="left"/>
        <w:spacing w:before="0" w:after="0" w:line="200" w:lineRule="exact"/>
        <w:ind w:left="100" w:right="0" w:firstLine="0"/>
      </w:pPr>
      <w:r>
        <w:rPr>
          <w:rStyle w:val="CharStyle55"/>
          <w:spacing w:val="0"/>
        </w:rPr>
        <w:t>от</w:t>
      </w:r>
    </w:p>
    <w:p>
      <w:pPr>
        <w:pStyle w:val="Style8"/>
        <w:widowControl w:val="0"/>
        <w:keepNext w:val="0"/>
        <w:keepLines w:val="0"/>
        <w:shd w:val="clear" w:color="auto" w:fill="auto"/>
        <w:bidi w:val="0"/>
        <w:spacing w:before="0" w:after="1110" w:line="220" w:lineRule="exact"/>
        <w:ind w:left="40" w:right="0" w:firstLine="0"/>
      </w:pPr>
      <w:r>
        <w:rPr>
          <w:rStyle w:val="CharStyle35"/>
        </w:rPr>
        <w:t>На №</w:t>
      </w:r>
    </w:p>
    <w:p>
      <w:pPr>
        <w:pStyle w:val="Style14"/>
        <w:tabs>
          <w:tab w:leader="none" w:pos="6822" w:val="center"/>
        </w:tabs>
        <w:widowControl w:val="0"/>
        <w:keepNext w:val="0"/>
        <w:keepLines w:val="0"/>
        <w:shd w:val="clear" w:color="auto" w:fill="auto"/>
        <w:bidi w:val="0"/>
        <w:jc w:val="both"/>
        <w:spacing w:before="0" w:after="0" w:line="274" w:lineRule="exact"/>
        <w:ind w:left="3240" w:right="0" w:firstLine="0"/>
      </w:pPr>
      <w:r>
        <w:rPr>
          <w:lang w:val="ru-RU" w:eastAsia="ru-RU" w:bidi="ru-RU"/>
          <w:w w:val="100"/>
          <w:spacing w:val="0"/>
          <w:color w:val="000000"/>
          <w:position w:val="0"/>
        </w:rPr>
        <w:t>ПРЕДПИСАНИЕ №</w:t>
        <w:tab/>
      </w:r>
      <w:r>
        <w:rPr>
          <w:rStyle w:val="CharStyle56"/>
          <w:b/>
          <w:bCs/>
        </w:rPr>
        <w:t>/</w:t>
      </w:r>
      <w:r>
        <w:rPr>
          <w:lang w:val="ru-RU" w:eastAsia="ru-RU" w:bidi="ru-RU"/>
          <w:w w:val="100"/>
          <w:spacing w:val="0"/>
          <w:color w:val="000000"/>
          <w:position w:val="0"/>
        </w:rPr>
        <w:t>03</w:t>
      </w:r>
    </w:p>
    <w:p>
      <w:pPr>
        <w:pStyle w:val="Style14"/>
        <w:widowControl w:val="0"/>
        <w:keepNext w:val="0"/>
        <w:keepLines w:val="0"/>
        <w:shd w:val="clear" w:color="auto" w:fill="auto"/>
        <w:bidi w:val="0"/>
        <w:jc w:val="center"/>
        <w:spacing w:before="0" w:after="283" w:line="274" w:lineRule="exact"/>
        <w:ind w:left="0" w:right="40" w:firstLine="0"/>
      </w:pPr>
      <w:r>
        <w:rPr>
          <w:lang w:val="ru-RU" w:eastAsia="ru-RU" w:bidi="ru-RU"/>
          <w:w w:val="100"/>
          <w:spacing w:val="0"/>
          <w:color w:val="000000"/>
          <w:position w:val="0"/>
        </w:rPr>
        <w:t>по делу 061/06/64-1808/2021 о нарушении законодательства о контрактной системе в сфере закупок</w:t>
      </w:r>
    </w:p>
    <w:p>
      <w:pPr>
        <w:pStyle w:val="Style8"/>
        <w:numPr>
          <w:ilvl w:val="0"/>
          <w:numId w:val="11"/>
        </w:numPr>
        <w:tabs>
          <w:tab w:leader="none" w:pos="8410" w:val="right"/>
          <w:tab w:leader="none" w:pos="10129" w:val="right"/>
          <w:tab w:leader="none" w:pos="8270" w:val="left"/>
        </w:tabs>
        <w:widowControl w:val="0"/>
        <w:keepNext w:val="0"/>
        <w:keepLines w:val="0"/>
        <w:shd w:val="clear" w:color="auto" w:fill="auto"/>
        <w:bidi w:val="0"/>
        <w:spacing w:before="0" w:after="274" w:line="220" w:lineRule="exact"/>
        <w:ind w:left="40" w:right="0" w:firstLine="0"/>
      </w:pPr>
      <w:r>
        <w:rPr>
          <w:lang w:val="ru-RU" w:eastAsia="ru-RU" w:bidi="ru-RU"/>
          <w:w w:val="100"/>
          <w:spacing w:val="0"/>
          <w:color w:val="000000"/>
          <w:position w:val="0"/>
        </w:rPr>
        <w:t>г.</w:t>
        <w:tab/>
        <w:t>Ростов-на-Дону</w:t>
      </w:r>
    </w:p>
    <w:p>
      <w:pPr>
        <w:pStyle w:val="Style8"/>
        <w:widowControl w:val="0"/>
        <w:keepNext w:val="0"/>
        <w:keepLines w:val="0"/>
        <w:shd w:val="clear" w:color="auto" w:fill="auto"/>
        <w:bidi w:val="0"/>
        <w:spacing w:before="0" w:after="246" w:line="277" w:lineRule="exact"/>
        <w:ind w:left="40" w:right="4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8"/>
        <w:tabs>
          <w:tab w:leader="none" w:pos="9490" w:val="right"/>
        </w:tabs>
        <w:widowControl w:val="0"/>
        <w:keepNext w:val="0"/>
        <w:keepLines w:val="0"/>
        <w:shd w:val="clear" w:color="auto" w:fill="auto"/>
        <w:bidi w:val="0"/>
        <w:spacing w:before="0" w:after="0" w:line="270" w:lineRule="exact"/>
        <w:ind w:left="40" w:right="0" w:firstLine="580"/>
      </w:pPr>
      <w:r>
        <w:rPr>
          <w:lang w:val="ru-RU" w:eastAsia="ru-RU" w:bidi="ru-RU"/>
          <w:w w:val="100"/>
          <w:spacing w:val="0"/>
          <w:color w:val="000000"/>
          <w:position w:val="0"/>
        </w:rPr>
        <w:t>Председатель Комиссии:</w:t>
        <w:tab/>
        <w:t>Т.С. Акопян</w:t>
      </w:r>
    </w:p>
    <w:p>
      <w:pPr>
        <w:pStyle w:val="Style8"/>
        <w:tabs>
          <w:tab w:leader="none" w:pos="9728" w:val="right"/>
        </w:tabs>
        <w:widowControl w:val="0"/>
        <w:keepNext w:val="0"/>
        <w:keepLines w:val="0"/>
        <w:shd w:val="clear" w:color="auto" w:fill="auto"/>
        <w:bidi w:val="0"/>
        <w:spacing w:before="0" w:after="0" w:line="270" w:lineRule="exact"/>
        <w:ind w:left="40" w:right="0" w:firstLine="580"/>
      </w:pPr>
      <w:r>
        <w:rPr>
          <w:lang w:val="ru-RU" w:eastAsia="ru-RU" w:bidi="ru-RU"/>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231" w:line="270" w:lineRule="exact"/>
        <w:ind w:left="8160" w:right="0" w:firstLine="0"/>
      </w:pPr>
      <w:r>
        <w:rPr>
          <w:lang w:val="ru-RU" w:eastAsia="ru-RU" w:bidi="ru-RU"/>
          <w:w w:val="100"/>
          <w:spacing w:val="0"/>
          <w:color w:val="000000"/>
          <w:position w:val="0"/>
        </w:rPr>
        <w:t>Ю.Р. Дедух</w:t>
      </w:r>
    </w:p>
    <w:p>
      <w:pPr>
        <w:pStyle w:val="Style8"/>
        <w:widowControl w:val="0"/>
        <w:keepNext w:val="0"/>
        <w:keepLines w:val="0"/>
        <w:shd w:val="clear" w:color="auto" w:fill="auto"/>
        <w:bidi w:val="0"/>
        <w:spacing w:before="0" w:after="289" w:line="281" w:lineRule="exact"/>
        <w:ind w:left="40" w:right="40" w:firstLine="580"/>
      </w:pPr>
      <w:r>
        <w:rPr>
          <w:lang w:val="ru-RU" w:eastAsia="ru-RU" w:bidi="ru-RU"/>
          <w:w w:val="100"/>
          <w:spacing w:val="0"/>
          <w:color w:val="000000"/>
          <w:position w:val="0"/>
        </w:rPr>
        <w:t>на основании решения от 10.11.2021 по делу №061/06/64-1808/2021, о нарушении Заказчиком ч.б ст.66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№0358300079421000324 «Поставка дезинфицирующих средств» (далее - аукцион),</w:t>
      </w:r>
    </w:p>
    <w:p>
      <w:pPr>
        <w:pStyle w:val="Style14"/>
        <w:widowControl w:val="0"/>
        <w:keepNext w:val="0"/>
        <w:keepLines w:val="0"/>
        <w:shd w:val="clear" w:color="auto" w:fill="auto"/>
        <w:bidi w:val="0"/>
        <w:jc w:val="left"/>
        <w:spacing w:before="0" w:after="313" w:line="220" w:lineRule="exact"/>
        <w:ind w:left="3600" w:right="0" w:firstLine="0"/>
      </w:pPr>
      <w:r>
        <w:rPr>
          <w:lang w:val="ru-RU" w:eastAsia="ru-RU" w:bidi="ru-RU"/>
          <w:w w:val="100"/>
          <w:spacing w:val="0"/>
          <w:color w:val="000000"/>
          <w:position w:val="0"/>
        </w:rPr>
        <w:t>ПРЕДПИСЫВАЕТ:</w:t>
      </w:r>
    </w:p>
    <w:p>
      <w:pPr>
        <w:pStyle w:val="Style8"/>
        <w:widowControl w:val="0"/>
        <w:keepNext w:val="0"/>
        <w:keepLines w:val="0"/>
        <w:shd w:val="clear" w:color="auto" w:fill="auto"/>
        <w:bidi w:val="0"/>
        <w:spacing w:before="0" w:after="2" w:line="220"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8"/>
        <w:numPr>
          <w:ilvl w:val="0"/>
          <w:numId w:val="13"/>
        </w:numPr>
        <w:tabs>
          <w:tab w:leader="none" w:pos="1413" w:val="left"/>
        </w:tabs>
        <w:widowControl w:val="0"/>
        <w:keepNext w:val="0"/>
        <w:keepLines w:val="0"/>
        <w:shd w:val="clear" w:color="auto" w:fill="auto"/>
        <w:bidi w:val="0"/>
        <w:spacing w:before="0" w:after="0" w:line="220"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8"/>
        <w:numPr>
          <w:ilvl w:val="0"/>
          <w:numId w:val="13"/>
        </w:numPr>
        <w:tabs>
          <w:tab w:leader="none" w:pos="1413" w:val="left"/>
          <w:tab w:leader="none" w:pos="10129" w:val="right"/>
        </w:tabs>
        <w:widowControl w:val="0"/>
        <w:keepNext w:val="0"/>
        <w:keepLines w:val="0"/>
        <w:shd w:val="clear" w:color="auto" w:fill="auto"/>
        <w:bidi w:val="0"/>
        <w:spacing w:before="0" w:after="0" w:line="284"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8"/>
        <w:widowControl w:val="0"/>
        <w:keepNext w:val="0"/>
        <w:keepLines w:val="0"/>
        <w:shd w:val="clear" w:color="auto" w:fill="auto"/>
        <w:bidi w:val="0"/>
        <w:spacing w:before="0" w:after="0" w:line="284" w:lineRule="exact"/>
        <w:ind w:left="40" w:right="0" w:firstLine="0"/>
      </w:pPr>
      <w:r>
        <w:rPr>
          <w:lang w:val="ru-RU" w:eastAsia="ru-RU" w:bidi="ru-RU"/>
          <w:w w:val="100"/>
          <w:spacing w:val="0"/>
          <w:color w:val="000000"/>
          <w:position w:val="0"/>
        </w:rPr>
        <w:t>Закона и решения по делу №061/06/64-1808/2021 от 10.11.2021;</w:t>
      </w:r>
    </w:p>
    <w:p>
      <w:pPr>
        <w:pStyle w:val="Style8"/>
        <w:numPr>
          <w:ilvl w:val="0"/>
          <w:numId w:val="13"/>
        </w:numPr>
        <w:tabs>
          <w:tab w:leader="none" w:pos="1413" w:val="left"/>
        </w:tabs>
        <w:widowControl w:val="0"/>
        <w:keepNext w:val="0"/>
        <w:keepLines w:val="0"/>
        <w:shd w:val="clear" w:color="auto" w:fill="auto"/>
        <w:bidi w:val="0"/>
        <w:spacing w:before="0" w:after="0" w:line="220"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8"/>
        <w:widowControl w:val="0"/>
        <w:keepNext w:val="0"/>
        <w:keepLines w:val="0"/>
        <w:shd w:val="clear" w:color="auto" w:fill="auto"/>
        <w:bidi w:val="0"/>
        <w:spacing w:before="0" w:after="0" w:line="299" w:lineRule="exact"/>
        <w:ind w:left="40" w:right="4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8"/>
        <w:widowControl w:val="0"/>
        <w:keepNext w:val="0"/>
        <w:keepLines w:val="0"/>
        <w:shd w:val="clear" w:color="auto" w:fill="auto"/>
        <w:bidi w:val="0"/>
        <w:spacing w:before="0" w:after="0" w:line="220" w:lineRule="exact"/>
        <w:ind w:left="40" w:right="0" w:firstLine="580"/>
      </w:pPr>
      <w:r>
        <w:rPr>
          <w:lang w:val="ru-RU" w:eastAsia="ru-RU" w:bidi="ru-RU"/>
          <w:w w:val="100"/>
          <w:spacing w:val="0"/>
          <w:color w:val="000000"/>
          <w:position w:val="0"/>
        </w:rPr>
        <w:t xml:space="preserve">Предписание должно быть исполнено в срок </w:t>
      </w:r>
      <w:r>
        <w:rPr>
          <w:rStyle w:val="CharStyle57"/>
        </w:rPr>
        <w:t>до 11.12.2021.</w:t>
      </w:r>
    </w:p>
    <w:p>
      <w:pPr>
        <w:pStyle w:val="Style8"/>
        <w:widowControl w:val="0"/>
        <w:keepNext w:val="0"/>
        <w:keepLines w:val="0"/>
        <w:shd w:val="clear" w:color="auto" w:fill="auto"/>
        <w:bidi w:val="0"/>
        <w:spacing w:before="0" w:after="471" w:line="274" w:lineRule="exact"/>
        <w:ind w:left="40" w:right="40" w:firstLine="580"/>
      </w:pPr>
      <w:r>
        <w:rPr>
          <w:lang w:val="ru-RU" w:eastAsia="ru-RU" w:bidi="ru-RU"/>
          <w:w w:val="100"/>
          <w:spacing w:val="0"/>
          <w:color w:val="000000"/>
          <w:position w:val="0"/>
        </w:rPr>
        <w:t xml:space="preserve">Об исполнении настоящего предписании в срок </w:t>
      </w:r>
      <w:r>
        <w:rPr>
          <w:rStyle w:val="CharStyle57"/>
        </w:rPr>
        <w:t xml:space="preserve">до 12.12.2021 </w:t>
      </w:r>
      <w:r>
        <w:rPr>
          <w:lang w:val="ru-RU" w:eastAsia="ru-RU" w:bidi="ru-RU"/>
          <w:w w:val="100"/>
          <w:spacing w:val="0"/>
          <w:color w:val="000000"/>
          <w:position w:val="0"/>
        </w:rPr>
        <w:t xml:space="preserve">сообщить в Ростовское УФАС России по электронной почте на адрес: </w:t>
      </w:r>
      <w:r>
        <w:rPr>
          <w:rStyle w:val="CharStyle17"/>
        </w:rPr>
        <w:t>to6</w:t>
      </w:r>
      <w:r>
        <w:rPr>
          <w:rStyle w:val="CharStyle17"/>
          <w:lang w:val="ru-RU" w:eastAsia="ru-RU" w:bidi="ru-RU"/>
        </w:rPr>
        <w:t xml:space="preserve">1 </w:t>
      </w:r>
      <w:r>
        <w:rPr>
          <w:rStyle w:val="CharStyle17"/>
        </w:rPr>
        <w:t>-</w:t>
      </w:r>
      <w:r>
        <w:fldChar w:fldCharType="begin"/>
      </w:r>
      <w:r>
        <w:rPr>
          <w:rStyle w:val="CharStyle17"/>
        </w:rPr>
        <w:instrText> HYPERLINK "mailto:deduh@fas.gov.ru" </w:instrText>
      </w:r>
      <w:r>
        <w:fldChar w:fldCharType="separate"/>
      </w:r>
      <w:r>
        <w:rPr>
          <w:rStyle w:val="Hyperlink"/>
        </w:rPr>
        <w:t>deduh@fas.gov.ru</w:t>
      </w:r>
      <w:r>
        <w:fldChar w:fldCharType="end"/>
      </w:r>
      <w:r>
        <w:rPr>
          <w:rStyle w:val="CharStyle17"/>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w:t>
      </w:r>
    </w:p>
    <w:p>
      <w:pPr>
        <w:pStyle w:val="Style36"/>
        <w:widowControl w:val="0"/>
        <w:keepNext/>
        <w:keepLines/>
        <w:shd w:val="clear" w:color="auto" w:fill="auto"/>
        <w:bidi w:val="0"/>
        <w:spacing w:before="0" w:after="0" w:line="360" w:lineRule="exact"/>
        <w:ind w:left="0" w:right="40" w:firstLine="0"/>
        <w:sectPr>
          <w:type w:val="continuous"/>
          <w:pgSz w:w="11906" w:h="16838"/>
          <w:pgMar w:top="2882" w:left="873" w:right="873" w:bottom="74" w:header="0" w:footer="3" w:gutter="0"/>
          <w:rtlGutter w:val="0"/>
          <w:cols w:space="720"/>
          <w:noEndnote/>
          <w:docGrid w:linePitch="360"/>
        </w:sectPr>
      </w:pPr>
      <w:bookmarkStart w:id="2" w:name="bookmark2"/>
      <w:r>
        <w:rPr>
          <w:lang w:val="ru-RU" w:eastAsia="ru-RU" w:bidi="ru-RU"/>
          <w:w w:val="100"/>
          <w:spacing w:val="0"/>
          <w:color w:val="000000"/>
          <w:position w:val="0"/>
        </w:rPr>
        <w:t>017071</w:t>
      </w:r>
      <w:bookmarkEnd w:id="2"/>
    </w:p>
    <w:p>
      <w:pPr>
        <w:pStyle w:val="Style8"/>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почтой, приложив заверенные копии документов, подтверждающих факт исполнения настоящего предписания.</w:t>
      </w:r>
    </w:p>
    <w:p>
      <w:pPr>
        <w:pStyle w:val="Style8"/>
        <w:widowControl w:val="0"/>
        <w:keepNext w:val="0"/>
        <w:keepLines w:val="0"/>
        <w:shd w:val="clear" w:color="auto" w:fill="auto"/>
        <w:bidi w:val="0"/>
        <w:spacing w:before="0" w:after="0" w:line="281"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8"/>
        <w:widowControl w:val="0"/>
        <w:keepNext w:val="0"/>
        <w:keepLines w:val="0"/>
        <w:shd w:val="clear" w:color="auto" w:fill="auto"/>
        <w:bidi w:val="0"/>
        <w:spacing w:before="0" w:after="221" w:line="281" w:lineRule="exact"/>
        <w:ind w:left="20" w:right="0" w:firstLine="58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0"/>
        <w:widowControl w:val="0"/>
        <w:keepNext w:val="0"/>
        <w:keepLines w:val="0"/>
        <w:shd w:val="clear" w:color="auto" w:fill="auto"/>
        <w:bidi w:val="0"/>
        <w:spacing w:before="0" w:after="0" w:line="230" w:lineRule="exact"/>
        <w:ind w:left="20" w:right="0" w:firstLine="580"/>
        <w:sectPr>
          <w:pgSz w:w="11906" w:h="16838"/>
          <w:pgMar w:top="1308" w:left="908" w:right="904" w:bottom="9872" w:header="0" w:footer="3" w:gutter="0"/>
          <w:rtlGutter w:val="0"/>
          <w:cols w:space="720"/>
          <w:noEndnote/>
          <w:docGrid w:linePitch="360"/>
        </w:sectPr>
      </w:pPr>
      <w:r>
        <w:rPr>
          <w:lang w:val="ru-RU" w:eastAsia="ru-RU" w:bidi="ru-RU"/>
          <w:w w:val="100"/>
          <w:spacing w:val="0"/>
          <w:color w:val="000000"/>
          <w:position w:val="0"/>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8"/>
        <w:framePr w:w="9536" w:h="234" w:wrap="none" w:vAnchor="text" w:hAnchor="margin" w:x="507"/>
        <w:tabs>
          <w:tab w:leader="none" w:pos="8582" w:val="right"/>
          <w:tab w:leader="none" w:pos="9431" w:val="right"/>
        </w:tabs>
        <w:widowControl w:val="0"/>
        <w:keepNext w:val="0"/>
        <w:keepLines w:val="0"/>
        <w:shd w:val="clear" w:color="auto" w:fill="auto"/>
        <w:bidi w:val="0"/>
        <w:spacing w:before="0" w:after="0" w:line="200" w:lineRule="exact"/>
        <w:ind w:left="100" w:right="0" w:firstLine="0"/>
      </w:pPr>
      <w:r>
        <w:rPr>
          <w:rStyle w:val="CharStyle9"/>
          <w:spacing w:val="0"/>
        </w:rPr>
        <w:t>Председатель Комиссии:</w:t>
        <w:tab/>
        <w:t>Т.С.</w:t>
        <w:tab/>
        <w:t>Акопян</w:t>
      </w:r>
    </w:p>
    <w:p>
      <w:pPr>
        <w:widowControl w:val="0"/>
        <w:spacing w:line="550" w:lineRule="exact"/>
      </w:pPr>
    </w:p>
    <w:p>
      <w:pPr>
        <w:widowControl w:val="0"/>
        <w:rPr>
          <w:sz w:val="2"/>
          <w:szCs w:val="2"/>
        </w:rPr>
        <w:sectPr>
          <w:type w:val="continuous"/>
          <w:pgSz w:w="11906" w:h="16838"/>
          <w:pgMar w:top="728" w:left="879" w:right="879" w:bottom="728" w:header="0" w:footer="3" w:gutter="0"/>
          <w:rtlGutter w:val="0"/>
          <w:cols w:space="720"/>
          <w:noEndnote/>
          <w:docGrid w:linePitch="360"/>
        </w:sectPr>
      </w:pPr>
    </w:p>
    <w:p>
      <w:pPr>
        <w:pStyle w:val="Style8"/>
        <w:framePr w:h="209" w:wrap="around" w:hAnchor="margin" w:x="7739" w:y="5484"/>
        <w:widowControl w:val="0"/>
        <w:keepNext w:val="0"/>
        <w:keepLines w:val="0"/>
        <w:shd w:val="clear" w:color="auto" w:fill="auto"/>
        <w:bidi w:val="0"/>
        <w:jc w:val="left"/>
        <w:spacing w:before="0" w:after="0" w:line="200" w:lineRule="exact"/>
        <w:ind w:left="100" w:right="0" w:firstLine="0"/>
      </w:pPr>
      <w:r>
        <w:rPr>
          <w:rStyle w:val="CharStyle9"/>
          <w:spacing w:val="0"/>
        </w:rPr>
        <w:t>С.А. Иванкова</w:t>
      </w:r>
    </w:p>
    <w:p>
      <w:pPr>
        <w:pStyle w:val="Style8"/>
        <w:framePr w:h="216" w:wrap="notBeside" w:vAnchor="text" w:hAnchor="margin" w:x="8038" w:y="1265"/>
        <w:widowControl w:val="0"/>
        <w:keepNext w:val="0"/>
        <w:keepLines w:val="0"/>
        <w:shd w:val="clear" w:color="auto" w:fill="auto"/>
        <w:bidi w:val="0"/>
        <w:jc w:val="left"/>
        <w:spacing w:before="0" w:after="0" w:line="200" w:lineRule="exact"/>
        <w:ind w:left="100" w:right="0" w:firstLine="0"/>
      </w:pPr>
      <w:r>
        <w:rPr>
          <w:rStyle w:val="CharStyle9"/>
          <w:spacing w:val="0"/>
        </w:rPr>
        <w:t>Ю.Р. Дедух</w:t>
      </w:r>
    </w:p>
    <w:p>
      <w:pPr>
        <w:pStyle w:val="Style8"/>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1308" w:left="1480" w:right="8345" w:bottom="98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10.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iCs/>
      <w:u w:val="none"/>
      <w:strike w:val="0"/>
      <w:smallCaps w:val="0"/>
      <w:sz w:val="26"/>
      <w:szCs w:val="26"/>
      <w:rFonts w:ascii="Times New Roman" w:eastAsia="Times New Roman" w:hAnsi="Times New Roman" w:cs="Times New Roman"/>
      <w:spacing w:val="16"/>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6) Exact"/>
    <w:basedOn w:val="DefaultParagraphFont"/>
    <w:link w:val="Style6"/>
    <w:rPr>
      <w:b w:val="0"/>
      <w:bCs w:val="0"/>
      <w:i w:val="0"/>
      <w:iCs w:val="0"/>
      <w:u w:val="none"/>
      <w:strike w:val="0"/>
      <w:smallCaps w:val="0"/>
      <w:sz w:val="19"/>
      <w:szCs w:val="19"/>
      <w:rFonts w:ascii="Arial" w:eastAsia="Arial" w:hAnsi="Arial" w:cs="Arial"/>
      <w:spacing w:val="-2"/>
    </w:rPr>
  </w:style>
  <w:style w:type="character" w:customStyle="1" w:styleId="CharStyle9">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10">
    <w:name w:val="Основной текст + Arial,9,5 pt,Интервал 0 pt Exact"/>
    <w:basedOn w:val="CharStyle16"/>
    <w:rPr>
      <w:lang w:val="en-US" w:eastAsia="en-US" w:bidi="en-US"/>
      <w:sz w:val="19"/>
      <w:szCs w:val="19"/>
      <w:rFonts w:ascii="Arial" w:eastAsia="Arial" w:hAnsi="Arial" w:cs="Arial"/>
      <w:spacing w:val="-2"/>
    </w:rPr>
  </w:style>
  <w:style w:type="character" w:customStyle="1" w:styleId="CharStyle12">
    <w:name w:val="Основной текст (7) Exact"/>
    <w:basedOn w:val="DefaultParagraphFont"/>
    <w:link w:val="Style11"/>
    <w:rPr>
      <w:b/>
      <w:bCs/>
      <w:i w:val="0"/>
      <w:iCs w:val="0"/>
      <w:u w:val="none"/>
      <w:strike w:val="0"/>
      <w:smallCaps w:val="0"/>
      <w:sz w:val="18"/>
      <w:szCs w:val="18"/>
      <w:rFonts w:ascii="Times New Roman" w:eastAsia="Times New Roman" w:hAnsi="Times New Roman" w:cs="Times New Roman"/>
      <w:spacing w:val="5"/>
    </w:rPr>
  </w:style>
  <w:style w:type="character" w:customStyle="1" w:styleId="CharStyle13">
    <w:name w:val="Основной текст (7) Exact"/>
    <w:basedOn w:val="CharStyle12"/>
    <w:rPr>
      <w:lang w:val="ru-RU" w:eastAsia="ru-RU" w:bidi="ru-RU"/>
      <w:w w:val="100"/>
      <w:color w:val="000000"/>
      <w:position w:val="0"/>
    </w:rPr>
  </w:style>
  <w:style w:type="character" w:customStyle="1" w:styleId="CharStyle15">
    <w:name w:val="Основной текст (2)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2)"/>
    <w:basedOn w:val="CharStyle15"/>
    <w:rPr>
      <w:lang w:val="ru-RU" w:eastAsia="ru-RU" w:bidi="ru-RU"/>
      <w:w w:val="100"/>
      <w:spacing w:val="0"/>
      <w:color w:val="000000"/>
      <w:position w:val="0"/>
    </w:rPr>
  </w:style>
  <w:style w:type="character" w:customStyle="1" w:styleId="CharStyle19">
    <w:name w:val="Основной текст (2)"/>
    <w:basedOn w:val="CharStyle15"/>
    <w:rPr>
      <w:lang w:val="ru-RU" w:eastAsia="ru-RU" w:bidi="ru-RU"/>
      <w:w w:val="100"/>
      <w:spacing w:val="0"/>
      <w:color w:val="000000"/>
      <w:position w:val="0"/>
    </w:rPr>
  </w:style>
  <w:style w:type="character" w:customStyle="1" w:styleId="CharStyle20">
    <w:name w:val="Основной текст (2) + Не полужирный"/>
    <w:basedOn w:val="CharStyle15"/>
    <w:rPr>
      <w:lang w:val="ru-RU" w:eastAsia="ru-RU" w:bidi="ru-RU"/>
      <w:b/>
      <w:bCs/>
      <w:w w:val="100"/>
      <w:spacing w:val="0"/>
      <w:color w:val="000000"/>
      <w:position w:val="0"/>
    </w:rPr>
  </w:style>
  <w:style w:type="character" w:customStyle="1" w:styleId="CharStyle21">
    <w:name w:val="Основной текст (2) + Georgia,10,5 pt,Не полужирный"/>
    <w:basedOn w:val="CharStyle15"/>
    <w:rPr>
      <w:lang w:val="ru-RU" w:eastAsia="ru-RU" w:bidi="ru-RU"/>
      <w:b/>
      <w:bCs/>
      <w:sz w:val="21"/>
      <w:szCs w:val="21"/>
      <w:rFonts w:ascii="Georgia" w:eastAsia="Georgia" w:hAnsi="Georgia" w:cs="Georgia"/>
      <w:w w:val="100"/>
      <w:spacing w:val="0"/>
      <w:color w:val="000000"/>
      <w:position w:val="0"/>
    </w:rPr>
  </w:style>
  <w:style w:type="character" w:customStyle="1" w:styleId="CharStyle23">
    <w:name w:val="Основной текст (3)_"/>
    <w:basedOn w:val="DefaultParagraphFont"/>
    <w:link w:val="Style22"/>
    <w:rPr>
      <w:b w:val="0"/>
      <w:bCs w:val="0"/>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3)"/>
    <w:basedOn w:val="CharStyle23"/>
    <w:rPr>
      <w:lang w:val="ru-RU" w:eastAsia="ru-RU" w:bidi="ru-RU"/>
      <w:w w:val="100"/>
      <w:spacing w:val="0"/>
      <w:color w:val="000000"/>
      <w:position w:val="0"/>
    </w:rPr>
  </w:style>
  <w:style w:type="character" w:customStyle="1" w:styleId="CharStyle25">
    <w:name w:val="Основной текст (3)"/>
    <w:basedOn w:val="CharStyle23"/>
    <w:rPr>
      <w:lang w:val="ru-RU" w:eastAsia="ru-RU" w:bidi="ru-RU"/>
      <w:w w:val="100"/>
      <w:spacing w:val="0"/>
      <w:color w:val="000000"/>
      <w:position w:val="0"/>
    </w:rPr>
  </w:style>
  <w:style w:type="character" w:customStyle="1" w:styleId="CharStyle26">
    <w:name w:val="Основной текст (3) + 11 pt"/>
    <w:basedOn w:val="CharStyle23"/>
    <w:rPr>
      <w:lang w:val="ru-RU" w:eastAsia="ru-RU" w:bidi="ru-RU"/>
      <w:sz w:val="22"/>
      <w:szCs w:val="22"/>
      <w:w w:val="100"/>
      <w:spacing w:val="0"/>
      <w:color w:val="000000"/>
      <w:position w:val="0"/>
    </w:rPr>
  </w:style>
  <w:style w:type="character" w:customStyle="1" w:styleId="CharStyle28">
    <w:name w:val="Основной текст (4)_"/>
    <w:basedOn w:val="DefaultParagraphFont"/>
    <w:link w:val="Style27"/>
    <w:rPr>
      <w:b w:val="0"/>
      <w:bCs w:val="0"/>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4)"/>
    <w:basedOn w:val="CharStyle28"/>
    <w:rPr>
      <w:lang w:val="ru-RU" w:eastAsia="ru-RU" w:bidi="ru-RU"/>
      <w:w w:val="100"/>
      <w:spacing w:val="0"/>
      <w:color w:val="000000"/>
      <w:position w:val="0"/>
    </w:rPr>
  </w:style>
  <w:style w:type="character" w:customStyle="1" w:styleId="CharStyle30">
    <w:name w:val="Основной текст (4) + Полужирный,Курсив"/>
    <w:basedOn w:val="CharStyle28"/>
    <w:rPr>
      <w:lang w:val="ru-RU" w:eastAsia="ru-RU" w:bidi="ru-RU"/>
      <w:b/>
      <w:bCs/>
      <w:i/>
      <w:iCs/>
      <w:w w:val="100"/>
      <w:spacing w:val="0"/>
      <w:color w:val="000000"/>
      <w:position w:val="0"/>
    </w:rPr>
  </w:style>
  <w:style w:type="character" w:customStyle="1" w:styleId="CharStyle31">
    <w:name w:val="Основной текст (4) + Полужирный,Курсив"/>
    <w:basedOn w:val="CharStyle28"/>
    <w:rPr>
      <w:lang w:val="en-US" w:eastAsia="en-US" w:bidi="en-US"/>
      <w:b/>
      <w:bCs/>
      <w:i/>
      <w:iCs/>
      <w:w w:val="100"/>
      <w:spacing w:val="0"/>
      <w:color w:val="000000"/>
      <w:position w:val="0"/>
    </w:rPr>
  </w:style>
  <w:style w:type="character" w:customStyle="1" w:styleId="CharStyle32">
    <w:name w:val="Основной текст (4)"/>
    <w:basedOn w:val="CharStyle28"/>
    <w:rPr>
      <w:lang w:val="ru-RU" w:eastAsia="ru-RU" w:bidi="ru-RU"/>
      <w:w w:val="100"/>
      <w:spacing w:val="0"/>
      <w:color w:val="000000"/>
      <w:position w:val="0"/>
    </w:rPr>
  </w:style>
  <w:style w:type="character" w:customStyle="1" w:styleId="CharStyle33">
    <w:name w:val="Основной текст"/>
    <w:basedOn w:val="CharStyle16"/>
    <w:rPr>
      <w:lang w:val="ru-RU" w:eastAsia="ru-RU" w:bidi="ru-RU"/>
      <w:w w:val="100"/>
      <w:spacing w:val="0"/>
      <w:color w:val="000000"/>
      <w:position w:val="0"/>
    </w:rPr>
  </w:style>
  <w:style w:type="character" w:customStyle="1" w:styleId="CharStyle34">
    <w:name w:val="Основной текст"/>
    <w:basedOn w:val="CharStyle16"/>
    <w:rPr>
      <w:lang w:val="1024"/>
      <w:w w:val="100"/>
      <w:spacing w:val="0"/>
      <w:color w:val="000000"/>
      <w:position w:val="0"/>
    </w:rPr>
  </w:style>
  <w:style w:type="character" w:customStyle="1" w:styleId="CharStyle35">
    <w:name w:val="Основной текст"/>
    <w:basedOn w:val="CharStyle16"/>
    <w:rPr>
      <w:lang w:val="ru-RU" w:eastAsia="ru-RU" w:bidi="ru-RU"/>
      <w:w w:val="100"/>
      <w:spacing w:val="0"/>
      <w:color w:val="000000"/>
      <w:position w:val="0"/>
    </w:rPr>
  </w:style>
  <w:style w:type="character" w:customStyle="1" w:styleId="CharStyle37">
    <w:name w:val="Заголовок №1_"/>
    <w:basedOn w:val="DefaultParagraphFont"/>
    <w:link w:val="Style36"/>
    <w:rPr>
      <w:b w:val="0"/>
      <w:bCs w:val="0"/>
      <w:i w:val="0"/>
      <w:iCs w:val="0"/>
      <w:u w:val="none"/>
      <w:strike w:val="0"/>
      <w:smallCaps w:val="0"/>
      <w:sz w:val="36"/>
      <w:szCs w:val="36"/>
      <w:rFonts w:ascii="Times New Roman" w:eastAsia="Times New Roman" w:hAnsi="Times New Roman" w:cs="Times New Roman"/>
    </w:rPr>
  </w:style>
  <w:style w:type="character" w:customStyle="1" w:styleId="CharStyle39">
    <w:name w:val="Основной текст (8)_"/>
    <w:basedOn w:val="DefaultParagraphFont"/>
    <w:link w:val="Style38"/>
    <w:rPr>
      <w:b w:val="0"/>
      <w:bCs w:val="0"/>
      <w:i/>
      <w:iCs/>
      <w:u w:val="none"/>
      <w:strike w:val="0"/>
      <w:smallCaps w:val="0"/>
      <w:sz w:val="22"/>
      <w:szCs w:val="22"/>
      <w:rFonts w:ascii="Times New Roman" w:eastAsia="Times New Roman" w:hAnsi="Times New Roman" w:cs="Times New Roman"/>
    </w:rPr>
  </w:style>
  <w:style w:type="character" w:customStyle="1" w:styleId="CharStyle41">
    <w:name w:val="Основной текст (9)_"/>
    <w:basedOn w:val="DefaultParagraphFont"/>
    <w:link w:val="Style40"/>
    <w:rPr>
      <w:b w:val="0"/>
      <w:bCs w:val="0"/>
      <w:i w:val="0"/>
      <w:iCs w:val="0"/>
      <w:u w:val="none"/>
      <w:strike w:val="0"/>
      <w:smallCaps w:val="0"/>
      <w:sz w:val="19"/>
      <w:szCs w:val="19"/>
      <w:rFonts w:ascii="Times New Roman" w:eastAsia="Times New Roman" w:hAnsi="Times New Roman" w:cs="Times New Roman"/>
    </w:rPr>
  </w:style>
  <w:style w:type="character" w:customStyle="1" w:styleId="CharStyle42">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2"/>
    </w:rPr>
  </w:style>
  <w:style w:type="character" w:customStyle="1" w:styleId="CharStyle43">
    <w:name w:val="Основной текст (2) + 9 pt,Интервал 0 pt Exact"/>
    <w:basedOn w:val="CharStyle15"/>
    <w:rPr>
      <w:lang w:val="ru-RU" w:eastAsia="ru-RU" w:bidi="ru-RU"/>
      <w:sz w:val="18"/>
      <w:szCs w:val="18"/>
      <w:w w:val="100"/>
      <w:spacing w:val="5"/>
      <w:color w:val="000000"/>
      <w:position w:val="0"/>
    </w:rPr>
  </w:style>
  <w:style w:type="character" w:customStyle="1" w:styleId="CharStyle44">
    <w:name w:val="Основной текст (2) Exact"/>
    <w:basedOn w:val="CharStyle15"/>
    <w:rPr>
      <w:lang w:val="ru-RU" w:eastAsia="ru-RU" w:bidi="ru-RU"/>
      <w:sz w:val="20"/>
      <w:szCs w:val="20"/>
      <w:w w:val="100"/>
      <w:spacing w:val="2"/>
      <w:color w:val="000000"/>
      <w:position w:val="0"/>
    </w:rPr>
  </w:style>
  <w:style w:type="character" w:customStyle="1" w:styleId="CharStyle45">
    <w:name w:val="Основной текст Exact"/>
    <w:basedOn w:val="CharStyle16"/>
    <w:rPr>
      <w:lang w:val="ru-RU" w:eastAsia="ru-RU" w:bidi="ru-RU"/>
      <w:sz w:val="20"/>
      <w:szCs w:val="20"/>
      <w:w w:val="100"/>
      <w:spacing w:val="4"/>
      <w:color w:val="000000"/>
      <w:position w:val="0"/>
    </w:rPr>
  </w:style>
  <w:style w:type="character" w:customStyle="1" w:styleId="CharStyle46">
    <w:name w:val="Основной текст Exact"/>
    <w:basedOn w:val="CharStyle16"/>
    <w:rPr>
      <w:lang w:val="ru-RU" w:eastAsia="ru-RU" w:bidi="ru-RU"/>
      <w:sz w:val="20"/>
      <w:szCs w:val="20"/>
      <w:w w:val="100"/>
      <w:spacing w:val="4"/>
      <w:color w:val="000000"/>
      <w:position w:val="0"/>
    </w:rPr>
  </w:style>
  <w:style w:type="character" w:customStyle="1" w:styleId="CharStyle47">
    <w:name w:val="Основной текст Exact"/>
    <w:basedOn w:val="CharStyle16"/>
    <w:rPr>
      <w:lang w:val="ru-RU" w:eastAsia="ru-RU" w:bidi="ru-RU"/>
      <w:sz w:val="20"/>
      <w:szCs w:val="20"/>
      <w:w w:val="100"/>
      <w:spacing w:val="4"/>
      <w:color w:val="000000"/>
      <w:position w:val="0"/>
    </w:rPr>
  </w:style>
  <w:style w:type="character" w:customStyle="1" w:styleId="CharStyle49">
    <w:name w:val="Основной текст (10)_"/>
    <w:basedOn w:val="DefaultParagraphFont"/>
    <w:link w:val="Style48"/>
    <w:rPr>
      <w:lang w:val="en-US" w:eastAsia="en-US" w:bidi="en-US"/>
      <w:b w:val="0"/>
      <w:bCs w:val="0"/>
      <w:i/>
      <w:iCs/>
      <w:u w:val="none"/>
      <w:strike w:val="0"/>
      <w:smallCaps w:val="0"/>
      <w:sz w:val="19"/>
      <w:szCs w:val="19"/>
      <w:rFonts w:ascii="Times New Roman" w:eastAsia="Times New Roman" w:hAnsi="Times New Roman" w:cs="Times New Roman"/>
      <w:spacing w:val="-30"/>
    </w:rPr>
  </w:style>
  <w:style w:type="character" w:customStyle="1" w:styleId="CharStyle50">
    <w:name w:val="Основной текст (10)"/>
    <w:basedOn w:val="CharStyle49"/>
    <w:rPr>
      <w:u w:val="single"/>
      <w:w w:val="100"/>
      <w:color w:val="000000"/>
      <w:position w:val="0"/>
    </w:rPr>
  </w:style>
  <w:style w:type="character" w:customStyle="1" w:styleId="CharStyle51">
    <w:name w:val="Основной текст (10)"/>
    <w:basedOn w:val="CharStyle49"/>
    <w:rPr>
      <w:lang w:val="ru-RU" w:eastAsia="ru-RU" w:bidi="ru-RU"/>
      <w:w w:val="100"/>
      <w:color w:val="000000"/>
      <w:position w:val="0"/>
    </w:rPr>
  </w:style>
  <w:style w:type="character" w:customStyle="1" w:styleId="CharStyle53">
    <w:name w:val="Основной текст (11)_"/>
    <w:basedOn w:val="DefaultParagraphFont"/>
    <w:link w:val="Style52"/>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54">
    <w:name w:val="Основной текст (11)"/>
    <w:basedOn w:val="CharStyle53"/>
    <w:rPr>
      <w:u w:val="single"/>
      <w:w w:val="100"/>
      <w:spacing w:val="0"/>
      <w:color w:val="000000"/>
      <w:position w:val="0"/>
    </w:rPr>
  </w:style>
  <w:style w:type="character" w:customStyle="1" w:styleId="CharStyle55">
    <w:name w:val="Основной текст Exact"/>
    <w:basedOn w:val="CharStyle16"/>
    <w:rPr>
      <w:lang w:val="ru-RU" w:eastAsia="ru-RU" w:bidi="ru-RU"/>
      <w:sz w:val="20"/>
      <w:szCs w:val="20"/>
      <w:w w:val="100"/>
      <w:spacing w:val="4"/>
      <w:color w:val="000000"/>
      <w:position w:val="0"/>
    </w:rPr>
  </w:style>
  <w:style w:type="character" w:customStyle="1" w:styleId="CharStyle56">
    <w:name w:val="Основной текст (2)"/>
    <w:basedOn w:val="CharStyle15"/>
    <w:rPr>
      <w:lang w:val="ru-RU" w:eastAsia="ru-RU" w:bidi="ru-RU"/>
      <w:u w:val="single"/>
      <w:w w:val="100"/>
      <w:spacing w:val="0"/>
      <w:color w:val="000000"/>
      <w:position w:val="0"/>
    </w:rPr>
  </w:style>
  <w:style w:type="character" w:customStyle="1" w:styleId="CharStyle57">
    <w:name w:val="Основной текст + Полужирный"/>
    <w:basedOn w:val="CharStyle16"/>
    <w:rPr>
      <w:lang w:val="ru-RU" w:eastAsia="ru-RU" w:bidi="ru-RU"/>
      <w:b/>
      <w:bCs/>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bCs/>
      <w:i/>
      <w:iCs/>
      <w:u w:val="none"/>
      <w:strike w:val="0"/>
      <w:smallCaps w:val="0"/>
      <w:sz w:val="26"/>
      <w:szCs w:val="26"/>
      <w:rFonts w:ascii="Times New Roman" w:eastAsia="Times New Roman" w:hAnsi="Times New Roman" w:cs="Times New Roman"/>
      <w:spacing w:val="16"/>
    </w:rPr>
  </w:style>
  <w:style w:type="paragraph" w:customStyle="1" w:styleId="Style6">
    <w:name w:val="Основной текст (6)"/>
    <w:basedOn w:val="Normal"/>
    <w:link w:val="CharStyle7"/>
    <w:pPr>
      <w:widowControl w:val="0"/>
      <w:shd w:val="clear" w:color="auto" w:fill="FFFFFF"/>
      <w:spacing w:after="60" w:line="0" w:lineRule="exact"/>
    </w:pPr>
    <w:rPr>
      <w:b w:val="0"/>
      <w:bCs w:val="0"/>
      <w:i w:val="0"/>
      <w:iCs w:val="0"/>
      <w:u w:val="none"/>
      <w:strike w:val="0"/>
      <w:smallCaps w:val="0"/>
      <w:sz w:val="19"/>
      <w:szCs w:val="19"/>
      <w:rFonts w:ascii="Arial" w:eastAsia="Arial" w:hAnsi="Arial" w:cs="Arial"/>
      <w:spacing w:val="-2"/>
    </w:rPr>
  </w:style>
  <w:style w:type="paragraph" w:customStyle="1" w:styleId="Style8">
    <w:name w:val="Основной текст"/>
    <w:basedOn w:val="Normal"/>
    <w:link w:val="CharStyle16"/>
    <w:pPr>
      <w:widowControl w:val="0"/>
      <w:shd w:val="clear" w:color="auto" w:fill="FFFFFF"/>
      <w:jc w:val="both"/>
      <w:spacing w:line="26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7)"/>
    <w:basedOn w:val="Normal"/>
    <w:link w:val="CharStyle12"/>
    <w:pPr>
      <w:widowControl w:val="0"/>
      <w:shd w:val="clear" w:color="auto" w:fill="FFFFFF"/>
      <w:jc w:val="center"/>
      <w:spacing w:line="223" w:lineRule="exact"/>
    </w:pPr>
    <w:rPr>
      <w:b/>
      <w:bCs/>
      <w:i w:val="0"/>
      <w:iCs w:val="0"/>
      <w:u w:val="none"/>
      <w:strike w:val="0"/>
      <w:smallCaps w:val="0"/>
      <w:sz w:val="18"/>
      <w:szCs w:val="18"/>
      <w:rFonts w:ascii="Times New Roman" w:eastAsia="Times New Roman" w:hAnsi="Times New Roman" w:cs="Times New Roman"/>
      <w:spacing w:val="5"/>
    </w:rPr>
  </w:style>
  <w:style w:type="paragraph" w:customStyle="1" w:styleId="Style14">
    <w:name w:val="Основной текст (2)"/>
    <w:basedOn w:val="Normal"/>
    <w:link w:val="CharStyle15"/>
    <w:pPr>
      <w:widowControl w:val="0"/>
      <w:shd w:val="clear" w:color="auto" w:fill="FFFFFF"/>
      <w:spacing w:line="266" w:lineRule="exact"/>
      <w:ind w:hanging="2120"/>
    </w:pPr>
    <w:rPr>
      <w:b/>
      <w:bCs/>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3)"/>
    <w:basedOn w:val="Normal"/>
    <w:link w:val="CharStyle23"/>
    <w:pPr>
      <w:widowControl w:val="0"/>
      <w:shd w:val="clear" w:color="auto" w:fill="FFFFFF"/>
      <w:spacing w:line="227" w:lineRule="exact"/>
      <w:ind w:hanging="800"/>
    </w:pPr>
    <w:rPr>
      <w:b w:val="0"/>
      <w:bCs w:val="0"/>
      <w:i w:val="0"/>
      <w:iCs w:val="0"/>
      <w:u w:val="none"/>
      <w:strike w:val="0"/>
      <w:smallCaps w:val="0"/>
      <w:sz w:val="17"/>
      <w:szCs w:val="17"/>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spacing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jc w:val="both"/>
      <w:spacing w:before="180" w:line="0" w:lineRule="exact"/>
      <w:ind w:firstLine="540"/>
    </w:pPr>
    <w:rPr>
      <w:b w:val="0"/>
      <w:bCs w:val="0"/>
      <w:i w:val="0"/>
      <w:iCs w:val="0"/>
      <w:u w:val="none"/>
      <w:strike w:val="0"/>
      <w:smallCaps w:val="0"/>
      <w:sz w:val="19"/>
      <w:szCs w:val="19"/>
      <w:rFonts w:ascii="Times New Roman" w:eastAsia="Times New Roman" w:hAnsi="Times New Roman" w:cs="Times New Roman"/>
    </w:rPr>
  </w:style>
  <w:style w:type="paragraph" w:customStyle="1" w:styleId="Style48">
    <w:name w:val="Основной текст (10)"/>
    <w:basedOn w:val="Normal"/>
    <w:link w:val="CharStyle49"/>
    <w:pPr>
      <w:widowControl w:val="0"/>
      <w:shd w:val="clear" w:color="auto" w:fill="FFFFFF"/>
      <w:spacing w:before="300" w:line="0" w:lineRule="exact"/>
    </w:pPr>
    <w:rPr>
      <w:lang w:val="en-US" w:eastAsia="en-US" w:bidi="en-US"/>
      <w:b w:val="0"/>
      <w:bCs w:val="0"/>
      <w:i/>
      <w:iCs/>
      <w:u w:val="none"/>
      <w:strike w:val="0"/>
      <w:smallCaps w:val="0"/>
      <w:sz w:val="19"/>
      <w:szCs w:val="19"/>
      <w:rFonts w:ascii="Times New Roman" w:eastAsia="Times New Roman" w:hAnsi="Times New Roman" w:cs="Times New Roman"/>
      <w:spacing w:val="-30"/>
    </w:rPr>
  </w:style>
  <w:style w:type="paragraph" w:customStyle="1" w:styleId="Style52">
    <w:name w:val="Основной текст (11)"/>
    <w:basedOn w:val="Normal"/>
    <w:link w:val="CharStyle53"/>
    <w:pPr>
      <w:widowControl w:val="0"/>
      <w:shd w:val="clear" w:color="auto" w:fill="FFFFFF"/>
      <w:jc w:val="both"/>
      <w:spacing w:line="0"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