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00" w:wrap="around" w:vAnchor="text" w:hAnchor="margin" w:x="1487" w:y="4742"/>
        <w:widowControl w:val="0"/>
        <w:keepNext w:val="0"/>
        <w:keepLines w:val="0"/>
        <w:shd w:val="clear" w:color="auto" w:fill="auto"/>
        <w:bidi w:val="0"/>
        <w:jc w:val="left"/>
        <w:spacing w:before="0" w:after="0" w:line="200" w:lineRule="exact"/>
        <w:ind w:left="100" w:right="0" w:firstLine="0"/>
      </w:pPr>
      <w:r>
        <w:rPr>
          <w:rStyle w:val="CharStyle4"/>
          <w:spacing w:val="0"/>
        </w:rPr>
        <w:t>от</w:t>
      </w:r>
    </w:p>
    <w:p>
      <w:pPr>
        <w:widowControl w:val="0"/>
        <w:rPr>
          <w:sz w:val="2"/>
          <w:szCs w:val="2"/>
        </w:rPr>
      </w:pPr>
    </w:p>
    <w:p>
      <w:pPr>
        <w:pStyle w:val="Style3"/>
        <w:widowControl w:val="0"/>
        <w:keepNext w:val="0"/>
        <w:keepLines w:val="0"/>
        <w:shd w:val="clear" w:color="auto" w:fill="auto"/>
        <w:bidi w:val="0"/>
        <w:spacing w:before="112" w:after="64"/>
        <w:ind w:left="0" w:right="0" w:firstLine="0"/>
      </w:pPr>
      <w:r>
        <w:rPr>
          <w:lang w:val="ru-RU" w:eastAsia="ru-RU" w:bidi="ru-RU"/>
          <w:w w:val="100"/>
          <w:spacing w:val="0"/>
          <w:color w:val="000000"/>
          <w:position w:val="0"/>
        </w:rPr>
        <w:t>ФЕДЕРАЛЬНАЯ АНТИМОНОПОЛЬНАЯ СЛУЖБА</w:t>
      </w:r>
    </w:p>
    <w:p>
      <w:pPr>
        <w:pStyle w:val="Style6"/>
        <w:widowControl w:val="0"/>
        <w:keepNext w:val="0"/>
        <w:keepLines w:val="0"/>
        <w:shd w:val="clear" w:color="auto" w:fill="auto"/>
        <w:bidi w:val="0"/>
        <w:spacing w:before="0" w:after="99"/>
        <w:ind w:left="0" w:right="0" w:firstLine="0"/>
      </w:pPr>
      <w:r>
        <w:rPr>
          <w:lang w:val="ru-RU" w:eastAsia="ru-RU" w:bidi="ru-RU"/>
          <w:w w:val="100"/>
          <w:spacing w:val="0"/>
          <w:color w:val="000000"/>
          <w:position w:val="0"/>
        </w:rPr>
        <w:t>УПРАВЛЕНИЕ Федеральной антимонопольной службы по Республике Хакасия</w:t>
      </w:r>
    </w:p>
    <w:p>
      <w:pPr>
        <w:pStyle w:val="Style8"/>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ул. Вяткина, 3, г. Абакан, 655017, тел. (3902) 22-27-59, факс. (3902) 22-62-55 </w:t>
      </w:r>
      <w:r>
        <w:rPr>
          <w:lang w:val="en-US" w:eastAsia="en-US" w:bidi="en-US"/>
          <w:w w:val="100"/>
          <w:spacing w:val="0"/>
          <w:color w:val="000000"/>
          <w:position w:val="0"/>
        </w:rPr>
        <w:t xml:space="preserve">e-mail: </w:t>
      </w:r>
      <w:r>
        <w:rPr>
          <w:rStyle w:val="CharStyle10"/>
        </w:rPr>
        <w:t>tol9@.fas.gov.ru</w:t>
      </w:r>
    </w:p>
    <w:p>
      <w:pPr>
        <w:pStyle w:val="Style11"/>
        <w:widowControl w:val="0"/>
        <w:keepNext/>
        <w:keepLines/>
        <w:shd w:val="clear" w:color="auto" w:fill="auto"/>
        <w:bidi w:val="0"/>
        <w:jc w:val="left"/>
        <w:spacing w:before="0" w:after="0" w:line="280" w:lineRule="exact"/>
        <w:ind w:left="220" w:right="0" w:firstLine="0"/>
      </w:pPr>
      <w:bookmarkStart w:id="0" w:name="bookmark0"/>
      <w:r>
        <w:rPr>
          <w:lang w:val="ru-RU" w:eastAsia="ru-RU" w:bidi="ru-RU"/>
          <w:rFonts w:ascii="Courier New" w:eastAsia="Courier New" w:hAnsi="Courier New" w:cs="Courier New"/>
          <w:spacing w:val="0"/>
          <w:color w:val="000000"/>
          <w:position w:val="0"/>
        </w:rPr>
        <w:t>’15 НОЯ-202!</w:t>
      </w:r>
      <w:bookmarkEnd w:id="0"/>
    </w:p>
    <w:p>
      <w:pPr>
        <w:pStyle w:val="Style13"/>
        <w:widowControl w:val="0"/>
        <w:keepNext w:val="0"/>
        <w:keepLines w:val="0"/>
        <w:shd w:val="clear" w:color="auto" w:fill="auto"/>
        <w:bidi w:val="0"/>
        <w:jc w:val="left"/>
        <w:spacing w:before="0" w:after="234" w:line="220" w:lineRule="exact"/>
        <w:ind w:left="500" w:right="0" w:firstLine="0"/>
      </w:pPr>
      <w:r>
        <w:rPr>
          <w:lang w:val="ru-RU" w:eastAsia="ru-RU" w:bidi="ru-RU"/>
          <w:w w:val="100"/>
          <w:spacing w:val="0"/>
          <w:color w:val="000000"/>
          <w:position w:val="0"/>
        </w:rPr>
        <w:t xml:space="preserve">_ </w:t>
      </w:r>
      <w:r>
        <w:rPr>
          <w:rStyle w:val="CharStyle15"/>
        </w:rPr>
        <w:t>№</w:t>
      </w:r>
    </w:p>
    <w:p>
      <w:pPr>
        <w:pStyle w:val="Style3"/>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На№</w:t>
      </w:r>
    </w:p>
    <w:p>
      <w:pPr>
        <w:pStyle w:val="Style16"/>
        <w:widowControl w:val="0"/>
        <w:keepNext w:val="0"/>
        <w:keepLines w:val="0"/>
        <w:shd w:val="clear" w:color="auto" w:fill="auto"/>
        <w:bidi w:val="0"/>
        <w:jc w:val="left"/>
        <w:spacing w:before="0" w:after="0" w:line="230" w:lineRule="exact"/>
        <w:ind w:left="20" w:right="0" w:firstLine="0"/>
      </w:pPr>
      <w:r>
        <w:rPr>
          <w:lang w:val="ru-RU" w:eastAsia="ru-RU" w:bidi="ru-RU"/>
          <w:w w:val="100"/>
          <w:spacing w:val="0"/>
          <w:color w:val="000000"/>
          <w:position w:val="0"/>
        </w:rPr>
        <w:t>Заявителю - ООО «Стройтраст»</w:t>
      </w:r>
    </w:p>
    <w:p>
      <w:pPr>
        <w:pStyle w:val="Style16"/>
        <w:widowControl w:val="0"/>
        <w:keepNext w:val="0"/>
        <w:keepLines w:val="0"/>
        <w:shd w:val="clear" w:color="auto" w:fill="auto"/>
        <w:bidi w:val="0"/>
        <w:jc w:val="left"/>
        <w:spacing w:before="0" w:after="244" w:line="278" w:lineRule="exact"/>
        <w:ind w:left="20" w:right="0" w:firstLine="0"/>
      </w:pPr>
      <w:r>
        <w:rPr>
          <w:lang w:val="ru-RU" w:eastAsia="ru-RU" w:bidi="ru-RU"/>
          <w:w w:val="100"/>
          <w:spacing w:val="0"/>
          <w:color w:val="000000"/>
          <w:position w:val="0"/>
        </w:rPr>
        <w:t xml:space="preserve">121099, г. Москва, 1-й Смоленский пер., д. 5, стр. 1, пом. 4, ком. 1 </w:t>
      </w:r>
      <w:r>
        <w:fldChar w:fldCharType="begin"/>
      </w:r>
      <w:r>
        <w:rPr>
          <w:color w:val="000000"/>
        </w:rPr>
        <w:instrText> HYPERLINK "mailto:Stroytrast.msk@mail.ru" </w:instrText>
      </w:r>
      <w:r>
        <w:fldChar w:fldCharType="separate"/>
      </w:r>
      <w:r>
        <w:rPr>
          <w:rStyle w:val="Hyperlink"/>
          <w:lang w:val="en-US" w:eastAsia="en-US" w:bidi="en-US"/>
          <w:w w:val="100"/>
          <w:spacing w:val="0"/>
          <w:position w:val="0"/>
        </w:rPr>
        <w:t>Stroytrast.msk@mail.ru</w:t>
      </w:r>
      <w:r>
        <w:fldChar w:fldCharType="end"/>
      </w:r>
    </w:p>
    <w:p>
      <w:pPr>
        <w:pStyle w:val="Style16"/>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Муниципальному заказчику Администрации Коммунаровского сельсовета Ширинского района Республика Хакасия</w:t>
      </w:r>
    </w:p>
    <w:p>
      <w:pPr>
        <w:pStyle w:val="Style16"/>
        <w:widowControl w:val="0"/>
        <w:keepNext w:val="0"/>
        <w:keepLines w:val="0"/>
        <w:shd w:val="clear" w:color="auto" w:fill="auto"/>
        <w:bidi w:val="0"/>
        <w:jc w:val="left"/>
        <w:spacing w:before="0" w:after="236" w:line="274" w:lineRule="exact"/>
        <w:ind w:left="20" w:right="0" w:firstLine="0"/>
      </w:pPr>
      <w:r>
        <w:rPr>
          <w:lang w:val="ru-RU" w:eastAsia="ru-RU" w:bidi="ru-RU"/>
          <w:w w:val="100"/>
          <w:spacing w:val="0"/>
          <w:color w:val="000000"/>
          <w:position w:val="0"/>
        </w:rPr>
        <w:t xml:space="preserve">655211, Республика Хакасия, Ширинский район, с. Коммунар, ул. Пролетарская, д. 77 </w:t>
      </w:r>
      <w:r>
        <w:fldChar w:fldCharType="begin"/>
      </w:r>
      <w:r>
        <w:rPr>
          <w:color w:val="000000"/>
        </w:rPr>
        <w:instrText> HYPERLINK "mailto:akom58@mail.ru" </w:instrText>
      </w:r>
      <w:r>
        <w:fldChar w:fldCharType="separate"/>
      </w:r>
      <w:r>
        <w:rPr>
          <w:rStyle w:val="Hyperlink"/>
          <w:lang w:val="en-US" w:eastAsia="en-US" w:bidi="en-US"/>
          <w:w w:val="100"/>
          <w:spacing w:val="0"/>
          <w:position w:val="0"/>
        </w:rPr>
        <w:t>akom58@mail.ru</w:t>
      </w:r>
      <w:r>
        <w:fldChar w:fldCharType="end"/>
      </w:r>
    </w:p>
    <w:p>
      <w:pPr>
        <w:pStyle w:val="Style16"/>
        <w:widowControl w:val="0"/>
        <w:keepNext w:val="0"/>
        <w:keepLines w:val="0"/>
        <w:shd w:val="clear" w:color="auto" w:fill="auto"/>
        <w:bidi w:val="0"/>
        <w:jc w:val="left"/>
        <w:spacing w:before="0" w:after="279" w:line="278" w:lineRule="exact"/>
        <w:ind w:left="20" w:right="0" w:firstLine="0"/>
      </w:pPr>
      <w:r>
        <w:rPr>
          <w:lang w:val="ru-RU" w:eastAsia="ru-RU" w:bidi="ru-RU"/>
          <w:w w:val="100"/>
          <w:spacing w:val="0"/>
          <w:color w:val="000000"/>
          <w:position w:val="0"/>
        </w:rPr>
        <w:t xml:space="preserve">Оператору электронной площадки - АО «Сбербанк-АСТ»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p>
    <w:p>
      <w:pPr>
        <w:pStyle w:val="Style16"/>
        <w:widowControl w:val="0"/>
        <w:keepNext w:val="0"/>
        <w:keepLines w:val="0"/>
        <w:shd w:val="clear" w:color="auto" w:fill="auto"/>
        <w:bidi w:val="0"/>
        <w:jc w:val="left"/>
        <w:spacing w:before="0" w:after="0" w:line="230" w:lineRule="exact"/>
        <w:ind w:left="20" w:right="0" w:firstLine="0"/>
        <w:sectPr>
          <w:footnotePr>
            <w:pos w:val="pageBottom"/>
            <w:numFmt w:val="decimal"/>
            <w:numRestart w:val="continuous"/>
          </w:footnotePr>
          <w:type w:val="continuous"/>
          <w:pgSz w:w="11906" w:h="16838"/>
          <w:pgMar w:top="128" w:left="1376" w:right="733" w:bottom="450" w:header="0" w:footer="3" w:gutter="0"/>
          <w:rtlGutter w:val="0"/>
          <w:cols w:num="2" w:space="720" w:equalWidth="0">
            <w:col w:w="3744" w:space="1411"/>
            <w:col w:w="4642"/>
          </w:cols>
          <w:noEndnote/>
          <w:docGrid w:linePitch="360"/>
        </w:sectPr>
      </w:pPr>
      <w:r>
        <w:rPr>
          <w:lang w:val="ru-RU" w:eastAsia="ru-RU" w:bidi="ru-RU"/>
          <w:w w:val="100"/>
          <w:spacing w:val="0"/>
          <w:color w:val="000000"/>
          <w:position w:val="0"/>
        </w:rPr>
        <w:t>Извещение № 0180300010621000005</w:t>
      </w:r>
    </w:p>
    <w:p>
      <w:pPr>
        <w:widowControl w:val="0"/>
        <w:spacing w:line="240" w:lineRule="exact"/>
        <w:rPr>
          <w:sz w:val="19"/>
          <w:szCs w:val="19"/>
        </w:rPr>
      </w:pPr>
    </w:p>
    <w:p>
      <w:pPr>
        <w:widowControl w:val="0"/>
        <w:spacing w:before="63" w:after="6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8"/>
        <w:widowControl w:val="0"/>
        <w:keepNext w:val="0"/>
        <w:keepLines w:val="0"/>
        <w:shd w:val="clear" w:color="auto" w:fill="auto"/>
        <w:bidi w:val="0"/>
        <w:spacing w:before="0" w:after="0"/>
        <w:ind w:left="0" w:right="0" w:firstLine="0"/>
        <w:sectPr>
          <w:type w:val="continuous"/>
          <w:pgSz w:w="11906" w:h="16838"/>
          <w:pgMar w:top="143" w:left="4544" w:right="2955" w:bottom="465" w:header="0" w:footer="3" w:gutter="0"/>
          <w:rtlGutter w:val="0"/>
          <w:cols w:space="720"/>
          <w:noEndnote/>
          <w:docGrid w:linePitch="360"/>
        </w:sectPr>
      </w:pPr>
      <w:r>
        <w:rPr>
          <w:rStyle w:val="CharStyle20"/>
          <w:b/>
          <w:bCs/>
        </w:rPr>
        <w:t xml:space="preserve">РЕШЕНИЕ </w:t>
      </w:r>
      <w:r>
        <w:rPr>
          <w:lang w:val="ru-RU" w:eastAsia="ru-RU" w:bidi="ru-RU"/>
          <w:w w:val="100"/>
          <w:spacing w:val="0"/>
          <w:color w:val="000000"/>
          <w:position w:val="0"/>
        </w:rPr>
        <w:t>по жалобе № 019/06/64-1081/2021</w:t>
      </w:r>
    </w:p>
    <w:p>
      <w:pPr>
        <w:widowControl w:val="0"/>
        <w:spacing w:before="109" w:after="10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framePr w:h="259" w:wrap="around" w:hAnchor="margin" w:x="8810" w:y="7738"/>
        <w:widowControl w:val="0"/>
        <w:keepNext w:val="0"/>
        <w:keepLines w:val="0"/>
        <w:shd w:val="clear" w:color="auto" w:fill="auto"/>
        <w:bidi w:val="0"/>
        <w:jc w:val="left"/>
        <w:spacing w:before="0" w:after="0" w:line="260" w:lineRule="exact"/>
        <w:ind w:left="100" w:right="0" w:firstLine="0"/>
      </w:pPr>
      <w:r>
        <w:rPr>
          <w:rStyle w:val="CharStyle21"/>
          <w:spacing w:val="0"/>
        </w:rPr>
        <w:t>г. Абакан</w:t>
      </w:r>
    </w:p>
    <w:p>
      <w:pPr>
        <w:pStyle w:val="Style6"/>
        <w:widowControl w:val="0"/>
        <w:keepNext w:val="0"/>
        <w:keepLines w:val="0"/>
        <w:shd w:val="clear" w:color="auto" w:fill="auto"/>
        <w:bidi w:val="0"/>
        <w:jc w:val="left"/>
        <w:spacing w:before="0" w:after="333" w:line="260" w:lineRule="exact"/>
        <w:ind w:left="0" w:right="0" w:firstLine="0"/>
      </w:pPr>
      <w:r>
        <w:rPr>
          <w:lang w:val="ru-RU" w:eastAsia="ru-RU" w:bidi="ru-RU"/>
          <w:w w:val="100"/>
          <w:spacing w:val="0"/>
          <w:color w:val="000000"/>
          <w:position w:val="0"/>
        </w:rPr>
        <w:t>«15» ноября 2021 года</w:t>
      </w:r>
    </w:p>
    <w:p>
      <w:pPr>
        <w:pStyle w:val="Style6"/>
        <w:tabs>
          <w:tab w:leader="none" w:pos="5160" w:val="left"/>
        </w:tabs>
        <w:widowControl w:val="0"/>
        <w:keepNext w:val="0"/>
        <w:keepLines w:val="0"/>
        <w:shd w:val="clear" w:color="auto" w:fill="auto"/>
        <w:bidi w:val="0"/>
        <w:jc w:val="left"/>
        <w:spacing w:before="0" w:after="0" w:line="365" w:lineRule="exact"/>
        <w:ind w:left="0" w:right="40" w:firstLine="580"/>
      </w:pPr>
      <w:r>
        <w:rPr>
          <w:lang w:val="ru-RU" w:eastAsia="ru-RU" w:bidi="ru-RU"/>
          <w:w w:val="100"/>
          <w:spacing w:val="0"/>
          <w:color w:val="000000"/>
          <w:position w:val="0"/>
        </w:rPr>
        <w:t>Комиссия Управления Федеральной антимонопольной службы по Республике Хакасия по контролю закупок (далее - Комиссия) в составе: Председателя комиссии - .</w:t>
        <w:tab/>
        <w:t>^ начальника отдела контроля</w:t>
      </w:r>
    </w:p>
    <w:p>
      <w:pPr>
        <w:pStyle w:val="Style6"/>
        <w:widowControl w:val="0"/>
        <w:keepNext w:val="0"/>
        <w:keepLines w:val="0"/>
        <w:shd w:val="clear" w:color="auto" w:fill="auto"/>
        <w:bidi w:val="0"/>
        <w:jc w:val="both"/>
        <w:spacing w:before="0" w:after="0" w:line="365" w:lineRule="exact"/>
        <w:ind w:left="3380" w:right="40" w:firstLine="0"/>
      </w:pPr>
      <w:r>
        <w:rPr>
          <w:lang w:val="ru-RU" w:eastAsia="ru-RU" w:bidi="ru-RU"/>
          <w:w w:val="100"/>
          <w:spacing w:val="0"/>
          <w:color w:val="000000"/>
          <w:position w:val="0"/>
        </w:rPr>
        <w:t>закупок и антимонопольного контроля органов власти;</w:t>
      </w:r>
    </w:p>
    <w:p>
      <w:pPr>
        <w:pStyle w:val="Style6"/>
        <w:tabs>
          <w:tab w:leader="none" w:pos="5160" w:val="left"/>
        </w:tabs>
        <w:widowControl w:val="0"/>
        <w:keepNext w:val="0"/>
        <w:keepLines w:val="0"/>
        <w:shd w:val="clear" w:color="auto" w:fill="auto"/>
        <w:bidi w:val="0"/>
        <w:jc w:val="both"/>
        <w:spacing w:before="0" w:after="0" w:line="365" w:lineRule="exact"/>
        <w:ind w:left="120" w:right="0" w:firstLine="0"/>
      </w:pPr>
      <w:r>
        <w:rPr>
          <w:lang w:val="ru-RU" w:eastAsia="ru-RU" w:bidi="ru-RU"/>
          <w:w w:val="100"/>
          <w:spacing w:val="0"/>
          <w:color w:val="000000"/>
          <w:position w:val="0"/>
        </w:rPr>
        <w:t>Членов комиссии:</w:t>
        <w:tab/>
        <w:t>главного специалиста - эксперта</w:t>
      </w:r>
    </w:p>
    <w:p>
      <w:pPr>
        <w:pStyle w:val="Style6"/>
        <w:widowControl w:val="0"/>
        <w:keepNext w:val="0"/>
        <w:keepLines w:val="0"/>
        <w:shd w:val="clear" w:color="auto" w:fill="auto"/>
        <w:bidi w:val="0"/>
        <w:jc w:val="both"/>
        <w:spacing w:before="0" w:after="0" w:line="365" w:lineRule="exact"/>
        <w:ind w:left="3380" w:right="40" w:firstLine="0"/>
      </w:pPr>
      <w:r>
        <w:rPr>
          <w:lang w:val="ru-RU" w:eastAsia="ru-RU" w:bidi="ru-RU"/>
          <w:w w:val="100"/>
          <w:spacing w:val="0"/>
          <w:color w:val="000000"/>
          <w:position w:val="0"/>
        </w:rPr>
        <w:t>отдела контроля закупок и антимонопольного контроля органов власти,</w:t>
      </w:r>
    </w:p>
    <w:p>
      <w:pPr>
        <w:pStyle w:val="Style6"/>
        <w:widowControl w:val="0"/>
        <w:keepNext w:val="0"/>
        <w:keepLines w:val="0"/>
        <w:shd w:val="clear" w:color="auto" w:fill="auto"/>
        <w:bidi w:val="0"/>
        <w:jc w:val="both"/>
        <w:spacing w:before="0" w:after="0" w:line="365" w:lineRule="exact"/>
        <w:ind w:left="3380" w:right="40" w:firstLine="2540"/>
      </w:pPr>
      <w:r>
        <w:rPr>
          <w:lang w:val="ru-RU" w:eastAsia="ru-RU" w:bidi="ru-RU"/>
          <w:w w:val="100"/>
          <w:spacing w:val="0"/>
          <w:color w:val="000000"/>
          <w:position w:val="0"/>
        </w:rPr>
        <w:t>ведущего специалиста - эксперта отдела контроля закупок и антимонопольного контроля органов власти,</w:t>
      </w:r>
    </w:p>
    <w:p>
      <w:pPr>
        <w:pStyle w:val="Style6"/>
        <w:widowControl w:val="0"/>
        <w:keepNext w:val="0"/>
        <w:keepLines w:val="0"/>
        <w:shd w:val="clear" w:color="auto" w:fill="auto"/>
        <w:bidi w:val="0"/>
        <w:jc w:val="both"/>
        <w:spacing w:before="0" w:after="0" w:line="365" w:lineRule="exact"/>
        <w:ind w:left="0" w:right="40" w:firstLine="580"/>
      </w:pPr>
      <w:r>
        <w:rPr>
          <w:rStyle w:val="CharStyle22"/>
        </w:rPr>
        <w:t xml:space="preserve">При участии представителя муниципального заказчика — </w:t>
      </w:r>
      <w:r>
        <w:rPr>
          <w:lang w:val="ru-RU" w:eastAsia="ru-RU" w:bidi="ru-RU"/>
          <w:w w:val="100"/>
          <w:spacing w:val="0"/>
          <w:color w:val="000000"/>
          <w:position w:val="0"/>
        </w:rPr>
        <w:t>Администрации Коммунаровского сельсовета Ширинского района Республика Хакасия (далее - Администрация, Заказчик):</w:t>
      </w:r>
    </w:p>
    <w:p>
      <w:pPr>
        <w:pStyle w:val="Style6"/>
        <w:widowControl w:val="0"/>
        <w:keepNext w:val="0"/>
        <w:keepLines w:val="0"/>
        <w:shd w:val="clear" w:color="auto" w:fill="auto"/>
        <w:bidi w:val="0"/>
        <w:jc w:val="both"/>
        <w:spacing w:before="0" w:after="0" w:line="365" w:lineRule="exact"/>
        <w:ind w:left="0" w:right="40" w:firstLine="4320"/>
      </w:pPr>
      <w:r>
        <w:rPr>
          <w:lang w:val="ru-RU" w:eastAsia="ru-RU" w:bidi="ru-RU"/>
          <w:w w:val="100"/>
          <w:spacing w:val="0"/>
          <w:color w:val="000000"/>
          <w:position w:val="0"/>
        </w:rPr>
        <w:t>., Главы Коммунаровского сельсовета на основании Распоряжения Администрации Коммураровского сельсовета Ширинского рацона № 37-Р от 18.09.2020,</w:t>
      </w:r>
    </w:p>
    <w:p>
      <w:pPr>
        <w:pStyle w:val="Style6"/>
        <w:widowControl w:val="0"/>
        <w:keepNext w:val="0"/>
        <w:keepLines w:val="0"/>
        <w:shd w:val="clear" w:color="auto" w:fill="auto"/>
        <w:bidi w:val="0"/>
        <w:jc w:val="left"/>
        <w:spacing w:before="0" w:after="0" w:line="365" w:lineRule="exact"/>
        <w:ind w:left="0" w:right="0" w:firstLine="580"/>
      </w:pPr>
      <w:r>
        <w:rPr>
          <w:rStyle w:val="CharStyle22"/>
        </w:rPr>
        <w:t>без участия Заявителя</w:t>
      </w:r>
      <w:r>
        <w:rPr>
          <w:lang w:val="ru-RU" w:eastAsia="ru-RU" w:bidi="ru-RU"/>
          <w:w w:val="100"/>
          <w:spacing w:val="0"/>
          <w:color w:val="000000"/>
          <w:position w:val="0"/>
        </w:rPr>
        <w:t xml:space="preserve"> - Общества с ограниченной ответственностью</w:t>
      </w:r>
    </w:p>
    <w:p>
      <w:pPr>
        <w:pStyle w:val="Style6"/>
        <w:widowControl w:val="0"/>
        <w:keepNext w:val="0"/>
        <w:keepLines w:val="0"/>
        <w:shd w:val="clear" w:color="auto" w:fill="auto"/>
        <w:bidi w:val="0"/>
        <w:jc w:val="right"/>
        <w:spacing w:before="0" w:after="0" w:line="365" w:lineRule="exact"/>
        <w:ind w:left="0" w:right="40" w:firstLine="0"/>
      </w:pPr>
      <w:r>
        <w:rPr>
          <w:lang w:val="ru-RU" w:eastAsia="ru-RU" w:bidi="ru-RU"/>
          <w:w w:val="100"/>
          <w:spacing w:val="0"/>
          <w:color w:val="000000"/>
          <w:position w:val="0"/>
        </w:rPr>
        <w:t>«Стройтраст» (далее - ООО «Стройтраст», Заявитель, Податель жалобы),</w:t>
      </w:r>
    </w:p>
    <w:p>
      <w:pPr>
        <w:pStyle w:val="Style23"/>
        <w:widowControl w:val="0"/>
        <w:keepNext/>
        <w:keepLines/>
        <w:shd w:val="clear" w:color="auto" w:fill="auto"/>
        <w:bidi w:val="0"/>
        <w:spacing w:before="0" w:after="0" w:line="240" w:lineRule="exact"/>
        <w:ind w:left="0" w:right="40" w:firstLine="0"/>
      </w:pPr>
      <w:bookmarkStart w:id="1" w:name="bookmark1"/>
      <w:r>
        <w:rPr>
          <w:lang w:val="ru-RU" w:eastAsia="ru-RU" w:bidi="ru-RU"/>
          <w:sz w:val="24"/>
          <w:szCs w:val="24"/>
          <w:rFonts w:ascii="Courier New" w:eastAsia="Courier New" w:hAnsi="Courier New" w:cs="Courier New"/>
          <w:w w:val="100"/>
          <w:color w:val="000000"/>
          <w:position w:val="0"/>
        </w:rPr>
        <w:t>1</w:t>
      </w:r>
      <w:r>
        <w:rPr>
          <w:rStyle w:val="CharStyle25"/>
          <w:b w:val="0"/>
          <w:bCs w:val="0"/>
        </w:rPr>
        <w:t xml:space="preserve"> * </w:t>
      </w:r>
      <w:r>
        <w:rPr>
          <w:lang w:val="ru-RU" w:eastAsia="ru-RU" w:bidi="ru-RU"/>
          <w:sz w:val="24"/>
          <w:szCs w:val="24"/>
          <w:rFonts w:ascii="Courier New" w:eastAsia="Courier New" w:hAnsi="Courier New" w:cs="Courier New"/>
          <w:w w:val="100"/>
          <w:color w:val="000000"/>
          <w:position w:val="0"/>
        </w:rPr>
        <w:t>100880</w:t>
      </w:r>
      <w:bookmarkEnd w:id="1"/>
    </w:p>
    <w:p>
      <w:pPr>
        <w:pStyle w:val="Style13"/>
        <w:widowControl w:val="0"/>
        <w:keepNext w:val="0"/>
        <w:keepLines w:val="0"/>
        <w:shd w:val="clear" w:color="auto" w:fill="auto"/>
        <w:bidi w:val="0"/>
        <w:jc w:val="left"/>
        <w:spacing w:before="0" w:after="0" w:line="260" w:lineRule="exact"/>
        <w:ind w:left="980" w:right="0" w:firstLine="0"/>
      </w:pPr>
      <w:r>
        <w:rPr>
          <w:rStyle w:val="CharStyle26"/>
        </w:rPr>
        <w:t>и</w:t>
      </w:r>
      <w:r>
        <w:rPr>
          <w:lang w:val="ru-RU" w:eastAsia="ru-RU" w:bidi="ru-RU"/>
          <w:w w:val="100"/>
          <w:spacing w:val="0"/>
          <w:color w:val="000000"/>
          <w:position w:val="0"/>
        </w:rPr>
        <w:t>.</w:t>
      </w:r>
    </w:p>
    <w:p>
      <w:pPr>
        <w:pStyle w:val="Style27"/>
        <w:widowControl w:val="0"/>
        <w:keepNext w:val="0"/>
        <w:keepLines w:val="0"/>
        <w:shd w:val="clear" w:color="auto" w:fill="auto"/>
        <w:bidi w:val="0"/>
        <w:jc w:val="left"/>
        <w:spacing w:before="0" w:after="0" w:line="260" w:lineRule="exact"/>
        <w:ind w:left="1080" w:right="0" w:firstLine="0"/>
      </w:pPr>
      <w:r>
        <w:rPr>
          <w:lang w:val="ru-RU" w:eastAsia="ru-RU" w:bidi="ru-RU"/>
          <w:w w:val="100"/>
          <w:spacing w:val="0"/>
          <w:color w:val="000000"/>
          <w:position w:val="0"/>
        </w:rPr>
        <w:t>V</w:t>
      </w:r>
      <w:r>
        <w:br w:type="page"/>
      </w:r>
    </w:p>
    <w:p>
      <w:pPr>
        <w:pStyle w:val="Style6"/>
        <w:widowControl w:val="0"/>
        <w:keepNext w:val="0"/>
        <w:keepLines w:val="0"/>
        <w:shd w:val="clear" w:color="auto" w:fill="auto"/>
        <w:bidi w:val="0"/>
        <w:jc w:val="both"/>
        <w:spacing w:before="0" w:after="0" w:line="370" w:lineRule="exact"/>
        <w:ind w:left="20" w:right="20" w:firstLine="0"/>
      </w:pPr>
      <w:r>
        <w:rPr>
          <w:lang w:val="ru-RU" w:eastAsia="ru-RU" w:bidi="ru-RU"/>
          <w:w w:val="100"/>
          <w:spacing w:val="0"/>
          <w:color w:val="000000"/>
          <w:position w:val="0"/>
        </w:rPr>
        <w:t>уведомленного надлежащим образом о месте и времени рассмотрения жалобы,</w:t>
      </w:r>
    </w:p>
    <w:p>
      <w:pPr>
        <w:pStyle w:val="Style6"/>
        <w:tabs>
          <w:tab w:leader="none" w:pos="3855" w:val="right"/>
          <w:tab w:leader="none" w:pos="5790" w:val="center"/>
          <w:tab w:leader="none" w:pos="9217" w:val="right"/>
        </w:tabs>
        <w:widowControl w:val="0"/>
        <w:keepNext w:val="0"/>
        <w:keepLines w:val="0"/>
        <w:shd w:val="clear" w:color="auto" w:fill="auto"/>
        <w:bidi w:val="0"/>
        <w:jc w:val="both"/>
        <w:spacing w:before="0" w:after="0" w:line="370" w:lineRule="exact"/>
        <w:ind w:left="20" w:right="20" w:firstLine="560"/>
      </w:pPr>
      <w:r>
        <w:rPr>
          <w:lang w:val="ru-RU" w:eastAsia="ru-RU" w:bidi="ru-RU"/>
          <w:w w:val="100"/>
          <w:spacing w:val="0"/>
          <w:color w:val="000000"/>
          <w:position w:val="0"/>
        </w:rPr>
        <w:t>рассмотрев жалобу ООО «Стройтраст» на действия муниципального заказчика- Администрации Коммунаровского сельсовета Ширинского района Республика Хакасия при проведении электронного аукциона на строительство многоквартирного жилого дома на земельном участке, расположенном по адресу Республика Хакасия, Ширинский район, с. Коммунар, ул. Титова, участок 14, для переселения граждан из аварийного жилищного фонда (извещение № 0180300010621000005) (далее - Аукцион), и в результате осуществления внеплановой проверки в соответствии с пунктом 1 части 15 статьи 99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w:t>
        <w:tab/>
        <w:t>органа,</w:t>
        <w:tab/>
        <w:t>уполномоченного</w:t>
        <w:tab/>
        <w:t>учреждения,</w:t>
      </w:r>
    </w:p>
    <w:p>
      <w:pPr>
        <w:pStyle w:val="Style6"/>
        <w:widowControl w:val="0"/>
        <w:keepNext w:val="0"/>
        <w:keepLines w:val="0"/>
        <w:shd w:val="clear" w:color="auto" w:fill="auto"/>
        <w:bidi w:val="0"/>
        <w:jc w:val="both"/>
        <w:spacing w:before="0" w:after="372" w:line="370" w:lineRule="exact"/>
        <w:ind w:left="20" w:right="20" w:firstLine="0"/>
      </w:pPr>
      <w:r>
        <w:rPr>
          <w:lang w:val="ru-RU" w:eastAsia="ru-RU" w:bidi="ru-RU"/>
          <w:w w:val="100"/>
          <w:spacing w:val="0"/>
          <w:color w:val="000000"/>
          <w:position w:val="0"/>
        </w:rPr>
        <w:t>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29"/>
        <w:widowControl w:val="0"/>
        <w:keepNext/>
        <w:keepLines/>
        <w:shd w:val="clear" w:color="auto" w:fill="auto"/>
        <w:bidi w:val="0"/>
        <w:spacing w:before="0" w:after="330" w:line="280" w:lineRule="exact"/>
        <w:ind w:left="0" w:right="0" w:firstLine="0"/>
      </w:pPr>
      <w:bookmarkStart w:id="2" w:name="bookmark2"/>
      <w:r>
        <w:rPr>
          <w:lang w:val="ru-RU" w:eastAsia="ru-RU" w:bidi="ru-RU"/>
          <w:w w:val="100"/>
          <w:spacing w:val="0"/>
          <w:color w:val="000000"/>
          <w:position w:val="0"/>
        </w:rPr>
        <w:t>УСТАНОВИЛА:</w:t>
      </w:r>
      <w:bookmarkEnd w:id="2"/>
    </w:p>
    <w:p>
      <w:pPr>
        <w:pStyle w:val="Style6"/>
        <w:widowControl w:val="0"/>
        <w:keepNext w:val="0"/>
        <w:keepLines w:val="0"/>
        <w:shd w:val="clear" w:color="auto" w:fill="auto"/>
        <w:bidi w:val="0"/>
        <w:jc w:val="both"/>
        <w:spacing w:before="0" w:after="0" w:line="370" w:lineRule="exact"/>
        <w:ind w:left="20" w:right="20" w:firstLine="560"/>
      </w:pPr>
      <w:r>
        <w:rPr>
          <w:lang w:val="ru-RU" w:eastAsia="ru-RU" w:bidi="ru-RU"/>
          <w:w w:val="100"/>
          <w:spacing w:val="0"/>
          <w:color w:val="000000"/>
          <w:position w:val="0"/>
        </w:rPr>
        <w:t>В Хакасское У ФАС России поступила жалоба Заявителя на действия Заказчика при проведении Аукциона.</w:t>
      </w:r>
    </w:p>
    <w:p>
      <w:pPr>
        <w:pStyle w:val="Style6"/>
        <w:widowControl w:val="0"/>
        <w:keepNext w:val="0"/>
        <w:keepLines w:val="0"/>
        <w:shd w:val="clear" w:color="auto" w:fill="auto"/>
        <w:bidi w:val="0"/>
        <w:jc w:val="both"/>
        <w:spacing w:before="0" w:after="0" w:line="370" w:lineRule="exact"/>
        <w:ind w:left="20" w:right="20" w:firstLine="560"/>
      </w:pPr>
      <w:r>
        <w:rPr>
          <w:lang w:val="ru-RU" w:eastAsia="ru-RU" w:bidi="ru-RU"/>
          <w:w w:val="100"/>
          <w:spacing w:val="0"/>
          <w:color w:val="000000"/>
          <w:position w:val="0"/>
        </w:rPr>
        <w:t>По мнению Заявителя, его права и законные интересы нарушены действиями Заказчика, не включившем в аукционную документацию возможные виды и объемы работ по строительству объекта капитального строительства, которые подрядчик обязан выполнить самостоятельно без привлечения других лиц к исполнению своих обязательств по муниципальному контракту, в соответствии с требованиями Постановления № 570.</w:t>
      </w:r>
    </w:p>
    <w:p>
      <w:pPr>
        <w:pStyle w:val="Style6"/>
        <w:widowControl w:val="0"/>
        <w:keepNext w:val="0"/>
        <w:keepLines w:val="0"/>
        <w:shd w:val="clear" w:color="auto" w:fill="auto"/>
        <w:bidi w:val="0"/>
        <w:jc w:val="both"/>
        <w:spacing w:before="0" w:after="0" w:line="370" w:lineRule="exact"/>
        <w:ind w:left="20" w:right="20" w:firstLine="560"/>
      </w:pPr>
      <w:r>
        <w:rPr>
          <w:lang w:val="ru-RU" w:eastAsia="ru-RU" w:bidi="ru-RU"/>
          <w:w w:val="100"/>
          <w:spacing w:val="0"/>
          <w:color w:val="000000"/>
          <w:position w:val="0"/>
        </w:rPr>
        <w:t>В адрес антимонопольного органа от Заказчика представлены в материалы дела запрашиваемые документы и пояснения.</w:t>
      </w:r>
    </w:p>
    <w:p>
      <w:pPr>
        <w:pStyle w:val="Style31"/>
        <w:widowControl w:val="0"/>
        <w:keepNext w:val="0"/>
        <w:keepLines w:val="0"/>
        <w:shd w:val="clear" w:color="auto" w:fill="auto"/>
        <w:bidi w:val="0"/>
        <w:spacing w:before="0" w:after="0"/>
        <w:ind w:left="20" w:right="20"/>
      </w:pPr>
      <w:r>
        <w:rPr>
          <w:lang w:val="ru-RU" w:eastAsia="ru-RU" w:bidi="ru-RU"/>
          <w:w w:val="100"/>
          <w:spacing w:val="0"/>
          <w:color w:val="000000"/>
          <w:position w:val="0"/>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pPr>
        <w:pStyle w:val="Style6"/>
        <w:widowControl w:val="0"/>
        <w:keepNext w:val="0"/>
        <w:keepLines w:val="0"/>
        <w:shd w:val="clear" w:color="auto" w:fill="auto"/>
        <w:bidi w:val="0"/>
        <w:jc w:val="both"/>
        <w:spacing w:before="0" w:after="0" w:line="370" w:lineRule="exact"/>
        <w:ind w:left="20" w:right="20" w:firstLine="58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6"/>
        <w:numPr>
          <w:ilvl w:val="0"/>
          <w:numId w:val="1"/>
        </w:numPr>
        <w:widowControl w:val="0"/>
        <w:keepNext w:val="0"/>
        <w:keepLines w:val="0"/>
        <w:shd w:val="clear" w:color="auto" w:fill="auto"/>
        <w:bidi w:val="0"/>
        <w:jc w:val="both"/>
        <w:spacing w:before="0" w:after="0" w:line="370" w:lineRule="exact"/>
        <w:ind w:left="20" w:right="0" w:firstLine="580"/>
      </w:pPr>
      <w:r>
        <w:rPr>
          <w:lang w:val="ru-RU" w:eastAsia="ru-RU" w:bidi="ru-RU"/>
          <w:w w:val="100"/>
          <w:spacing w:val="0"/>
          <w:color w:val="000000"/>
          <w:position w:val="0"/>
        </w:rPr>
        <w:t xml:space="preserve"> извещение об осуществлении закупки размещено в ЕИС - 29.10.2021;</w:t>
      </w:r>
    </w:p>
    <w:p>
      <w:pPr>
        <w:pStyle w:val="Style6"/>
        <w:numPr>
          <w:ilvl w:val="0"/>
          <w:numId w:val="1"/>
        </w:numPr>
        <w:widowControl w:val="0"/>
        <w:keepNext w:val="0"/>
        <w:keepLines w:val="0"/>
        <w:shd w:val="clear" w:color="auto" w:fill="auto"/>
        <w:bidi w:val="0"/>
        <w:jc w:val="both"/>
        <w:spacing w:before="0" w:after="0" w:line="370" w:lineRule="exact"/>
        <w:ind w:left="20" w:right="0" w:firstLine="580"/>
      </w:pPr>
      <w:r>
        <w:rPr>
          <w:lang w:val="ru-RU" w:eastAsia="ru-RU" w:bidi="ru-RU"/>
          <w:w w:val="100"/>
          <w:spacing w:val="0"/>
          <w:color w:val="000000"/>
          <w:position w:val="0"/>
        </w:rPr>
        <w:t xml:space="preserve"> начальная (максимальная) цена контракта-40 477 150,00 рублей;</w:t>
      </w:r>
    </w:p>
    <w:p>
      <w:pPr>
        <w:pStyle w:val="Style6"/>
        <w:numPr>
          <w:ilvl w:val="0"/>
          <w:numId w:val="1"/>
        </w:numPr>
        <w:tabs>
          <w:tab w:leader="none" w:pos="1556" w:val="center"/>
          <w:tab w:leader="none" w:pos="2569" w:val="left"/>
          <w:tab w:leader="none" w:pos="9236" w:val="right"/>
        </w:tabs>
        <w:widowControl w:val="0"/>
        <w:keepNext w:val="0"/>
        <w:keepLines w:val="0"/>
        <w:shd w:val="clear" w:color="auto" w:fill="auto"/>
        <w:bidi w:val="0"/>
        <w:jc w:val="both"/>
        <w:spacing w:before="0" w:after="0" w:line="370" w:lineRule="exact"/>
        <w:ind w:left="20" w:right="20" w:firstLine="580"/>
      </w:pPr>
      <w:r>
        <w:rPr>
          <w:lang w:val="ru-RU" w:eastAsia="ru-RU" w:bidi="ru-RU"/>
          <w:w w:val="100"/>
          <w:spacing w:val="0"/>
          <w:color w:val="000000"/>
          <w:position w:val="0"/>
        </w:rPr>
        <w:t xml:space="preserve"> источник финансирования - республиканский бюджет, местный бюджет, Внебюджетные средства, фонд содействия реформирования ЖКХ, КБК</w:t>
        <w:tab/>
        <w:t>-</w:t>
        <w:tab/>
        <w:t>11205017020073250414,</w:t>
        <w:tab/>
      </w:r>
      <w:r>
        <w:rPr>
          <w:lang w:val="en-US" w:eastAsia="en-US" w:bidi="en-US"/>
          <w:w w:val="100"/>
          <w:spacing w:val="0"/>
          <w:color w:val="000000"/>
          <w:position w:val="0"/>
        </w:rPr>
        <w:t>1120501702F367483414,</w:t>
      </w:r>
    </w:p>
    <w:p>
      <w:pPr>
        <w:pStyle w:val="Style6"/>
        <w:widowControl w:val="0"/>
        <w:keepNext w:val="0"/>
        <w:keepLines w:val="0"/>
        <w:shd w:val="clear" w:color="auto" w:fill="auto"/>
        <w:bidi w:val="0"/>
        <w:jc w:val="left"/>
        <w:spacing w:before="0" w:after="0" w:line="370" w:lineRule="exact"/>
        <w:ind w:left="20" w:right="0" w:firstLine="0"/>
      </w:pPr>
      <w:r>
        <w:rPr>
          <w:lang w:val="ru-RU" w:eastAsia="ru-RU" w:bidi="ru-RU"/>
          <w:w w:val="100"/>
          <w:spacing w:val="0"/>
          <w:color w:val="000000"/>
          <w:position w:val="0"/>
        </w:rPr>
        <w:t>1</w:t>
      </w:r>
      <w:r>
        <w:rPr>
          <w:lang w:val="en-US" w:eastAsia="en-US" w:bidi="en-US"/>
          <w:w w:val="100"/>
          <w:spacing w:val="0"/>
          <w:color w:val="000000"/>
          <w:position w:val="0"/>
        </w:rPr>
        <w:t xml:space="preserve">120501702F367484414 </w:t>
      </w:r>
      <w:r>
        <w:rPr>
          <w:lang w:val="ru-RU" w:eastAsia="ru-RU" w:bidi="ru-RU"/>
          <w:w w:val="100"/>
          <w:spacing w:val="0"/>
          <w:color w:val="000000"/>
          <w:position w:val="0"/>
        </w:rPr>
        <w:t>и 11205017020027030414;</w:t>
      </w:r>
    </w:p>
    <w:p>
      <w:pPr>
        <w:pStyle w:val="Style6"/>
        <w:numPr>
          <w:ilvl w:val="0"/>
          <w:numId w:val="1"/>
        </w:numPr>
        <w:widowControl w:val="0"/>
        <w:keepNext w:val="0"/>
        <w:keepLines w:val="0"/>
        <w:shd w:val="clear" w:color="auto" w:fill="auto"/>
        <w:bidi w:val="0"/>
        <w:jc w:val="both"/>
        <w:spacing w:before="0" w:after="0" w:line="370" w:lineRule="exact"/>
        <w:ind w:left="20" w:right="20" w:firstLine="580"/>
      </w:pPr>
      <w:r>
        <w:rPr>
          <w:lang w:val="ru-RU" w:eastAsia="ru-RU" w:bidi="ru-RU"/>
          <w:w w:val="100"/>
          <w:spacing w:val="0"/>
          <w:color w:val="000000"/>
          <w:position w:val="0"/>
        </w:rPr>
        <w:t xml:space="preserve"> способ определения поставщика (подрядчика, исполнителя) - Аукцион;</w:t>
      </w:r>
    </w:p>
    <w:p>
      <w:pPr>
        <w:pStyle w:val="Style6"/>
        <w:numPr>
          <w:ilvl w:val="0"/>
          <w:numId w:val="1"/>
        </w:numPr>
        <w:tabs>
          <w:tab w:leader="none" w:pos="5622" w:val="center"/>
        </w:tabs>
        <w:widowControl w:val="0"/>
        <w:keepNext w:val="0"/>
        <w:keepLines w:val="0"/>
        <w:shd w:val="clear" w:color="auto" w:fill="auto"/>
        <w:bidi w:val="0"/>
        <w:jc w:val="both"/>
        <w:spacing w:before="0" w:after="0" w:line="370" w:lineRule="exact"/>
        <w:ind w:left="20" w:right="20" w:firstLine="580"/>
      </w:pPr>
      <w:r>
        <w:rPr>
          <w:lang w:val="ru-RU" w:eastAsia="ru-RU" w:bidi="ru-RU"/>
          <w:w w:val="100"/>
          <w:spacing w:val="0"/>
          <w:color w:val="000000"/>
          <w:position w:val="0"/>
        </w:rPr>
        <w:t xml:space="preserve"> документация об аукционе от 25.10.2021 утверждена Главой Коммунаровского сельсовета</w:t>
        <w:tab/>
        <w:t>;</w:t>
      </w:r>
    </w:p>
    <w:p>
      <w:pPr>
        <w:pStyle w:val="Style6"/>
        <w:numPr>
          <w:ilvl w:val="0"/>
          <w:numId w:val="1"/>
        </w:numPr>
        <w:widowControl w:val="0"/>
        <w:keepNext w:val="0"/>
        <w:keepLines w:val="0"/>
        <w:shd w:val="clear" w:color="auto" w:fill="auto"/>
        <w:bidi w:val="0"/>
        <w:jc w:val="both"/>
        <w:spacing w:before="0" w:after="0" w:line="370" w:lineRule="exact"/>
        <w:ind w:left="20" w:right="0" w:firstLine="580"/>
      </w:pPr>
      <w:r>
        <w:rPr>
          <w:lang w:val="ru-RU" w:eastAsia="ru-RU" w:bidi="ru-RU"/>
          <w:w w:val="100"/>
          <w:spacing w:val="0"/>
          <w:color w:val="000000"/>
          <w:position w:val="0"/>
        </w:rPr>
        <w:t xml:space="preserve"> дата и время начала подачи заявок 29.10.2021 14:19;</w:t>
      </w:r>
    </w:p>
    <w:p>
      <w:pPr>
        <w:pStyle w:val="Style6"/>
        <w:numPr>
          <w:ilvl w:val="0"/>
          <w:numId w:val="1"/>
        </w:numPr>
        <w:widowControl w:val="0"/>
        <w:keepNext w:val="0"/>
        <w:keepLines w:val="0"/>
        <w:shd w:val="clear" w:color="auto" w:fill="auto"/>
        <w:bidi w:val="0"/>
        <w:jc w:val="both"/>
        <w:spacing w:before="0" w:after="0" w:line="370" w:lineRule="exact"/>
        <w:ind w:left="20" w:right="0" w:firstLine="580"/>
      </w:pPr>
      <w:r>
        <w:rPr>
          <w:lang w:val="ru-RU" w:eastAsia="ru-RU" w:bidi="ru-RU"/>
          <w:w w:val="100"/>
          <w:spacing w:val="0"/>
          <w:color w:val="000000"/>
          <w:position w:val="0"/>
        </w:rPr>
        <w:t xml:space="preserve"> дата и время окончания подачи заявок 09.11.2021 08:00;</w:t>
      </w:r>
    </w:p>
    <w:p>
      <w:pPr>
        <w:pStyle w:val="Style6"/>
        <w:numPr>
          <w:ilvl w:val="0"/>
          <w:numId w:val="1"/>
        </w:numPr>
        <w:widowControl w:val="0"/>
        <w:keepNext w:val="0"/>
        <w:keepLines w:val="0"/>
        <w:shd w:val="clear" w:color="auto" w:fill="auto"/>
        <w:bidi w:val="0"/>
        <w:jc w:val="both"/>
        <w:spacing w:before="0" w:after="0" w:line="370" w:lineRule="exact"/>
        <w:ind w:left="20" w:right="0" w:firstLine="580"/>
      </w:pPr>
      <w:r>
        <w:rPr>
          <w:lang w:val="ru-RU" w:eastAsia="ru-RU" w:bidi="ru-RU"/>
          <w:w w:val="100"/>
          <w:spacing w:val="0"/>
          <w:color w:val="000000"/>
          <w:position w:val="0"/>
        </w:rPr>
        <w:t xml:space="preserve"> дата и время проведения аукциона 09.11.2021;</w:t>
      </w:r>
    </w:p>
    <w:p>
      <w:pPr>
        <w:pStyle w:val="Style6"/>
        <w:numPr>
          <w:ilvl w:val="0"/>
          <w:numId w:val="1"/>
        </w:numPr>
        <w:widowControl w:val="0"/>
        <w:keepNext w:val="0"/>
        <w:keepLines w:val="0"/>
        <w:shd w:val="clear" w:color="auto" w:fill="auto"/>
        <w:bidi w:val="0"/>
        <w:jc w:val="both"/>
        <w:spacing w:before="0" w:after="304" w:line="374" w:lineRule="exact"/>
        <w:ind w:left="20" w:right="20" w:firstLine="580"/>
      </w:pPr>
      <w:r>
        <w:rPr>
          <w:lang w:val="ru-RU" w:eastAsia="ru-RU" w:bidi="ru-RU"/>
          <w:w w:val="100"/>
          <w:spacing w:val="0"/>
          <w:color w:val="000000"/>
          <w:position w:val="0"/>
        </w:rPr>
        <w:t xml:space="preserve"> на участие в Аукционе не подано ни одной заявки. Аукцион признан несостоявшимся.</w:t>
      </w:r>
    </w:p>
    <w:p>
      <w:pPr>
        <w:pStyle w:val="Style6"/>
        <w:widowControl w:val="0"/>
        <w:keepNext w:val="0"/>
        <w:keepLines w:val="0"/>
        <w:shd w:val="clear" w:color="auto" w:fill="auto"/>
        <w:bidi w:val="0"/>
        <w:jc w:val="both"/>
        <w:spacing w:before="0" w:after="0" w:line="370" w:lineRule="exact"/>
        <w:ind w:left="20" w:right="20" w:firstLine="580"/>
      </w:pPr>
      <w:r>
        <w:rPr>
          <w:lang w:val="ru-RU" w:eastAsia="ru-RU" w:bidi="ru-RU"/>
          <w:w w:val="100"/>
          <w:spacing w:val="0"/>
          <w:color w:val="000000"/>
          <w:position w:val="0"/>
        </w:rPr>
        <w:t>Частью 1 статьи 34 Закона о контрактной системе установлено, что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6"/>
        <w:widowControl w:val="0"/>
        <w:keepNext w:val="0"/>
        <w:keepLines w:val="0"/>
        <w:shd w:val="clear" w:color="auto" w:fill="auto"/>
        <w:bidi w:val="0"/>
        <w:jc w:val="both"/>
        <w:spacing w:before="0" w:after="0" w:line="365" w:lineRule="exact"/>
        <w:ind w:left="20" w:right="20" w:firstLine="580"/>
      </w:pPr>
      <w:r>
        <w:rPr>
          <w:lang w:val="ru-RU" w:eastAsia="ru-RU" w:bidi="ru-RU"/>
          <w:w w:val="100"/>
          <w:spacing w:val="0"/>
          <w:color w:val="000000"/>
          <w:position w:val="0"/>
        </w:rPr>
        <w:t>Кроме того, в части 2 статьи 34 Закона о контрактной системе указано, что при заключении и исполнении контракта изменение его условий не допускается, за исключением случаев, предусмотренных настоящей статьей и статьей 95 Закона о контрактной системе.</w:t>
      </w:r>
    </w:p>
    <w:p>
      <w:pPr>
        <w:pStyle w:val="Style6"/>
        <w:widowControl w:val="0"/>
        <w:keepNext w:val="0"/>
        <w:keepLines w:val="0"/>
        <w:shd w:val="clear" w:color="auto" w:fill="auto"/>
        <w:bidi w:val="0"/>
        <w:jc w:val="both"/>
        <w:spacing w:before="0" w:after="0" w:line="365" w:lineRule="exact"/>
        <w:ind w:left="20" w:right="20" w:firstLine="580"/>
      </w:pPr>
      <w:r>
        <w:rPr>
          <w:lang w:val="ru-RU" w:eastAsia="ru-RU" w:bidi="ru-RU"/>
          <w:w w:val="100"/>
          <w:spacing w:val="0"/>
          <w:color w:val="000000"/>
          <w:position w:val="0"/>
        </w:rPr>
        <w:t>Согласно части 2 статьи 110.2 Закона о контрактной системе, Правительство Российской Федерации вправе установить виды и объем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w:t>
      </w:r>
    </w:p>
    <w:p>
      <w:pPr>
        <w:pStyle w:val="Style6"/>
        <w:widowControl w:val="0"/>
        <w:keepNext w:val="0"/>
        <w:keepLines w:val="0"/>
        <w:shd w:val="clear" w:color="auto" w:fill="auto"/>
        <w:bidi w:val="0"/>
        <w:jc w:val="both"/>
        <w:spacing w:before="0" w:after="0" w:line="370" w:lineRule="exact"/>
        <w:ind w:left="20" w:right="20" w:firstLine="560"/>
      </w:pPr>
      <w:r>
        <w:rPr>
          <w:lang w:val="ru-RU" w:eastAsia="ru-RU" w:bidi="ru-RU"/>
          <w:w w:val="100"/>
          <w:spacing w:val="0"/>
          <w:color w:val="000000"/>
          <w:position w:val="0"/>
        </w:rPr>
        <w:t>Во исполнение указанной нормы Постановлением Правительства РФ от 15.05.2017 г. № 570 «Об установлении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и о внесении изменений в 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 Постановление № 570) установлено в том числе следующее:</w:t>
      </w:r>
    </w:p>
    <w:p>
      <w:pPr>
        <w:pStyle w:val="Style6"/>
        <w:numPr>
          <w:ilvl w:val="0"/>
          <w:numId w:val="3"/>
        </w:numPr>
        <w:widowControl w:val="0"/>
        <w:keepNext w:val="0"/>
        <w:keepLines w:val="0"/>
        <w:shd w:val="clear" w:color="auto" w:fill="auto"/>
        <w:bidi w:val="0"/>
        <w:jc w:val="both"/>
        <w:spacing w:before="0" w:after="0" w:line="370" w:lineRule="exact"/>
        <w:ind w:left="20" w:right="0" w:firstLine="560"/>
      </w:pPr>
      <w:r>
        <w:rPr>
          <w:lang w:val="ru-RU" w:eastAsia="ru-RU" w:bidi="ru-RU"/>
          <w:w w:val="100"/>
          <w:spacing w:val="0"/>
          <w:color w:val="000000"/>
          <w:position w:val="0"/>
        </w:rPr>
        <w:t xml:space="preserve"> Утвердить прилагаемые:</w:t>
      </w:r>
    </w:p>
    <w:p>
      <w:pPr>
        <w:pStyle w:val="Style6"/>
        <w:widowControl w:val="0"/>
        <w:keepNext w:val="0"/>
        <w:keepLines w:val="0"/>
        <w:shd w:val="clear" w:color="auto" w:fill="auto"/>
        <w:bidi w:val="0"/>
        <w:jc w:val="both"/>
        <w:spacing w:before="0" w:after="0" w:line="370" w:lineRule="exact"/>
        <w:ind w:left="20" w:right="20" w:firstLine="560"/>
      </w:pPr>
      <w:r>
        <w:rPr>
          <w:lang w:val="ru-RU" w:eastAsia="ru-RU" w:bidi="ru-RU"/>
          <w:w w:val="100"/>
          <w:spacing w:val="0"/>
          <w:color w:val="000000"/>
          <w:position w:val="0"/>
        </w:rPr>
        <w:t>виды работ по строительству, реконструкции объектов капитального строительства на территории Российской Федерации,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w:t>
      </w:r>
    </w:p>
    <w:p>
      <w:pPr>
        <w:pStyle w:val="Style6"/>
        <w:numPr>
          <w:ilvl w:val="0"/>
          <w:numId w:val="3"/>
        </w:numPr>
        <w:widowControl w:val="0"/>
        <w:keepNext w:val="0"/>
        <w:keepLines w:val="0"/>
        <w:shd w:val="clear" w:color="auto" w:fill="auto"/>
        <w:bidi w:val="0"/>
        <w:jc w:val="both"/>
        <w:spacing w:before="0" w:after="0" w:line="370" w:lineRule="exact"/>
        <w:ind w:left="20" w:right="0" w:firstLine="560"/>
      </w:pPr>
      <w:r>
        <w:rPr>
          <w:lang w:val="ru-RU" w:eastAsia="ru-RU" w:bidi="ru-RU"/>
          <w:w w:val="100"/>
          <w:spacing w:val="0"/>
          <w:color w:val="000000"/>
          <w:position w:val="0"/>
        </w:rPr>
        <w:t xml:space="preserve"> Установить, что:</w:t>
      </w:r>
    </w:p>
    <w:p>
      <w:pPr>
        <w:pStyle w:val="Style6"/>
        <w:widowControl w:val="0"/>
        <w:keepNext w:val="0"/>
        <w:keepLines w:val="0"/>
        <w:shd w:val="clear" w:color="auto" w:fill="auto"/>
        <w:bidi w:val="0"/>
        <w:jc w:val="both"/>
        <w:spacing w:before="0" w:after="0" w:line="370" w:lineRule="exact"/>
        <w:ind w:left="20" w:right="20" w:firstLine="560"/>
      </w:pPr>
      <w:r>
        <w:rPr>
          <w:lang w:val="ru-RU" w:eastAsia="ru-RU" w:bidi="ru-RU"/>
          <w:w w:val="100"/>
          <w:spacing w:val="0"/>
          <w:color w:val="000000"/>
          <w:position w:val="0"/>
        </w:rPr>
        <w:t>а) возможные виды и объемы работ по строительству, реконструкции объектов капитального строительства на территории Российской Федерации из числа видов работ, утвержденных настоящим постановлением,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подлежат включению заказчиком в документацию о закупке;</w:t>
      </w:r>
    </w:p>
    <w:p>
      <w:pPr>
        <w:pStyle w:val="Style6"/>
        <w:widowControl w:val="0"/>
        <w:keepNext w:val="0"/>
        <w:keepLines w:val="0"/>
        <w:shd w:val="clear" w:color="auto" w:fill="auto"/>
        <w:bidi w:val="0"/>
        <w:jc w:val="both"/>
        <w:spacing w:before="0" w:after="0" w:line="370" w:lineRule="exact"/>
        <w:ind w:left="20" w:right="20" w:firstLine="560"/>
      </w:pPr>
      <w:r>
        <w:rPr>
          <w:lang w:val="ru-RU" w:eastAsia="ru-RU" w:bidi="ru-RU"/>
          <w:w w:val="100"/>
          <w:spacing w:val="0"/>
          <w:color w:val="000000"/>
          <w:position w:val="0"/>
        </w:rPr>
        <w:t>б) конкретные виды и объемы работ из числа видов и объемов работ, предусмотренных подпунктом «а» настоящего пункта, определенные по предложению подрядчика, включаются в государственный и (или) муниципальный контракт и исходя из сметной стоимости этих работ, предусмотренной проектной документацией, в совокупном стоимостном выражении должны составлять не менее 25 процентов цены государственного и (или) муниципального контракта - с 1 июля 2018 г.</w:t>
      </w:r>
    </w:p>
    <w:p>
      <w:pPr>
        <w:pStyle w:val="Style6"/>
        <w:widowControl w:val="0"/>
        <w:keepNext w:val="0"/>
        <w:keepLines w:val="0"/>
        <w:shd w:val="clear" w:color="auto" w:fill="auto"/>
        <w:bidi w:val="0"/>
        <w:jc w:val="both"/>
        <w:spacing w:before="0" w:after="0" w:line="370" w:lineRule="exact"/>
        <w:ind w:left="20" w:right="20" w:firstLine="560"/>
      </w:pPr>
      <w:r>
        <w:rPr>
          <w:lang w:val="ru-RU" w:eastAsia="ru-RU" w:bidi="ru-RU"/>
          <w:w w:val="100"/>
          <w:spacing w:val="0"/>
          <w:color w:val="000000"/>
          <w:position w:val="0"/>
        </w:rPr>
        <w:t>в) порядок определения размера штрафа, начисляемого за ненадлежащее исполнение подрядчиком обязательств по выполнению видов и объемов</w:t>
      </w:r>
    </w:p>
    <w:p>
      <w:pPr>
        <w:pStyle w:val="Style6"/>
        <w:tabs>
          <w:tab w:leader="none" w:pos="2450" w:val="left"/>
          <w:tab w:leader="none" w:pos="4259" w:val="left"/>
          <w:tab w:leader="none" w:pos="6664" w:val="center"/>
          <w:tab w:leader="none" w:pos="9258" w:val="right"/>
        </w:tabs>
        <w:widowControl w:val="0"/>
        <w:keepNext w:val="0"/>
        <w:keepLines w:val="0"/>
        <w:shd w:val="clear" w:color="auto" w:fill="auto"/>
        <w:bidi w:val="0"/>
        <w:jc w:val="both"/>
        <w:spacing w:before="0" w:after="0" w:line="370" w:lineRule="exact"/>
        <w:ind w:left="40" w:right="40" w:firstLine="0"/>
      </w:pPr>
      <w:r>
        <w:rPr>
          <w:lang w:val="ru-RU" w:eastAsia="ru-RU" w:bidi="ru-RU"/>
          <w:w w:val="100"/>
          <w:spacing w:val="0"/>
          <w:color w:val="000000"/>
          <w:position w:val="0"/>
        </w:rPr>
        <w:t>работ по строительству, реконструкции объектов капитального строительства на территории Российской Федерации,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устанавливается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 г. № 1042 (далее - Постановление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w:t>
        <w:tab/>
        <w:t>исключением</w:t>
        <w:tab/>
        <w:t>просрочки</w:t>
        <w:tab/>
        <w:t>исполнения</w:t>
        <w:tab/>
        <w:t>обязательств</w:t>
      </w:r>
    </w:p>
    <w:p>
      <w:pPr>
        <w:pStyle w:val="Style6"/>
        <w:tabs>
          <w:tab w:leader="none" w:pos="2450" w:val="left"/>
          <w:tab w:leader="none" w:pos="4279" w:val="left"/>
          <w:tab w:leader="none" w:pos="6664" w:val="center"/>
          <w:tab w:leader="none" w:pos="9258" w:val="right"/>
        </w:tabs>
        <w:widowControl w:val="0"/>
        <w:keepNext w:val="0"/>
        <w:keepLines w:val="0"/>
        <w:shd w:val="clear" w:color="auto" w:fill="auto"/>
        <w:bidi w:val="0"/>
        <w:jc w:val="both"/>
        <w:spacing w:before="0" w:after="0" w:line="370" w:lineRule="exact"/>
        <w:ind w:left="40" w:right="40" w:firstLine="0"/>
      </w:pPr>
      <w:r>
        <w:rPr>
          <w:lang w:val="ru-RU" w:eastAsia="ru-RU" w:bidi="ru-RU"/>
          <w:w w:val="100"/>
          <w:spacing w:val="0"/>
          <w:color w:val="000000"/>
          <w:position w:val="0"/>
        </w:rPr>
        <w:t>заказчиком, поставщиком (подрядчиком, исполнителем), и размера пени, начисляемой за</w:t>
        <w:tab/>
        <w:t>каждый день</w:t>
        <w:tab/>
        <w:t>просрочки</w:t>
        <w:tab/>
        <w:t>исполнения</w:t>
        <w:tab/>
        <w:t>поставщиком</w:t>
      </w:r>
    </w:p>
    <w:p>
      <w:pPr>
        <w:pStyle w:val="Style6"/>
        <w:widowControl w:val="0"/>
        <w:keepNext w:val="0"/>
        <w:keepLines w:val="0"/>
        <w:shd w:val="clear" w:color="auto" w:fill="auto"/>
        <w:bidi w:val="0"/>
        <w:jc w:val="both"/>
        <w:spacing w:before="0" w:after="0" w:line="370" w:lineRule="exact"/>
        <w:ind w:left="40" w:right="40" w:firstLine="0"/>
      </w:pPr>
      <w:r>
        <w:rPr>
          <w:lang w:val="ru-RU" w:eastAsia="ru-RU" w:bidi="ru-RU"/>
          <w:w w:val="100"/>
          <w:spacing w:val="0"/>
          <w:color w:val="000000"/>
          <w:position w:val="0"/>
        </w:rPr>
        <w:t xml:space="preserve">(подрядчиком,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570 и признании утратившим силу постановления Правительства Российской Федерации от 25 ноября 2013 г. </w:t>
      </w:r>
      <w:r>
        <w:rPr>
          <w:lang w:val="en-US" w:eastAsia="en-US" w:bidi="en-US"/>
          <w:w w:val="100"/>
          <w:spacing w:val="0"/>
          <w:color w:val="000000"/>
          <w:position w:val="0"/>
        </w:rPr>
        <w:t xml:space="preserve">N </w:t>
      </w:r>
      <w:r>
        <w:rPr>
          <w:lang w:val="ru-RU" w:eastAsia="ru-RU" w:bidi="ru-RU"/>
          <w:w w:val="100"/>
          <w:spacing w:val="0"/>
          <w:color w:val="000000"/>
          <w:position w:val="0"/>
        </w:rPr>
        <w:t>1063».</w:t>
      </w:r>
    </w:p>
    <w:p>
      <w:pPr>
        <w:pStyle w:val="Style6"/>
        <w:tabs>
          <w:tab w:leader="none" w:pos="2450" w:val="left"/>
          <w:tab w:leader="none" w:pos="4259" w:val="left"/>
          <w:tab w:leader="none" w:pos="6664" w:val="center"/>
          <w:tab w:leader="none" w:pos="9258" w:val="right"/>
        </w:tabs>
        <w:widowControl w:val="0"/>
        <w:keepNext w:val="0"/>
        <w:keepLines w:val="0"/>
        <w:shd w:val="clear" w:color="auto" w:fill="auto"/>
        <w:bidi w:val="0"/>
        <w:jc w:val="both"/>
        <w:spacing w:before="0" w:after="0" w:line="370" w:lineRule="exact"/>
        <w:ind w:left="40" w:right="40" w:firstLine="560"/>
      </w:pPr>
      <w:r>
        <w:rPr>
          <w:lang w:val="ru-RU" w:eastAsia="ru-RU" w:bidi="ru-RU"/>
          <w:w w:val="100"/>
          <w:spacing w:val="0"/>
          <w:color w:val="000000"/>
          <w:position w:val="0"/>
        </w:rPr>
        <w:t>Штрафы начисляются за неисполнение или ненадлежащее исполнение поставщиком (подрядчиком, исполнителем) обязательств, предусмотренных контрактом, за</w:t>
        <w:tab/>
        <w:t>исключением</w:t>
        <w:tab/>
        <w:t>просрочки</w:t>
        <w:tab/>
        <w:t>исполнения</w:t>
        <w:tab/>
        <w:t>поставщиком</w:t>
      </w:r>
    </w:p>
    <w:p>
      <w:pPr>
        <w:pStyle w:val="Style6"/>
        <w:widowControl w:val="0"/>
        <w:keepNext w:val="0"/>
        <w:keepLines w:val="0"/>
        <w:shd w:val="clear" w:color="auto" w:fill="auto"/>
        <w:bidi w:val="0"/>
        <w:jc w:val="both"/>
        <w:spacing w:before="0" w:after="0" w:line="370" w:lineRule="exact"/>
        <w:ind w:left="40" w:right="40" w:firstLine="0"/>
      </w:pPr>
      <w:r>
        <w:rPr>
          <w:lang w:val="ru-RU" w:eastAsia="ru-RU" w:bidi="ru-RU"/>
          <w:w w:val="100"/>
          <w:spacing w:val="0"/>
          <w:color w:val="000000"/>
          <w:position w:val="0"/>
        </w:rPr>
        <w:t>(подрядчиком,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(часть 8 статьи 34 Закона о контрактной системе).</w:t>
      </w:r>
    </w:p>
    <w:p>
      <w:pPr>
        <w:pStyle w:val="Style6"/>
        <w:widowControl w:val="0"/>
        <w:keepNext w:val="0"/>
        <w:keepLines w:val="0"/>
        <w:shd w:val="clear" w:color="auto" w:fill="auto"/>
        <w:bidi w:val="0"/>
        <w:jc w:val="both"/>
        <w:spacing w:before="0" w:after="300" w:line="370" w:lineRule="exact"/>
        <w:ind w:left="40" w:right="40" w:firstLine="560"/>
      </w:pPr>
      <w:r>
        <w:rPr>
          <w:lang w:val="ru-RU" w:eastAsia="ru-RU" w:bidi="ru-RU"/>
          <w:w w:val="100"/>
          <w:spacing w:val="0"/>
          <w:color w:val="000000"/>
          <w:position w:val="0"/>
        </w:rPr>
        <w:t>Пунктом 7 Постановления № 1042 установлено, что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pPr>
        <w:pStyle w:val="Style6"/>
        <w:widowControl w:val="0"/>
        <w:keepNext w:val="0"/>
        <w:keepLines w:val="0"/>
        <w:shd w:val="clear" w:color="auto" w:fill="auto"/>
        <w:bidi w:val="0"/>
        <w:jc w:val="both"/>
        <w:spacing w:before="0" w:after="0" w:line="370" w:lineRule="exact"/>
        <w:ind w:left="20" w:right="20" w:firstLine="580"/>
      </w:pPr>
      <w:r>
        <w:rPr>
          <w:lang w:val="ru-RU" w:eastAsia="ru-RU" w:bidi="ru-RU"/>
          <w:w w:val="100"/>
          <w:spacing w:val="0"/>
          <w:color w:val="000000"/>
          <w:position w:val="0"/>
        </w:rPr>
        <w:t>Комиссией установлено, что в соответствии с требованиями подпункта а) и б) пункта 2 Постановления № 570, в пункте 3.4 проекта контракта и в Приложении № 5 к проекту муниципального контракта документации о закупке содержатся виды и объемы работ по строительству объекта капитального строительства, которые подрядчик обязан выполнить самостоятельно без привлечения других лиц к исполнению своих обязательств по муниципальному контракту.</w:t>
      </w:r>
    </w:p>
    <w:p>
      <w:pPr>
        <w:pStyle w:val="Style6"/>
        <w:widowControl w:val="0"/>
        <w:keepNext w:val="0"/>
        <w:keepLines w:val="0"/>
        <w:shd w:val="clear" w:color="auto" w:fill="auto"/>
        <w:bidi w:val="0"/>
        <w:jc w:val="both"/>
        <w:spacing w:before="0" w:after="0" w:line="370" w:lineRule="exact"/>
        <w:ind w:left="20" w:right="20" w:firstLine="580"/>
      </w:pPr>
      <w:r>
        <w:rPr>
          <w:lang w:val="ru-RU" w:eastAsia="ru-RU" w:bidi="ru-RU"/>
          <w:w w:val="100"/>
          <w:spacing w:val="0"/>
          <w:color w:val="000000"/>
          <w:position w:val="0"/>
        </w:rPr>
        <w:t>Кроме того, пунктом 9.10 проекта контракта Заказчиком установлен порядок определения размера штрафа, начисляемого за ненадлежащее исполнение подрядчиком обязательств по выполнению видов и объемов работ по строительству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муниципальному контракту.</w:t>
      </w:r>
    </w:p>
    <w:p>
      <w:pPr>
        <w:pStyle w:val="Style6"/>
        <w:widowControl w:val="0"/>
        <w:keepNext w:val="0"/>
        <w:keepLines w:val="0"/>
        <w:shd w:val="clear" w:color="auto" w:fill="auto"/>
        <w:bidi w:val="0"/>
        <w:jc w:val="both"/>
        <w:spacing w:before="0" w:after="0" w:line="370" w:lineRule="exact"/>
        <w:ind w:left="20" w:right="20" w:firstLine="580"/>
      </w:pPr>
      <w:r>
        <w:rPr>
          <w:lang w:val="ru-RU" w:eastAsia="ru-RU" w:bidi="ru-RU"/>
          <w:w w:val="100"/>
          <w:spacing w:val="0"/>
          <w:color w:val="000000"/>
          <w:position w:val="0"/>
        </w:rPr>
        <w:t>Таким образом, Заказчиком исполнены требования Постановления № 570 и части 2 статьи 110.2 Закона о контрактной системе. Доказательств обратного Заявителем не представлено.</w:t>
      </w:r>
    </w:p>
    <w:p>
      <w:pPr>
        <w:pStyle w:val="Style6"/>
        <w:widowControl w:val="0"/>
        <w:keepNext w:val="0"/>
        <w:keepLines w:val="0"/>
        <w:shd w:val="clear" w:color="auto" w:fill="auto"/>
        <w:bidi w:val="0"/>
        <w:jc w:val="both"/>
        <w:spacing w:before="0" w:after="388" w:line="370" w:lineRule="exact"/>
        <w:ind w:left="20" w:right="20" w:firstLine="580"/>
      </w:pPr>
      <w:r>
        <w:rPr>
          <w:lang w:val="ru-RU" w:eastAsia="ru-RU" w:bidi="ru-RU"/>
          <w:w w:val="100"/>
          <w:spacing w:val="0"/>
          <w:color w:val="000000"/>
          <w:position w:val="0"/>
        </w:rPr>
        <w:t>Руководствуясь положениями Закона о контрактной системе и Административного регламента, Комиссия,</w:t>
      </w:r>
    </w:p>
    <w:p>
      <w:pPr>
        <w:pStyle w:val="Style6"/>
        <w:widowControl w:val="0"/>
        <w:keepNext w:val="0"/>
        <w:keepLines w:val="0"/>
        <w:shd w:val="clear" w:color="auto" w:fill="auto"/>
        <w:bidi w:val="0"/>
        <w:spacing w:before="0" w:after="422" w:line="260" w:lineRule="exact"/>
        <w:ind w:left="0" w:right="0" w:firstLine="0"/>
      </w:pPr>
      <w:r>
        <w:rPr>
          <w:lang w:val="ru-RU" w:eastAsia="ru-RU" w:bidi="ru-RU"/>
          <w:w w:val="100"/>
          <w:spacing w:val="0"/>
          <w:color w:val="000000"/>
          <w:position w:val="0"/>
        </w:rPr>
        <w:t>РЕШИЛА:</w:t>
      </w:r>
    </w:p>
    <w:p>
      <w:pPr>
        <w:pStyle w:val="Style6"/>
        <w:widowControl w:val="0"/>
        <w:keepNext w:val="0"/>
        <w:keepLines w:val="0"/>
        <w:shd w:val="clear" w:color="auto" w:fill="auto"/>
        <w:bidi w:val="0"/>
        <w:jc w:val="both"/>
        <w:spacing w:before="0" w:after="345" w:line="260" w:lineRule="exact"/>
        <w:ind w:left="20" w:right="0" w:firstLine="580"/>
      </w:pPr>
      <w:r>
        <w:rPr>
          <w:lang w:val="ru-RU" w:eastAsia="ru-RU" w:bidi="ru-RU"/>
          <w:w w:val="100"/>
          <w:spacing w:val="0"/>
          <w:color w:val="000000"/>
          <w:position w:val="0"/>
        </w:rPr>
        <w:t>Признать жалобу ООО «Стройтраст» необоснованной.</w:t>
      </w:r>
    </w:p>
    <w:p>
      <w:pPr>
        <w:pStyle w:val="Style33"/>
        <w:widowControl w:val="0"/>
        <w:keepNext w:val="0"/>
        <w:keepLines w:val="0"/>
        <w:shd w:val="clear" w:color="auto" w:fill="auto"/>
        <w:bidi w:val="0"/>
        <w:spacing w:before="0" w:after="593"/>
        <w:ind w:left="20" w:right="20"/>
      </w:pPr>
      <w:r>
        <w:rPr>
          <w:lang w:val="ru-RU" w:eastAsia="ru-RU" w:bidi="ru-RU"/>
          <w:w w:val="100"/>
          <w:spacing w:val="0"/>
          <w:color w:val="000000"/>
          <w:position w:val="0"/>
        </w:rPr>
        <w:t>Настоящее решение может быть обжаловано в суде, арбитражном суде в течение трех месяцев в установленном законом порядке.</w:t>
      </w:r>
    </w:p>
    <w:p>
      <w:pPr>
        <w:pStyle w:val="Style6"/>
        <w:widowControl w:val="0"/>
        <w:keepNext w:val="0"/>
        <w:keepLines w:val="0"/>
        <w:shd w:val="clear" w:color="auto" w:fill="auto"/>
        <w:bidi w:val="0"/>
        <w:jc w:val="left"/>
        <w:spacing w:before="0" w:after="0" w:line="485" w:lineRule="exact"/>
        <w:ind w:left="20" w:right="1920" w:firstLine="0"/>
      </w:pPr>
      <w:r>
        <w:rPr>
          <w:lang w:val="ru-RU" w:eastAsia="ru-RU" w:bidi="ru-RU"/>
          <w:w w:val="100"/>
          <w:spacing w:val="0"/>
          <w:color w:val="000000"/>
          <w:position w:val="0"/>
        </w:rPr>
        <w:t>Председатель комиссии: Члены комиссии:</w:t>
      </w:r>
    </w:p>
    <w:sectPr>
      <w:type w:val="continuous"/>
      <w:pgSz w:w="11906" w:h="16838"/>
      <w:pgMar w:top="652" w:left="1026" w:right="1026" w:bottom="749" w:header="0" w:footer="3" w:gutter="576"/>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val="0"/>
      <w:bCs w:val="0"/>
      <w:i w:val="0"/>
      <w:iCs w:val="0"/>
      <w:u w:val="none"/>
      <w:strike w:val="0"/>
      <w:smallCaps w:val="0"/>
      <w:sz w:val="20"/>
      <w:szCs w:val="20"/>
      <w:rFonts w:ascii="Times New Roman" w:eastAsia="Times New Roman" w:hAnsi="Times New Roman" w:cs="Times New Roman"/>
      <w:spacing w:val="-4"/>
    </w:rPr>
  </w:style>
  <w:style w:type="character" w:customStyle="1" w:styleId="CharStyle5">
    <w:name w:val="Основной текст (2)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7">
    <w:name w:val="Основной текст_"/>
    <w:basedOn w:val="DefaultParagraphFont"/>
    <w:link w:val="Style6"/>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3)_"/>
    <w:basedOn w:val="DefaultParagraphFont"/>
    <w:link w:val="Style8"/>
    <w:rPr>
      <w:b w:val="0"/>
      <w:bCs w:val="0"/>
      <w:i w:val="0"/>
      <w:iCs w:val="0"/>
      <w:u w:val="none"/>
      <w:strike w:val="0"/>
      <w:smallCaps w:val="0"/>
      <w:sz w:val="17"/>
      <w:szCs w:val="17"/>
      <w:rFonts w:ascii="Times New Roman" w:eastAsia="Times New Roman" w:hAnsi="Times New Roman" w:cs="Times New Roman"/>
    </w:rPr>
  </w:style>
  <w:style w:type="character" w:customStyle="1" w:styleId="CharStyle10">
    <w:name w:val="Основной текст (3)"/>
    <w:basedOn w:val="CharStyle9"/>
    <w:rPr>
      <w:lang w:val="en-US" w:eastAsia="en-US" w:bidi="en-US"/>
      <w:u w:val="single"/>
      <w:w w:val="100"/>
      <w:spacing w:val="0"/>
      <w:color w:val="000000"/>
      <w:position w:val="0"/>
    </w:rPr>
  </w:style>
  <w:style w:type="character" w:customStyle="1" w:styleId="CharStyle12">
    <w:name w:val="Заголовок №1_"/>
    <w:basedOn w:val="DefaultParagraphFont"/>
    <w:link w:val="Style11"/>
    <w:rPr>
      <w:b/>
      <w:bCs/>
      <w:i w:val="0"/>
      <w:iCs w:val="0"/>
      <w:u w:val="none"/>
      <w:strike w:val="0"/>
      <w:smallCaps w:val="0"/>
      <w:sz w:val="28"/>
      <w:szCs w:val="28"/>
      <w:w w:val="60"/>
    </w:rPr>
  </w:style>
  <w:style w:type="character" w:customStyle="1" w:styleId="CharStyle14">
    <w:name w:val="Основной текст (4)_"/>
    <w:basedOn w:val="DefaultParagraphFont"/>
    <w:link w:val="Style13"/>
    <w:rPr>
      <w:b w:val="0"/>
      <w:bCs w:val="0"/>
      <w:i w:val="0"/>
      <w:iCs w:val="0"/>
      <w:u w:val="none"/>
      <w:strike w:val="0"/>
      <w:smallCaps w:val="0"/>
      <w:sz w:val="8"/>
      <w:szCs w:val="8"/>
      <w:rFonts w:ascii="Arial" w:eastAsia="Arial" w:hAnsi="Arial" w:cs="Arial"/>
    </w:rPr>
  </w:style>
  <w:style w:type="character" w:customStyle="1" w:styleId="CharStyle15">
    <w:name w:val="Основной текст (4) + Franklin Gothic Medium,11 pt"/>
    <w:basedOn w:val="CharStyle14"/>
    <w:rPr>
      <w:lang w:val="ru-RU" w:eastAsia="ru-RU" w:bidi="ru-RU"/>
      <w:sz w:val="22"/>
      <w:szCs w:val="22"/>
      <w:rFonts w:ascii="Franklin Gothic Medium" w:eastAsia="Franklin Gothic Medium" w:hAnsi="Franklin Gothic Medium" w:cs="Franklin Gothic Medium"/>
      <w:w w:val="100"/>
      <w:spacing w:val="0"/>
      <w:color w:val="000000"/>
      <w:position w:val="0"/>
    </w:rPr>
  </w:style>
  <w:style w:type="character" w:customStyle="1" w:styleId="CharStyle17">
    <w:name w:val="Основной текст (5)_"/>
    <w:basedOn w:val="DefaultParagraphFont"/>
    <w:link w:val="Style16"/>
    <w:rPr>
      <w:b w:val="0"/>
      <w:bCs w:val="0"/>
      <w:i w:val="0"/>
      <w:iCs w:val="0"/>
      <w:u w:val="none"/>
      <w:strike w:val="0"/>
      <w:smallCaps w:val="0"/>
      <w:sz w:val="23"/>
      <w:szCs w:val="23"/>
      <w:rFonts w:ascii="Times New Roman" w:eastAsia="Times New Roman" w:hAnsi="Times New Roman" w:cs="Times New Roman"/>
    </w:rPr>
  </w:style>
  <w:style w:type="character" w:customStyle="1" w:styleId="CharStyle19">
    <w:name w:val="Основной текст (6)_"/>
    <w:basedOn w:val="DefaultParagraphFont"/>
    <w:link w:val="Style18"/>
    <w:rPr>
      <w:b/>
      <w:bCs/>
      <w:i w:val="0"/>
      <w:iCs w:val="0"/>
      <w:u w:val="none"/>
      <w:strike w:val="0"/>
      <w:smallCaps w:val="0"/>
      <w:sz w:val="26"/>
      <w:szCs w:val="26"/>
      <w:rFonts w:ascii="Times New Roman" w:eastAsia="Times New Roman" w:hAnsi="Times New Roman" w:cs="Times New Roman"/>
    </w:rPr>
  </w:style>
  <w:style w:type="character" w:customStyle="1" w:styleId="CharStyle20">
    <w:name w:val="Основной текст (6) + 14 pt"/>
    <w:basedOn w:val="CharStyle19"/>
    <w:rPr>
      <w:lang w:val="ru-RU" w:eastAsia="ru-RU" w:bidi="ru-RU"/>
      <w:sz w:val="28"/>
      <w:szCs w:val="28"/>
      <w:w w:val="100"/>
      <w:spacing w:val="0"/>
      <w:color w:val="000000"/>
      <w:position w:val="0"/>
    </w:rPr>
  </w:style>
  <w:style w:type="character" w:customStyle="1" w:styleId="CharStyle21">
    <w:name w:val="Основной текст Exact"/>
    <w:basedOn w:val="DefaultParagraphFont"/>
    <w:rPr>
      <w:b w:val="0"/>
      <w:bCs w:val="0"/>
      <w:i w:val="0"/>
      <w:iCs w:val="0"/>
      <w:u w:val="none"/>
      <w:strike w:val="0"/>
      <w:smallCaps w:val="0"/>
      <w:sz w:val="26"/>
      <w:szCs w:val="26"/>
      <w:rFonts w:ascii="Times New Roman" w:eastAsia="Times New Roman" w:hAnsi="Times New Roman" w:cs="Times New Roman"/>
      <w:spacing w:val="-1"/>
    </w:rPr>
  </w:style>
  <w:style w:type="character" w:customStyle="1" w:styleId="CharStyle22">
    <w:name w:val="Основной текст + Курсив"/>
    <w:basedOn w:val="CharStyle7"/>
    <w:rPr>
      <w:lang w:val="ru-RU" w:eastAsia="ru-RU" w:bidi="ru-RU"/>
      <w:i/>
      <w:iCs/>
      <w:w w:val="100"/>
      <w:spacing w:val="0"/>
      <w:color w:val="000000"/>
      <w:position w:val="0"/>
    </w:rPr>
  </w:style>
  <w:style w:type="character" w:customStyle="1" w:styleId="CharStyle24">
    <w:name w:val="Заголовок №2_"/>
    <w:basedOn w:val="DefaultParagraphFont"/>
    <w:link w:val="Style23"/>
    <w:rPr>
      <w:b/>
      <w:bCs/>
      <w:i w:val="0"/>
      <w:iCs w:val="0"/>
      <w:u w:val="none"/>
      <w:strike w:val="0"/>
      <w:smallCaps w:val="0"/>
      <w:spacing w:val="30"/>
    </w:rPr>
  </w:style>
  <w:style w:type="character" w:customStyle="1" w:styleId="CharStyle25">
    <w:name w:val="Заголовок №2 + Times New Roman,7 pt,Не полужирный,Интервал 0 pt"/>
    <w:basedOn w:val="CharStyle24"/>
    <w:rPr>
      <w:lang w:val="ru-RU" w:eastAsia="ru-RU" w:bidi="ru-RU"/>
      <w:b/>
      <w:bCs/>
      <w:sz w:val="14"/>
      <w:szCs w:val="14"/>
      <w:rFonts w:ascii="Times New Roman" w:eastAsia="Times New Roman" w:hAnsi="Times New Roman" w:cs="Times New Roman"/>
      <w:w w:val="100"/>
      <w:spacing w:val="0"/>
      <w:color w:val="000000"/>
      <w:position w:val="0"/>
    </w:rPr>
  </w:style>
  <w:style w:type="character" w:customStyle="1" w:styleId="CharStyle26">
    <w:name w:val="Основной текст (4) + Times New Roman,13 pt"/>
    <w:basedOn w:val="CharStyle14"/>
    <w:rPr>
      <w:lang w:val="ru-RU" w:eastAsia="ru-RU" w:bidi="ru-RU"/>
      <w:sz w:val="26"/>
      <w:szCs w:val="26"/>
      <w:rFonts w:ascii="Times New Roman" w:eastAsia="Times New Roman" w:hAnsi="Times New Roman" w:cs="Times New Roman"/>
      <w:w w:val="100"/>
      <w:spacing w:val="0"/>
      <w:color w:val="000000"/>
      <w:position w:val="0"/>
    </w:rPr>
  </w:style>
  <w:style w:type="character" w:customStyle="1" w:styleId="CharStyle28">
    <w:name w:val="Основной текст (7)_"/>
    <w:basedOn w:val="DefaultParagraphFont"/>
    <w:link w:val="Style27"/>
    <w:rPr>
      <w:b w:val="0"/>
      <w:bCs w:val="0"/>
      <w:i w:val="0"/>
      <w:iCs w:val="0"/>
      <w:u w:val="none"/>
      <w:strike w:val="0"/>
      <w:smallCaps w:val="0"/>
      <w:sz w:val="26"/>
      <w:szCs w:val="26"/>
      <w:rFonts w:ascii="Franklin Gothic Medium" w:eastAsia="Franklin Gothic Medium" w:hAnsi="Franklin Gothic Medium" w:cs="Franklin Gothic Medium"/>
    </w:rPr>
  </w:style>
  <w:style w:type="character" w:customStyle="1" w:styleId="CharStyle30">
    <w:name w:val="Заголовок №3_"/>
    <w:basedOn w:val="DefaultParagraphFont"/>
    <w:link w:val="Style29"/>
    <w:rPr>
      <w:b/>
      <w:bCs/>
      <w:i w:val="0"/>
      <w:iCs w:val="0"/>
      <w:u w:val="none"/>
      <w:strike w:val="0"/>
      <w:smallCaps w:val="0"/>
      <w:sz w:val="28"/>
      <w:szCs w:val="28"/>
      <w:rFonts w:ascii="Times New Roman" w:eastAsia="Times New Roman" w:hAnsi="Times New Roman" w:cs="Times New Roman"/>
    </w:rPr>
  </w:style>
  <w:style w:type="character" w:customStyle="1" w:styleId="CharStyle32">
    <w:name w:val="Основной текст (8)_"/>
    <w:basedOn w:val="DefaultParagraphFont"/>
    <w:link w:val="Style31"/>
    <w:rPr>
      <w:b w:val="0"/>
      <w:bCs w:val="0"/>
      <w:i/>
      <w:iCs/>
      <w:u w:val="none"/>
      <w:strike w:val="0"/>
      <w:smallCaps w:val="0"/>
      <w:sz w:val="26"/>
      <w:szCs w:val="26"/>
      <w:rFonts w:ascii="Times New Roman" w:eastAsia="Times New Roman" w:hAnsi="Times New Roman" w:cs="Times New Roman"/>
    </w:rPr>
  </w:style>
  <w:style w:type="character" w:customStyle="1" w:styleId="CharStyle34">
    <w:name w:val="Основной текст (9)_"/>
    <w:basedOn w:val="DefaultParagraphFont"/>
    <w:link w:val="Style33"/>
    <w:rPr>
      <w:b/>
      <w:bCs/>
      <w:i/>
      <w:iCs/>
      <w:u w:val="none"/>
      <w:strike w:val="0"/>
      <w:smallCaps w:val="0"/>
      <w:sz w:val="21"/>
      <w:szCs w:val="21"/>
      <w:rFonts w:ascii="Times New Roman" w:eastAsia="Times New Roman" w:hAnsi="Times New Roman" w:cs="Times New Roman"/>
    </w:rPr>
  </w:style>
  <w:style w:type="paragraph" w:customStyle="1" w:styleId="Style3">
    <w:name w:val="Основной текст (2)"/>
    <w:basedOn w:val="Normal"/>
    <w:link w:val="CharStyle5"/>
    <w:pPr>
      <w:widowControl w:val="0"/>
      <w:shd w:val="clear" w:color="auto" w:fill="FFFFFF"/>
      <w:jc w:val="center"/>
      <w:spacing w:before="180" w:after="60" w:line="283"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6">
    <w:name w:val="Основной текст"/>
    <w:basedOn w:val="Normal"/>
    <w:link w:val="CharStyle7"/>
    <w:pPr>
      <w:widowControl w:val="0"/>
      <w:shd w:val="clear" w:color="auto" w:fill="FFFFFF"/>
      <w:jc w:val="center"/>
      <w:spacing w:before="60" w:after="60" w:line="278"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Основной текст (3)"/>
    <w:basedOn w:val="Normal"/>
    <w:link w:val="CharStyle9"/>
    <w:pPr>
      <w:widowControl w:val="0"/>
      <w:shd w:val="clear" w:color="auto" w:fill="FFFFFF"/>
      <w:jc w:val="center"/>
      <w:spacing w:before="60" w:line="230"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1">
    <w:name w:val="Заголовок №1"/>
    <w:basedOn w:val="Normal"/>
    <w:link w:val="CharStyle12"/>
    <w:pPr>
      <w:widowControl w:val="0"/>
      <w:shd w:val="clear" w:color="auto" w:fill="FFFFFF"/>
      <w:outlineLvl w:val="0"/>
      <w:spacing w:line="0" w:lineRule="exact"/>
    </w:pPr>
    <w:rPr>
      <w:b/>
      <w:bCs/>
      <w:i w:val="0"/>
      <w:iCs w:val="0"/>
      <w:u w:val="none"/>
      <w:strike w:val="0"/>
      <w:smallCaps w:val="0"/>
      <w:sz w:val="28"/>
      <w:szCs w:val="28"/>
      <w:w w:val="60"/>
    </w:rPr>
  </w:style>
  <w:style w:type="paragraph" w:customStyle="1" w:styleId="Style13">
    <w:name w:val="Основной текст (4)"/>
    <w:basedOn w:val="Normal"/>
    <w:link w:val="CharStyle14"/>
    <w:pPr>
      <w:widowControl w:val="0"/>
      <w:shd w:val="clear" w:color="auto" w:fill="FFFFFF"/>
      <w:spacing w:after="300" w:line="0" w:lineRule="exact"/>
    </w:pPr>
    <w:rPr>
      <w:b w:val="0"/>
      <w:bCs w:val="0"/>
      <w:i w:val="0"/>
      <w:iCs w:val="0"/>
      <w:u w:val="none"/>
      <w:strike w:val="0"/>
      <w:smallCaps w:val="0"/>
      <w:sz w:val="8"/>
      <w:szCs w:val="8"/>
      <w:rFonts w:ascii="Arial" w:eastAsia="Arial" w:hAnsi="Arial" w:cs="Arial"/>
    </w:rPr>
  </w:style>
  <w:style w:type="paragraph" w:customStyle="1" w:styleId="Style16">
    <w:name w:val="Основной текст (5)"/>
    <w:basedOn w:val="Normal"/>
    <w:link w:val="CharStyle17"/>
    <w:pPr>
      <w:widowControl w:val="0"/>
      <w:shd w:val="clear" w:color="auto" w:fill="FFFFFF"/>
      <w:spacing w:after="6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8">
    <w:name w:val="Основной текст (6)"/>
    <w:basedOn w:val="Normal"/>
    <w:link w:val="CharStyle19"/>
    <w:pPr>
      <w:widowControl w:val="0"/>
      <w:shd w:val="clear" w:color="auto" w:fill="FFFFFF"/>
      <w:jc w:val="center"/>
      <w:spacing w:line="370" w:lineRule="exact"/>
    </w:pPr>
    <w:rPr>
      <w:b/>
      <w:bCs/>
      <w:i w:val="0"/>
      <w:iCs w:val="0"/>
      <w:u w:val="none"/>
      <w:strike w:val="0"/>
      <w:smallCaps w:val="0"/>
      <w:sz w:val="26"/>
      <w:szCs w:val="26"/>
      <w:rFonts w:ascii="Times New Roman" w:eastAsia="Times New Roman" w:hAnsi="Times New Roman" w:cs="Times New Roman"/>
    </w:rPr>
  </w:style>
  <w:style w:type="paragraph" w:customStyle="1" w:styleId="Style23">
    <w:name w:val="Заголовок №2"/>
    <w:basedOn w:val="Normal"/>
    <w:link w:val="CharStyle24"/>
    <w:pPr>
      <w:widowControl w:val="0"/>
      <w:shd w:val="clear" w:color="auto" w:fill="FFFFFF"/>
      <w:jc w:val="right"/>
      <w:outlineLvl w:val="1"/>
      <w:spacing w:line="0" w:lineRule="exact"/>
    </w:pPr>
    <w:rPr>
      <w:b/>
      <w:bCs/>
      <w:i w:val="0"/>
      <w:iCs w:val="0"/>
      <w:u w:val="none"/>
      <w:strike w:val="0"/>
      <w:smallCaps w:val="0"/>
      <w:spacing w:val="30"/>
    </w:rPr>
  </w:style>
  <w:style w:type="paragraph" w:customStyle="1" w:styleId="Style27">
    <w:name w:val="Основной текст (7)"/>
    <w:basedOn w:val="Normal"/>
    <w:link w:val="CharStyle28"/>
    <w:pPr>
      <w:widowControl w:val="0"/>
      <w:shd w:val="clear" w:color="auto" w:fill="FFFFFF"/>
      <w:spacing w:line="0" w:lineRule="exact"/>
    </w:pPr>
    <w:rPr>
      <w:b w:val="0"/>
      <w:bCs w:val="0"/>
      <w:i w:val="0"/>
      <w:iCs w:val="0"/>
      <w:u w:val="none"/>
      <w:strike w:val="0"/>
      <w:smallCaps w:val="0"/>
      <w:sz w:val="26"/>
      <w:szCs w:val="26"/>
      <w:rFonts w:ascii="Franklin Gothic Medium" w:eastAsia="Franklin Gothic Medium" w:hAnsi="Franklin Gothic Medium" w:cs="Franklin Gothic Medium"/>
    </w:rPr>
  </w:style>
  <w:style w:type="paragraph" w:customStyle="1" w:styleId="Style29">
    <w:name w:val="Заголовок №3"/>
    <w:basedOn w:val="Normal"/>
    <w:link w:val="CharStyle30"/>
    <w:pPr>
      <w:widowControl w:val="0"/>
      <w:shd w:val="clear" w:color="auto" w:fill="FFFFFF"/>
      <w:jc w:val="center"/>
      <w:outlineLvl w:val="2"/>
      <w:spacing w:before="300" w:after="480" w:line="0" w:lineRule="exact"/>
    </w:pPr>
    <w:rPr>
      <w:b/>
      <w:bCs/>
      <w:i w:val="0"/>
      <w:iCs w:val="0"/>
      <w:u w:val="none"/>
      <w:strike w:val="0"/>
      <w:smallCaps w:val="0"/>
      <w:sz w:val="28"/>
      <w:szCs w:val="28"/>
      <w:rFonts w:ascii="Times New Roman" w:eastAsia="Times New Roman" w:hAnsi="Times New Roman" w:cs="Times New Roman"/>
    </w:rPr>
  </w:style>
  <w:style w:type="paragraph" w:customStyle="1" w:styleId="Style31">
    <w:name w:val="Основной текст (8)"/>
    <w:basedOn w:val="Normal"/>
    <w:link w:val="CharStyle32"/>
    <w:pPr>
      <w:widowControl w:val="0"/>
      <w:shd w:val="clear" w:color="auto" w:fill="FFFFFF"/>
      <w:jc w:val="both"/>
      <w:spacing w:line="370" w:lineRule="exact"/>
      <w:ind w:firstLine="580"/>
    </w:pPr>
    <w:rPr>
      <w:b w:val="0"/>
      <w:bCs w:val="0"/>
      <w:i/>
      <w:iCs/>
      <w:u w:val="none"/>
      <w:strike w:val="0"/>
      <w:smallCaps w:val="0"/>
      <w:sz w:val="26"/>
      <w:szCs w:val="26"/>
      <w:rFonts w:ascii="Times New Roman" w:eastAsia="Times New Roman" w:hAnsi="Times New Roman" w:cs="Times New Roman"/>
    </w:rPr>
  </w:style>
  <w:style w:type="paragraph" w:customStyle="1" w:styleId="Style33">
    <w:name w:val="Основной текст (9)"/>
    <w:basedOn w:val="Normal"/>
    <w:link w:val="CharStyle34"/>
    <w:pPr>
      <w:widowControl w:val="0"/>
      <w:shd w:val="clear" w:color="auto" w:fill="FFFFFF"/>
      <w:jc w:val="both"/>
      <w:spacing w:before="480" w:after="720" w:line="326" w:lineRule="exact"/>
      <w:ind w:firstLine="580"/>
    </w:pPr>
    <w:rPr>
      <w:b/>
      <w:bCs/>
      <w:i/>
      <w:iCs/>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