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h="120" w:vSpace="408" w:wrap="around" w:vAnchor="text" w:hAnchor="margin" w:x="1891" w:y="4186"/>
        <w:widowControl w:val="0"/>
        <w:keepNext w:val="0"/>
        <w:keepLines w:val="0"/>
        <w:shd w:val="clear" w:color="auto" w:fill="auto"/>
        <w:bidi w:val="0"/>
        <w:jc w:val="left"/>
        <w:spacing w:before="0" w:after="0" w:line="120" w:lineRule="exact"/>
        <w:ind w:left="100" w:right="0" w:firstLine="0"/>
      </w:pPr>
      <w:r>
        <w:rPr>
          <w:rStyle w:val="CharStyle5"/>
          <w:spacing w:val="0"/>
        </w:rPr>
        <w:t>ОТ</w:t>
      </w:r>
    </w:p>
    <w:p>
      <w:pPr>
        <w:pStyle w:val="Style6"/>
        <w:framePr w:h="210" w:vSpace="92" w:wrap="around" w:vAnchor="text" w:hAnchor="margin" w:x="73" w:y="4960"/>
        <w:widowControl w:val="0"/>
        <w:keepNext w:val="0"/>
        <w:keepLines w:val="0"/>
        <w:shd w:val="clear" w:color="auto" w:fill="auto"/>
        <w:bidi w:val="0"/>
        <w:jc w:val="left"/>
        <w:spacing w:before="0" w:after="0" w:line="210" w:lineRule="exact"/>
        <w:ind w:left="0" w:right="0" w:firstLine="0"/>
      </w:pPr>
      <w:r>
        <w:rPr>
          <w:rStyle w:val="CharStyle7"/>
          <w:spacing w:val="0"/>
        </w:rPr>
        <w:t>Ре</w:t>
      </w:r>
    </w:p>
    <w:p>
      <w:pPr>
        <w:widowControl w:val="0"/>
        <w:rPr>
          <w:sz w:val="2"/>
          <w:szCs w:val="2"/>
        </w:rPr>
      </w:pPr>
    </w:p>
    <w:p>
      <w:pPr>
        <w:pStyle w:val="Style8"/>
        <w:widowControl w:val="0"/>
        <w:keepNext w:val="0"/>
        <w:keepLines w:val="0"/>
        <w:shd w:val="clear" w:color="auto" w:fill="auto"/>
        <w:bidi w:val="0"/>
        <w:spacing w:before="0" w:after="188"/>
        <w:ind w:left="0" w:right="120" w:firstLine="0"/>
      </w:pPr>
      <w:r>
        <w:rPr>
          <w:rStyle w:val="CharStyle10"/>
          <w:b/>
          <w:bCs/>
        </w:rPr>
        <w:t>ФЕДЕРАЛЬНАЯ АНТИМОНОПОЛЬНАЯ СЛУЖБА</w:t>
      </w:r>
    </w:p>
    <w:p>
      <w:pPr>
        <w:pStyle w:val="Style8"/>
        <w:widowControl w:val="0"/>
        <w:keepNext w:val="0"/>
        <w:keepLines w:val="0"/>
        <w:shd w:val="clear" w:color="auto" w:fill="auto"/>
        <w:bidi w:val="0"/>
        <w:spacing w:before="0" w:after="192" w:line="230" w:lineRule="exact"/>
        <w:ind w:left="0" w:right="120" w:firstLine="0"/>
      </w:pPr>
      <w:r>
        <w:rPr>
          <w:rStyle w:val="CharStyle10"/>
          <w:b/>
          <w:bCs/>
        </w:rPr>
        <w:t>УПРАВЛЕ</w:t>
      </w:r>
      <w:r>
        <w:rPr>
          <w:rStyle w:val="CharStyle11"/>
          <w:b/>
          <w:bCs/>
        </w:rPr>
        <w:t>НИЕ</w:t>
      </w:r>
      <w:r>
        <w:rPr>
          <w:rStyle w:val="CharStyle10"/>
          <w:b/>
          <w:bCs/>
        </w:rPr>
        <w:t xml:space="preserve"> Федеральной антимонопольной службы по Нижегородской области</w:t>
      </w:r>
    </w:p>
    <w:p>
      <w:pPr>
        <w:pStyle w:val="Style12"/>
        <w:widowControl w:val="0"/>
        <w:keepNext w:val="0"/>
        <w:keepLines w:val="0"/>
        <w:shd w:val="clear" w:color="auto" w:fill="auto"/>
        <w:bidi w:val="0"/>
        <w:jc w:val="left"/>
        <w:spacing w:before="0" w:after="161"/>
        <w:ind w:left="320" w:right="680" w:firstLine="1120"/>
      </w:pPr>
      <w:r>
        <w:rPr>
          <w:rStyle w:val="CharStyle14"/>
        </w:rPr>
        <w:t xml:space="preserve">пл. Горького, 6 г. Нижний Новгород, 603000 тел. (831) 431 -73-73, (831) 431-73-83 </w:t>
      </w:r>
      <w:r>
        <w:rPr>
          <w:rStyle w:val="CharStyle15"/>
        </w:rPr>
        <w:t xml:space="preserve">e-mail: </w:t>
      </w:r>
      <w:r>
        <w:fldChar w:fldCharType="begin"/>
      </w:r>
      <w:r>
        <w:rPr>
          <w:rStyle w:val="CharStyle15"/>
        </w:rPr>
        <w:instrText> HYPERLINK "mailto:to52@fas.gov.ru" </w:instrText>
      </w:r>
      <w:r>
        <w:fldChar w:fldCharType="separate"/>
      </w:r>
      <w:r>
        <w:rPr>
          <w:rStyle w:val="Hyperlink"/>
        </w:rPr>
        <w:t>to52@fas.gov.ru</w:t>
      </w:r>
      <w:r>
        <w:fldChar w:fldCharType="end"/>
      </w:r>
    </w:p>
    <w:p>
      <w:pPr>
        <w:pStyle w:val="Style16"/>
        <w:tabs>
          <w:tab w:leader="none" w:pos="2163" w:val="right"/>
          <w:tab w:leader="none" w:pos="2514" w:val="left"/>
        </w:tabs>
        <w:widowControl w:val="0"/>
        <w:keepNext w:val="0"/>
        <w:keepLines w:val="0"/>
        <w:shd w:val="clear" w:color="auto" w:fill="auto"/>
        <w:bidi w:val="0"/>
        <w:spacing w:before="0" w:after="242" w:line="240" w:lineRule="exact"/>
        <w:ind w:left="320" w:right="0" w:firstLine="0"/>
      </w:pPr>
      <w:r>
        <w:fldChar w:fldCharType="begin"/>
      </w:r>
      <w:r>
        <w:rPr>
          <w:color w:val="000000"/>
        </w:rPr>
        <w:instrText> HYPERLINK "file://f207ca94-a13c-4ba0-b72d-f018c9eed8f1/" </w:instrText>
      </w:r>
      <w:r>
        <w:fldChar w:fldCharType="separate"/>
      </w:r>
      <w:r>
        <w:rPr>
          <w:rStyle w:val="Hyperlink"/>
          <w:lang w:val="ru-RU" w:eastAsia="ru-RU" w:bidi="ru-RU"/>
          <w:sz w:val="24"/>
          <w:szCs w:val="24"/>
          <w:w w:val="100"/>
          <w:spacing w:val="0"/>
          <w:position w:val="0"/>
        </w:rPr>
        <w:t>26.10.2021</w:t>
      </w:r>
      <w:r>
        <w:fldChar w:fldCharType="end"/>
      </w:r>
      <w:r>
        <w:rPr>
          <w:lang w:val="ru-RU" w:eastAsia="ru-RU" w:bidi="ru-RU"/>
          <w:sz w:val="24"/>
          <w:szCs w:val="24"/>
          <w:w w:val="100"/>
          <w:spacing w:val="0"/>
          <w:color w:val="000000"/>
          <w:position w:val="0"/>
        </w:rPr>
        <w:tab/>
        <w:t>№</w:t>
        <w:tab/>
        <w:t>АБ/23 830/21</w:t>
      </w:r>
    </w:p>
    <w:p>
      <w:pPr>
        <w:pStyle w:val="Style12"/>
        <w:widowControl w:val="0"/>
        <w:keepNext w:val="0"/>
        <w:keepLines w:val="0"/>
        <w:shd w:val="clear" w:color="auto" w:fill="auto"/>
        <w:bidi w:val="0"/>
        <w:jc w:val="right"/>
        <w:spacing w:before="0" w:after="578" w:line="180" w:lineRule="exact"/>
        <w:ind w:left="0" w:right="20" w:firstLine="0"/>
      </w:pPr>
      <w:r>
        <w:rPr>
          <w:rStyle w:val="CharStyle14"/>
        </w:rPr>
        <w:t>На №</w:t>
      </w:r>
    </w:p>
    <w:p>
      <w:pPr>
        <w:pStyle w:val="Style6"/>
        <w:widowControl w:val="0"/>
        <w:keepNext w:val="0"/>
        <w:keepLines w:val="0"/>
        <w:shd w:val="clear" w:color="auto" w:fill="auto"/>
        <w:bidi w:val="0"/>
        <w:spacing w:before="0" w:after="0"/>
        <w:ind w:left="60" w:right="20" w:firstLine="0"/>
      </w:pPr>
      <w:r>
        <w:rPr>
          <w:lang w:val="ru-RU" w:eastAsia="ru-RU" w:bidi="ru-RU"/>
          <w:w w:val="100"/>
          <w:spacing w:val="0"/>
          <w:color w:val="000000"/>
          <w:position w:val="0"/>
        </w:rPr>
        <w:t>Решение по делу № 052/06/105 3246/2021</w:t>
      </w:r>
    </w:p>
    <w:p>
      <w:pPr>
        <w:pStyle w:val="Style6"/>
        <w:widowControl w:val="0"/>
        <w:keepNext w:val="0"/>
        <w:keepLines w:val="0"/>
        <w:shd w:val="clear" w:color="auto" w:fill="auto"/>
        <w:bidi w:val="0"/>
        <w:jc w:val="right"/>
        <w:spacing w:before="0" w:after="0" w:line="220" w:lineRule="exact"/>
        <w:ind w:left="0" w:right="20" w:firstLine="0"/>
      </w:pPr>
      <w:r>
        <w:rPr>
          <w:lang w:val="ru-RU" w:eastAsia="ru-RU" w:bidi="ru-RU"/>
          <w:w w:val="100"/>
          <w:spacing w:val="0"/>
          <w:color w:val="000000"/>
          <w:position w:val="0"/>
        </w:rPr>
        <w:t>15-</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МУНИЦИПАЛЬНОЕ БЮДЖЕТНОЕ</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ОБЩЕОБРАЗОВАТЕЛЬНОЕ</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УЧРЕЖДЕНИЕ "ЛИЦЕЙ № 8</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ул. Пискунова, 35А, Нижний Новгород,</w:t>
      </w:r>
    </w:p>
    <w:p>
      <w:pPr>
        <w:pStyle w:val="Style19"/>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Нижегородская обл., 603005</w:t>
      </w:r>
    </w:p>
    <w:p>
      <w:pPr>
        <w:pStyle w:val="Style19"/>
        <w:widowControl w:val="0"/>
        <w:keepNext w:val="0"/>
        <w:keepLines w:val="0"/>
        <w:shd w:val="clear" w:color="auto" w:fill="auto"/>
        <w:bidi w:val="0"/>
        <w:jc w:val="left"/>
        <w:spacing w:before="0" w:after="300"/>
        <w:ind w:left="20" w:right="0" w:firstLine="0"/>
      </w:pPr>
      <w:r>
        <w:fldChar w:fldCharType="begin"/>
      </w:r>
      <w:r>
        <w:rPr>
          <w:color w:val="000000"/>
        </w:rPr>
        <w:instrText> HYPERLINK "mailto:lyceum8-nn@yandex.ru" </w:instrText>
      </w:r>
      <w:r>
        <w:fldChar w:fldCharType="separate"/>
      </w:r>
      <w:r>
        <w:rPr>
          <w:rStyle w:val="Hyperlink"/>
          <w:lang w:val="en-US" w:eastAsia="en-US" w:bidi="en-US"/>
          <w:w w:val="100"/>
          <w:spacing w:val="0"/>
          <w:position w:val="0"/>
        </w:rPr>
        <w:t>lyceum8-nn@yandex.ru</w:t>
      </w:r>
      <w:r>
        <w:fldChar w:fldCharType="end"/>
      </w:r>
    </w:p>
    <w:p>
      <w:pPr>
        <w:pStyle w:val="Style1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Акционерное общество «Единая Электронная Торговая Площадка» 115114, г. Москва, ул. Кожевническая, д. 14, стр.5</w:t>
      </w:r>
    </w:p>
    <w:p>
      <w:pPr>
        <w:pStyle w:val="Style19"/>
        <w:widowControl w:val="0"/>
        <w:keepNext w:val="0"/>
        <w:keepLines w:val="0"/>
        <w:shd w:val="clear" w:color="auto" w:fill="auto"/>
        <w:bidi w:val="0"/>
        <w:jc w:val="left"/>
        <w:spacing w:before="0" w:after="300"/>
        <w:ind w:left="20" w:right="0" w:firstLine="0"/>
      </w:pPr>
      <w:r>
        <w:fldChar w:fldCharType="begin"/>
      </w:r>
      <w:r>
        <w:rPr>
          <w:color w:val="000000"/>
        </w:rPr>
        <w:instrText> HYPERLINK "mailto:info@roseltorg.ru" </w:instrText>
      </w:r>
      <w:r>
        <w:fldChar w:fldCharType="separate"/>
      </w:r>
      <w:r>
        <w:rPr>
          <w:rStyle w:val="Hyperlink"/>
          <w:lang w:val="en-US" w:eastAsia="en-US" w:bidi="en-US"/>
          <w:w w:val="100"/>
          <w:spacing w:val="0"/>
          <w:position w:val="0"/>
        </w:rPr>
        <w:t>info@roseltorg.ru</w:t>
      </w:r>
      <w:r>
        <w:fldChar w:fldCharType="end"/>
      </w:r>
      <w:r>
        <w:rPr>
          <w:lang w:val="en-US" w:eastAsia="en-US" w:bidi="en-US"/>
          <w:w w:val="100"/>
          <w:spacing w:val="0"/>
          <w:color w:val="000000"/>
          <w:position w:val="0"/>
        </w:rPr>
        <w:t xml:space="preserve">, </w:t>
      </w:r>
      <w:r>
        <w:fldChar w:fldCharType="begin"/>
      </w:r>
      <w:r>
        <w:rPr>
          <w:color w:val="000000"/>
        </w:rPr>
        <w:instrText> HYPERLINK "mailto:ko@roseltorg.ru" </w:instrText>
      </w:r>
      <w:r>
        <w:fldChar w:fldCharType="separate"/>
      </w:r>
      <w:r>
        <w:rPr>
          <w:rStyle w:val="Hyperlink"/>
          <w:lang w:val="en-US" w:eastAsia="en-US" w:bidi="en-US"/>
          <w:w w:val="100"/>
          <w:spacing w:val="0"/>
          <w:position w:val="0"/>
        </w:rPr>
        <w:t>ko@roseltorg.ru</w:t>
      </w:r>
      <w:r>
        <w:fldChar w:fldCharType="end"/>
      </w:r>
    </w:p>
    <w:p>
      <w:pPr>
        <w:pStyle w:val="Style19"/>
        <w:widowControl w:val="0"/>
        <w:keepNext w:val="0"/>
        <w:keepLines w:val="0"/>
        <w:shd w:val="clear" w:color="auto" w:fill="auto"/>
        <w:bidi w:val="0"/>
        <w:jc w:val="left"/>
        <w:spacing w:before="0" w:after="0"/>
        <w:ind w:left="20" w:right="40" w:firstLine="0"/>
      </w:pPr>
      <w:r>
        <w:rPr>
          <w:lang w:val="ru-RU" w:eastAsia="ru-RU" w:bidi="ru-RU"/>
          <w:w w:val="100"/>
          <w:spacing w:val="0"/>
          <w:color w:val="000000"/>
          <w:position w:val="0"/>
        </w:rPr>
        <w:t>ИП Меньшиков Роман Анатольевич РФ, Свердловская область, г. Артемовский, ул.</w:t>
      </w:r>
    </w:p>
    <w:p>
      <w:pPr>
        <w:pStyle w:val="Style19"/>
        <w:widowControl w:val="0"/>
        <w:keepNext w:val="0"/>
        <w:keepLines w:val="0"/>
        <w:shd w:val="clear" w:color="auto" w:fill="auto"/>
        <w:bidi w:val="0"/>
        <w:jc w:val="left"/>
        <w:spacing w:before="0" w:after="0"/>
        <w:ind w:left="20" w:right="40" w:firstLine="0"/>
        <w:sectPr>
          <w:footnotePr>
            <w:pos w:val="pageBottom"/>
            <w:numFmt w:val="decimal"/>
            <w:numRestart w:val="continuous"/>
          </w:footnotePr>
          <w:type w:val="continuous"/>
          <w:pgSz w:w="11906" w:h="16838"/>
          <w:pgMar w:top="161" w:left="884" w:right="956" w:bottom="910" w:header="0" w:footer="3" w:gutter="0"/>
          <w:rtlGutter w:val="0"/>
          <w:cols w:num="2" w:space="720" w:equalWidth="0">
            <w:col w:w="3989" w:space="1277"/>
            <w:col w:w="4800"/>
          </w:cols>
          <w:noEndnote/>
          <w:docGrid w:linePitch="360"/>
        </w:sectPr>
      </w:pPr>
      <w:r>
        <w:rPr>
          <w:lang w:val="ru-RU" w:eastAsia="ru-RU" w:bidi="ru-RU"/>
          <w:w w:val="100"/>
          <w:spacing w:val="0"/>
          <w:color w:val="000000"/>
          <w:position w:val="0"/>
        </w:rPr>
        <w:t xml:space="preserve">Достоевского дом 12 </w:t>
      </w:r>
      <w:r>
        <w:fldChar w:fldCharType="begin"/>
      </w:r>
      <w:r>
        <w:rPr>
          <w:color w:val="000000"/>
        </w:rPr>
        <w:instrText> HYPERLINK "mailto:ip.menshikov66@yandex.ru" </w:instrText>
      </w:r>
      <w:r>
        <w:fldChar w:fldCharType="separate"/>
      </w:r>
      <w:r>
        <w:rPr>
          <w:rStyle w:val="Hyperlink"/>
          <w:lang w:val="en-US" w:eastAsia="en-US" w:bidi="en-US"/>
          <w:w w:val="100"/>
          <w:spacing w:val="0"/>
          <w:position w:val="0"/>
        </w:rPr>
        <w:t>ip.menshikov66@yandex.ru</w:t>
      </w:r>
      <w:r>
        <w:fldChar w:fldCharType="end"/>
      </w:r>
    </w:p>
    <w:p>
      <w:pPr>
        <w:widowControl w:val="0"/>
        <w:spacing w:before="36" w:after="36"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widowControl w:val="0"/>
        <w:keepNext w:val="0"/>
        <w:keepLines w:val="0"/>
        <w:shd w:val="clear" w:color="auto" w:fill="auto"/>
        <w:bidi w:val="0"/>
        <w:jc w:val="left"/>
        <w:spacing w:before="0" w:after="0"/>
        <w:ind w:left="0" w:right="260" w:firstLine="0"/>
      </w:pPr>
      <w:r>
        <w:rPr>
          <w:lang w:val="ru-RU" w:eastAsia="ru-RU" w:bidi="ru-RU"/>
          <w:w w:val="100"/>
          <w:spacing w:val="0"/>
          <w:color w:val="000000"/>
          <w:position w:val="0"/>
        </w:rPr>
        <w:t>Администрация города Нижнего Новгорода в лице Департамента экономического развития и закупок 603082, г. Нижний Новгород, Кремль, корп.5</w:t>
      </w:r>
    </w:p>
    <w:p>
      <w:pPr>
        <w:pStyle w:val="Style19"/>
        <w:widowControl w:val="0"/>
        <w:keepNext w:val="0"/>
        <w:keepLines w:val="0"/>
        <w:shd w:val="clear" w:color="auto" w:fill="auto"/>
        <w:bidi w:val="0"/>
        <w:jc w:val="left"/>
        <w:spacing w:before="0" w:after="0"/>
        <w:ind w:left="0" w:right="0" w:firstLine="0"/>
        <w:sectPr>
          <w:type w:val="continuous"/>
          <w:pgSz w:w="11906" w:h="16838"/>
          <w:pgMar w:top="176" w:left="6150" w:right="1000" w:bottom="925" w:header="0" w:footer="3" w:gutter="0"/>
          <w:rtlGutter w:val="0"/>
          <w:cols w:space="720"/>
          <w:noEndnote/>
          <w:docGrid w:linePitch="360"/>
        </w:sectPr>
      </w:pPr>
      <w:r>
        <w:fldChar w:fldCharType="begin"/>
      </w:r>
      <w:r>
        <w:rPr>
          <w:color w:val="000000"/>
        </w:rPr>
        <w:instrText> HYPERLINK "mailto:ispzakaz@admgor.nnov.ru" </w:instrText>
      </w:r>
      <w:r>
        <w:fldChar w:fldCharType="separate"/>
      </w:r>
      <w:r>
        <w:rPr>
          <w:rStyle w:val="Hyperlink"/>
          <w:lang w:val="en-US" w:eastAsia="en-US" w:bidi="en-US"/>
          <w:w w:val="100"/>
          <w:spacing w:val="0"/>
          <w:position w:val="0"/>
        </w:rPr>
        <w:t>ispzakaz@admgor.nnov.ru</w:t>
      </w:r>
      <w:r>
        <w:fldChar w:fldCharType="end"/>
      </w:r>
    </w:p>
    <w:p>
      <w:pPr>
        <w:widowControl w:val="0"/>
        <w:spacing w:before="63" w:after="6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21"/>
        <w:widowControl w:val="0"/>
        <w:keepNext w:val="0"/>
        <w:keepLines w:val="0"/>
        <w:shd w:val="clear" w:color="auto" w:fill="auto"/>
        <w:bidi w:val="0"/>
        <w:spacing w:before="0" w:after="0" w:line="260" w:lineRule="exact"/>
        <w:ind w:left="0" w:right="0" w:firstLine="0"/>
      </w:pPr>
      <w:r>
        <w:rPr>
          <w:lang w:val="ru-RU" w:eastAsia="ru-RU" w:bidi="ru-RU"/>
          <w:w w:val="100"/>
          <w:spacing w:val="0"/>
          <w:color w:val="000000"/>
          <w:position w:val="0"/>
        </w:rPr>
        <w:t>РЕШЕНИЕ</w:t>
      </w:r>
    </w:p>
    <w:p>
      <w:pPr>
        <w:pStyle w:val="Style21"/>
        <w:widowControl w:val="0"/>
        <w:keepNext w:val="0"/>
        <w:keepLines w:val="0"/>
        <w:shd w:val="clear" w:color="auto" w:fill="auto"/>
        <w:bidi w:val="0"/>
        <w:spacing w:before="0" w:after="0" w:line="260" w:lineRule="exact"/>
        <w:ind w:left="0" w:right="0" w:firstLine="0"/>
        <w:sectPr>
          <w:type w:val="continuous"/>
          <w:pgSz w:w="11906" w:h="16838"/>
          <w:pgMar w:top="176" w:left="4528" w:right="4250" w:bottom="925" w:header="0" w:footer="3" w:gutter="0"/>
          <w:rtlGutter w:val="0"/>
          <w:cols w:space="720"/>
          <w:noEndnote/>
          <w:docGrid w:linePitch="360"/>
        </w:sectPr>
      </w:pPr>
      <w:r>
        <w:rPr>
          <w:lang w:val="ru-RU" w:eastAsia="ru-RU" w:bidi="ru-RU"/>
          <w:w w:val="100"/>
          <w:spacing w:val="0"/>
          <w:color w:val="000000"/>
          <w:position w:val="0"/>
        </w:rPr>
        <w:t>№052/06/105-3246/2021</w:t>
      </w:r>
    </w:p>
    <w:p>
      <w:pPr>
        <w:widowControl w:val="0"/>
        <w:spacing w:before="72" w:after="72"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9"/>
        <w:framePr w:h="250" w:vSpace="394" w:wrap="around" w:hAnchor="margin" w:x="11" w:y="10604"/>
        <w:widowControl w:val="0"/>
        <w:keepNext w:val="0"/>
        <w:keepLines w:val="0"/>
        <w:shd w:val="clear" w:color="auto" w:fill="auto"/>
        <w:bidi w:val="0"/>
        <w:jc w:val="left"/>
        <w:spacing w:before="0" w:after="0" w:line="240" w:lineRule="exact"/>
        <w:ind w:left="0" w:right="0" w:firstLine="0"/>
      </w:pPr>
      <w:r>
        <w:rPr>
          <w:rStyle w:val="CharStyle23"/>
          <w:spacing w:val="0"/>
        </w:rPr>
        <w:t>21 октября 2021 года</w:t>
      </w:r>
    </w:p>
    <w:p>
      <w:pPr>
        <w:pStyle w:val="Style19"/>
        <w:widowControl w:val="0"/>
        <w:keepNext w:val="0"/>
        <w:keepLines w:val="0"/>
        <w:shd w:val="clear" w:color="auto" w:fill="auto"/>
        <w:bidi w:val="0"/>
        <w:jc w:val="right"/>
        <w:spacing w:before="0" w:after="303" w:line="260" w:lineRule="exact"/>
        <w:ind w:left="0" w:right="20" w:firstLine="0"/>
      </w:pPr>
      <w:r>
        <w:rPr>
          <w:lang w:val="ru-RU" w:eastAsia="ru-RU" w:bidi="ru-RU"/>
          <w:w w:val="100"/>
          <w:spacing w:val="0"/>
          <w:color w:val="000000"/>
          <w:position w:val="0"/>
        </w:rPr>
        <w:t>город Нижний Новгород</w:t>
      </w:r>
    </w:p>
    <w:p>
      <w:pPr>
        <w:pStyle w:val="Style19"/>
        <w:tabs>
          <w:tab w:leader="none" w:pos="7786" w:val="right"/>
        </w:tabs>
        <w:widowControl w:val="0"/>
        <w:keepNext w:val="0"/>
        <w:keepLines w:val="0"/>
        <w:shd w:val="clear" w:color="auto" w:fill="auto"/>
        <w:bidi w:val="0"/>
        <w:jc w:val="left"/>
        <w:spacing w:before="0" w:after="0"/>
        <w:ind w:left="60" w:right="20" w:firstLine="660"/>
      </w:pPr>
      <w:r>
        <w:rPr>
          <w:lang w:val="ru-RU" w:eastAsia="ru-RU" w:bidi="ru-RU"/>
          <w:w w:val="100"/>
          <w:spacing w:val="0"/>
          <w:color w:val="000000"/>
          <w:position w:val="0"/>
        </w:rPr>
        <w:t>Комиссия Управления Федеральной антимонопольной службы по Нижегородской области по контролю в сфере закупок в</w:t>
        <w:tab/>
        <w:t>составе:</w:t>
      </w:r>
    </w:p>
    <w:p>
      <w:pPr>
        <w:pStyle w:val="Style19"/>
        <w:numPr>
          <w:ilvl w:val="0"/>
          <w:numId w:val="1"/>
        </w:numPr>
        <w:tabs>
          <w:tab w:leader="none" w:pos="2942" w:val="left"/>
          <w:tab w:leader="none" w:pos="3260" w:val="left"/>
          <w:tab w:leader="none" w:pos="10189" w:val="righ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 xml:space="preserve"> Барышев А.А.</w:t>
        <w:tab/>
        <w:t>-</w:t>
        <w:tab/>
        <w:t>председатель комиссии,</w:t>
        <w:tab/>
        <w:t>заместитель руководителя</w:t>
      </w:r>
    </w:p>
    <w:p>
      <w:pPr>
        <w:pStyle w:val="Style19"/>
        <w:widowControl w:val="0"/>
        <w:keepNext w:val="0"/>
        <w:keepLines w:val="0"/>
        <w:shd w:val="clear" w:color="auto" w:fill="auto"/>
        <w:bidi w:val="0"/>
        <w:jc w:val="left"/>
        <w:spacing w:before="0" w:after="0"/>
        <w:ind w:left="3240" w:right="0" w:firstLine="0"/>
      </w:pPr>
      <w:r>
        <w:rPr>
          <w:lang w:val="ru-RU" w:eastAsia="ru-RU" w:bidi="ru-RU"/>
          <w:w w:val="100"/>
          <w:spacing w:val="0"/>
          <w:color w:val="000000"/>
          <w:position w:val="0"/>
        </w:rPr>
        <w:t>управления,</w:t>
      </w:r>
    </w:p>
    <w:p>
      <w:pPr>
        <w:pStyle w:val="Style19"/>
        <w:numPr>
          <w:ilvl w:val="0"/>
          <w:numId w:val="1"/>
        </w:numPr>
        <w:tabs>
          <w:tab w:leader="none" w:pos="2942" w:val="left"/>
          <w:tab w:leader="none" w:pos="3260" w:val="left"/>
          <w:tab w:leader="none" w:pos="10189" w:val="righ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 xml:space="preserve"> Кечин Р.В.</w:t>
        <w:tab/>
        <w:t>-</w:t>
        <w:tab/>
        <w:t>член комиссии, начальник</w:t>
        <w:tab/>
        <w:t>отдела государственных и</w:t>
      </w:r>
    </w:p>
    <w:p>
      <w:pPr>
        <w:pStyle w:val="Style19"/>
        <w:widowControl w:val="0"/>
        <w:keepNext w:val="0"/>
        <w:keepLines w:val="0"/>
        <w:shd w:val="clear" w:color="auto" w:fill="auto"/>
        <w:bidi w:val="0"/>
        <w:jc w:val="left"/>
        <w:spacing w:before="0" w:after="0"/>
        <w:ind w:left="3240" w:right="0" w:firstLine="0"/>
      </w:pPr>
      <w:r>
        <w:rPr>
          <w:lang w:val="ru-RU" w:eastAsia="ru-RU" w:bidi="ru-RU"/>
          <w:w w:val="100"/>
          <w:spacing w:val="0"/>
          <w:color w:val="000000"/>
          <w:position w:val="0"/>
        </w:rPr>
        <w:t>муниципальных закупок,</w:t>
      </w:r>
    </w:p>
    <w:p>
      <w:pPr>
        <w:pStyle w:val="Style19"/>
        <w:numPr>
          <w:ilvl w:val="0"/>
          <w:numId w:val="1"/>
        </w:numPr>
        <w:tabs>
          <w:tab w:leader="none" w:pos="2942" w:val="left"/>
          <w:tab w:leader="none" w:pos="3260" w:val="left"/>
          <w:tab w:leader="none" w:pos="10189" w:val="right"/>
        </w:tabs>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 xml:space="preserve"> Будрик Д.А.</w:t>
        <w:tab/>
        <w:t>-</w:t>
        <w:tab/>
        <w:t>член комиссии, веду</w:t>
      </w:r>
      <w:r>
        <w:rPr>
          <w:rStyle w:val="CharStyle24"/>
        </w:rPr>
        <w:t>щи</w:t>
      </w:r>
      <w:r>
        <w:rPr>
          <w:lang w:val="ru-RU" w:eastAsia="ru-RU" w:bidi="ru-RU"/>
          <w:w w:val="100"/>
          <w:spacing w:val="0"/>
          <w:color w:val="000000"/>
          <w:position w:val="0"/>
        </w:rPr>
        <w:t>й</w:t>
        <w:tab/>
        <w:t>специалист-эксперт отдела</w:t>
      </w:r>
    </w:p>
    <w:p>
      <w:pPr>
        <w:pStyle w:val="Style19"/>
        <w:widowControl w:val="0"/>
        <w:keepNext w:val="0"/>
        <w:keepLines w:val="0"/>
        <w:shd w:val="clear" w:color="auto" w:fill="auto"/>
        <w:bidi w:val="0"/>
        <w:jc w:val="left"/>
        <w:spacing w:before="0" w:after="0"/>
        <w:ind w:left="3240" w:right="0" w:firstLine="0"/>
      </w:pPr>
      <w:r>
        <w:rPr>
          <w:lang w:val="ru-RU" w:eastAsia="ru-RU" w:bidi="ru-RU"/>
          <w:w w:val="100"/>
          <w:spacing w:val="0"/>
          <w:color w:val="000000"/>
          <w:position w:val="0"/>
        </w:rPr>
        <w:t>контроля государственных и муниципальных закупок,</w:t>
      </w:r>
    </w:p>
    <w:p>
      <w:pPr>
        <w:pStyle w:val="Style19"/>
        <w:widowControl w:val="0"/>
        <w:keepNext w:val="0"/>
        <w:keepLines w:val="0"/>
        <w:shd w:val="clear" w:color="auto" w:fill="auto"/>
        <w:bidi w:val="0"/>
        <w:jc w:val="both"/>
        <w:spacing w:before="0" w:after="0"/>
        <w:ind w:left="60" w:right="0" w:firstLine="0"/>
      </w:pPr>
      <w:r>
        <w:rPr>
          <w:lang w:val="ru-RU" w:eastAsia="ru-RU" w:bidi="ru-RU"/>
          <w:w w:val="100"/>
          <w:spacing w:val="0"/>
          <w:color w:val="000000"/>
          <w:position w:val="0"/>
        </w:rPr>
        <w:t>При участии посредством видеоконферецсвязи:</w:t>
      </w:r>
    </w:p>
    <w:p>
      <w:pPr>
        <w:pStyle w:val="Style19"/>
        <w:numPr>
          <w:ilvl w:val="0"/>
          <w:numId w:val="1"/>
        </w:numPr>
        <w:tabs>
          <w:tab w:leader="none" w:pos="2942" w:val="left"/>
          <w:tab w:leader="none" w:pos="7786" w:val="right"/>
          <w:tab w:leader="none" w:pos="10189" w:val="right"/>
        </w:tabs>
        <w:widowControl w:val="0"/>
        <w:keepNext w:val="0"/>
        <w:keepLines w:val="0"/>
        <w:shd w:val="clear" w:color="auto" w:fill="auto"/>
        <w:bidi w:val="0"/>
        <w:jc w:val="both"/>
        <w:spacing w:before="0" w:after="236"/>
        <w:ind w:left="60" w:right="0" w:firstLine="0"/>
      </w:pPr>
      <w:r>
        <w:rPr>
          <w:lang w:val="ru-RU" w:eastAsia="ru-RU" w:bidi="ru-RU"/>
          <w:w w:val="100"/>
          <w:spacing w:val="0"/>
          <w:color w:val="000000"/>
          <w:position w:val="0"/>
        </w:rPr>
        <w:t xml:space="preserve"> Шляевой А.В.</w:t>
        <w:tab/>
        <w:t>-представителя</w:t>
        <w:tab/>
        <w:t>Муниципального</w:t>
        <w:tab/>
        <w:t>бюджетного</w:t>
      </w:r>
    </w:p>
    <w:p>
      <w:pPr>
        <w:pStyle w:val="Style25"/>
        <w:widowControl w:val="0"/>
        <w:keepNext w:val="0"/>
        <w:keepLines w:val="0"/>
        <w:shd w:val="clear" w:color="auto" w:fill="auto"/>
        <w:bidi w:val="0"/>
        <w:jc w:val="left"/>
        <w:spacing w:before="0" w:after="0" w:line="240" w:lineRule="auto"/>
        <w:ind w:left="0" w:right="0" w:firstLine="0"/>
      </w:pPr>
      <w:r>
        <w:rPr>
          <w:w w:val="100"/>
          <w:spacing w:val="0"/>
          <w:color w:val="000000"/>
          <w:position w:val="0"/>
        </w:rPr>
        <w:t>001309953170</w:t>
      </w:r>
      <w:r>
        <w:br w:type="page"/>
      </w:r>
    </w:p>
    <w:p>
      <w:pPr>
        <w:pStyle w:val="Style19"/>
        <w:widowControl w:val="0"/>
        <w:keepNext w:val="0"/>
        <w:keepLines w:val="0"/>
        <w:shd w:val="clear" w:color="auto" w:fill="auto"/>
        <w:bidi w:val="0"/>
        <w:jc w:val="both"/>
        <w:spacing w:before="0" w:after="0"/>
        <w:ind w:left="3240" w:right="20" w:firstLine="0"/>
      </w:pPr>
      <w:r>
        <w:rPr>
          <w:lang w:val="ru-RU" w:eastAsia="ru-RU" w:bidi="ru-RU"/>
          <w:w w:val="100"/>
          <w:spacing w:val="0"/>
          <w:color w:val="000000"/>
          <w:position w:val="0"/>
        </w:rPr>
        <w:t>общеобразовательного учреждения «Лицей №8» (доверенность б/н от 20.10.2021),</w:t>
      </w:r>
    </w:p>
    <w:p>
      <w:pPr>
        <w:pStyle w:val="Style19"/>
        <w:tabs>
          <w:tab w:leader="none" w:pos="298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Ярцевой И.Н.</w:t>
        <w:tab/>
        <w:t>- члена аукционной комиссии,</w:t>
      </w:r>
    </w:p>
    <w:p>
      <w:pPr>
        <w:pStyle w:val="Style19"/>
        <w:widowControl w:val="0"/>
        <w:keepNext w:val="0"/>
        <w:keepLines w:val="0"/>
        <w:shd w:val="clear" w:color="auto" w:fill="auto"/>
        <w:bidi w:val="0"/>
        <w:jc w:val="both"/>
        <w:spacing w:before="0" w:after="300"/>
        <w:ind w:left="20" w:right="20" w:firstLine="0"/>
      </w:pPr>
      <w:r>
        <w:rPr>
          <w:lang w:val="ru-RU" w:eastAsia="ru-RU" w:bidi="ru-RU"/>
          <w:w w:val="100"/>
          <w:spacing w:val="0"/>
          <w:color w:val="000000"/>
          <w:position w:val="0"/>
        </w:rPr>
        <w:t>рассмотрев посредством видеоконферецсвязи жалобу Индивидуального предпринимателя Меньшикова Романа Анатольевича (далее также - ИП Меньшиков Р.А., заявитель) о нарушении Мун</w:t>
      </w:r>
      <w:r>
        <w:rPr>
          <w:rStyle w:val="CharStyle24"/>
        </w:rPr>
        <w:t>ици</w:t>
      </w:r>
      <w:r>
        <w:rPr>
          <w:lang w:val="ru-RU" w:eastAsia="ru-RU" w:bidi="ru-RU"/>
          <w:w w:val="100"/>
          <w:spacing w:val="0"/>
          <w:color w:val="000000"/>
          <w:position w:val="0"/>
        </w:rPr>
        <w:t>пальным бюджетным общеобразовательным учреждением «Лицей №8» (далее также — МБОУ «Лицей №8», заказчик) и Департаментом экономического развития администрации города Нижнего Новгорода (далее также — уполномоченный орган) требований законодательства Российской Федерации о контрактной системе в сфере закупок при осуществлении закупки путем проведения электронного аукциона для обеспечения нужд заказчика,</w:t>
      </w:r>
    </w:p>
    <w:p>
      <w:pPr>
        <w:pStyle w:val="Style27"/>
        <w:widowControl w:val="0"/>
        <w:keepNext/>
        <w:keepLines/>
        <w:shd w:val="clear" w:color="auto" w:fill="auto"/>
        <w:bidi w:val="0"/>
        <w:spacing w:before="0" w:after="0"/>
        <w:ind w:left="20" w:right="0" w:firstLine="0"/>
      </w:pPr>
      <w:bookmarkStart w:id="0" w:name="bookmark0"/>
      <w:r>
        <w:rPr>
          <w:lang w:val="ru-RU" w:eastAsia="ru-RU" w:bidi="ru-RU"/>
          <w:w w:val="100"/>
          <w:spacing w:val="0"/>
          <w:color w:val="000000"/>
          <w:position w:val="0"/>
        </w:rPr>
        <w:t>установила:</w:t>
      </w:r>
      <w:bookmarkEnd w:id="0"/>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В Управление Федеральной антимонопольной службы по Нижегородской области поступила жалоба заявителя о нарушении заказчиком и уполномоченным органом требований законодательства Российской Федерации о контрактной системе при осуществлении закупки путем проведения электронного аукциона по объекту закупки: «Ремонт универсальной спортивной площадки на территории МБОУ «Лицей № 8», номер извещения 0132300007521001126 (далее также - электронный аукцион).</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По мнению заявителя, действия заказчика при проведении названного электронного аукциона не соответствуют требованиям Федерального закона от 05.04.2013 № 44-ФЗ «О контрактной системе в сфере закупок товаров, работ, услуг для обеспечения государственных и муниципальных нужд» (далее также - Закон о контрактной системе).</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Представитель заявителя на заседании Комиссии Нижегородского УФАС России отсутствовал, доказательства надлежащего уведомления в материалах дела имеются.</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Представители заказчика и уполномоченного органа с доводами, изложенными в жалобе заявителя, не согласились, факт нарушений положений Закона о контрактной системе не признали, считают жалобу заявителя необоснованной, а требования, изложенные в ней - подлежащими удовлетворению.</w:t>
      </w:r>
    </w:p>
    <w:p>
      <w:pPr>
        <w:pStyle w:val="Style19"/>
        <w:widowControl w:val="0"/>
        <w:keepNext w:val="0"/>
        <w:keepLines w:val="0"/>
        <w:shd w:val="clear" w:color="auto" w:fill="auto"/>
        <w:bidi w:val="0"/>
        <w:jc w:val="both"/>
        <w:spacing w:before="0" w:after="0"/>
        <w:ind w:left="20" w:right="20" w:firstLine="700"/>
      </w:pPr>
      <w:r>
        <w:rPr>
          <w:lang w:val="ru-RU" w:eastAsia="ru-RU" w:bidi="ru-RU"/>
          <w:w w:val="100"/>
          <w:spacing w:val="0"/>
          <w:color w:val="000000"/>
          <w:position w:val="0"/>
        </w:rPr>
        <w:t>Комиссия Нижегородского УФАС России, выслушав доводы лиц, участвовавших в рассмотрении жалобы,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Федерального закона от 05.04.2013 №44-ФЗ «О контрактной системе в сфере закупок товаров, работ, услуг для обеспечения государственных и муниципальных нужд»,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также - Административный регламент), пришла к следующим выводам.</w:t>
      </w:r>
    </w:p>
    <w:p>
      <w:pPr>
        <w:pStyle w:val="Style19"/>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08.10.2021 в единой информационной системе и на электронной площадке АО «ЕЭТП» размещены извещение и документация по объекту закупки: «Ремонт универсальной спортивной площадки на территории МБОУ «Лицей № 8», номер извещения 0132300007521001126.</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Заказчик — Муниципальное бюджетное общеобразовательное учреждение «Лицей №8».</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Уполномоченный орган - Департамент экономического развития администрации города Нижнего Новгорода.</w:t>
      </w:r>
    </w:p>
    <w:p>
      <w:pPr>
        <w:pStyle w:val="Style1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Оператор электронной площадки — АО «ЕЭТП».</w:t>
      </w:r>
    </w:p>
    <w:p>
      <w:pPr>
        <w:pStyle w:val="Style19"/>
        <w:widowControl w:val="0"/>
        <w:keepNext w:val="0"/>
        <w:keepLines w:val="0"/>
        <w:shd w:val="clear" w:color="auto" w:fill="auto"/>
        <w:bidi w:val="0"/>
        <w:jc w:val="both"/>
        <w:spacing w:before="0" w:after="0"/>
        <w:ind w:left="20" w:right="0" w:firstLine="720"/>
      </w:pPr>
      <w:r>
        <w:rPr>
          <w:lang w:val="ru-RU" w:eastAsia="ru-RU" w:bidi="ru-RU"/>
          <w:w w:val="100"/>
          <w:spacing w:val="0"/>
          <w:color w:val="000000"/>
          <w:position w:val="0"/>
        </w:rPr>
        <w:t>Начальная (максимальная) цена контракта — 6 547 360,00 рублей.</w:t>
      </w:r>
    </w:p>
    <w:p>
      <w:pPr>
        <w:pStyle w:val="Style19"/>
        <w:numPr>
          <w:ilvl w:val="0"/>
          <w:numId w:val="3"/>
        </w:numPr>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 xml:space="preserve"> По мнению заявителя заказчиком при проведении названного электронного аукциона в нарушение требований Закона о контрактной системе не установлено обязательное дополнительное требование к участникам закупки.</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В силу частей 1 и 9 статьи 105 Закона о контрактной системе любой участник закупки, а также осуществляющие общественный контроль общественные объединения, объединения юридических лиц в соответствии с законодательством Российской Федерации имеют право обжаловать в судебном порядке или в порядке, установленном главой 6,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Из анализа частей 1 и 9 статьи 105 Закона о контрактной системе следует, что именно на заявителя жалобы возложена обязанность по доказыванию обоснованности доводов жалобы с предоставлением соответствующих документов.</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Доказательств, которые подтверждали бы наличие каких-либо ограничительных факторов заявитель не представил, при этом, учитывая, что Закон о контрактной системе не ограничивает право заказчика самостоятельно формировать объект закупки.</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На основании вышеизложенного, Комиссией Нижегородского УФАС России жалоба заявителя признается необоснованной.</w:t>
      </w:r>
    </w:p>
    <w:p>
      <w:pPr>
        <w:pStyle w:val="Style19"/>
        <w:widowControl w:val="0"/>
        <w:keepNext w:val="0"/>
        <w:keepLines w:val="0"/>
        <w:shd w:val="clear" w:color="auto" w:fill="auto"/>
        <w:bidi w:val="0"/>
        <w:jc w:val="both"/>
        <w:spacing w:before="0" w:after="0"/>
        <w:ind w:left="20" w:right="20" w:firstLine="720"/>
      </w:pPr>
      <w:r>
        <w:rPr>
          <w:lang w:val="ru-RU" w:eastAsia="ru-RU" w:bidi="ru-RU"/>
          <w:w w:val="100"/>
          <w:spacing w:val="0"/>
          <w:color w:val="000000"/>
          <w:position w:val="0"/>
        </w:rPr>
        <w:t>С учетом изложенного, руководствуясь частью 8 статьи 106 Федерального закона от 05.04.2013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Нижегородской области по контролю в сфере закупок,</w:t>
      </w:r>
    </w:p>
    <w:p>
      <w:pPr>
        <w:pStyle w:val="Style21"/>
        <w:widowControl w:val="0"/>
        <w:keepNext w:val="0"/>
        <w:keepLines w:val="0"/>
        <w:shd w:val="clear" w:color="auto" w:fill="auto"/>
        <w:bidi w:val="0"/>
        <w:spacing w:before="0" w:after="0" w:line="260" w:lineRule="exact"/>
        <w:ind w:left="20" w:right="0" w:firstLine="0"/>
      </w:pPr>
      <w:r>
        <w:rPr>
          <w:lang w:val="ru-RU" w:eastAsia="ru-RU" w:bidi="ru-RU"/>
          <w:w w:val="100"/>
          <w:spacing w:val="0"/>
          <w:color w:val="000000"/>
          <w:position w:val="0"/>
        </w:rPr>
        <w:t>решила:</w:t>
      </w:r>
    </w:p>
    <w:p>
      <w:pPr>
        <w:pStyle w:val="Style19"/>
        <w:widowControl w:val="0"/>
        <w:keepNext w:val="0"/>
        <w:keepLines w:val="0"/>
        <w:shd w:val="clear" w:color="auto" w:fill="auto"/>
        <w:bidi w:val="0"/>
        <w:jc w:val="both"/>
        <w:spacing w:before="0" w:after="300"/>
        <w:ind w:left="20" w:right="20" w:firstLine="720"/>
      </w:pPr>
      <w:r>
        <w:rPr>
          <w:lang w:val="ru-RU" w:eastAsia="ru-RU" w:bidi="ru-RU"/>
          <w:w w:val="100"/>
          <w:spacing w:val="0"/>
          <w:color w:val="000000"/>
          <w:position w:val="0"/>
        </w:rPr>
        <w:t>Признать жалобу Индивидуального предпринимателя Меньшикова Романа Анатольевича на действия Муниципального бюджетного общеобразовательного учреждения «Лицей №8» и Департамента экономического развития администрации города Нижнего Новгорода при определении исполнителя путем проведения электронного аукционап на право заключения контракта по объекту закупки: «Ремонт универсальной спортивной площадки на территории МБОУ «Лицей № 8», номер извещения 0132300007521001126, необоснованной.</w:t>
      </w:r>
    </w:p>
    <w:p>
      <w:pPr>
        <w:pStyle w:val="Style29"/>
        <w:widowControl w:val="0"/>
        <w:keepNext w:val="0"/>
        <w:keepLines w:val="0"/>
        <w:shd w:val="clear" w:color="auto" w:fill="auto"/>
        <w:bidi w:val="0"/>
        <w:spacing w:before="0" w:after="205"/>
        <w:ind w:left="20" w:right="20"/>
      </w:pPr>
      <w:r>
        <w:rPr>
          <w:lang w:val="ru-RU" w:eastAsia="ru-RU" w:bidi="ru-RU"/>
          <w:w w:val="100"/>
          <w:spacing w:val="0"/>
          <w:color w:val="000000"/>
          <w:position w:val="0"/>
        </w:rPr>
        <w:t>В соответствии с частью 9 статьи 106 Федерального закона от 05.04.2013 №44- ФЗ «О контрактной системе в сфере закупок товаров, работ, услуг для обеспечения государственных и муниципальных нужд» настоящее решение может быть обжаловано в судебном порядке в течение трех месяцев со дня его принятия.</w:t>
      </w:r>
    </w:p>
    <w:p>
      <w:pPr>
        <w:pStyle w:val="Style19"/>
        <w:tabs>
          <w:tab w:leader="none" w:pos="8233" w:val="left"/>
        </w:tabs>
        <w:widowControl w:val="0"/>
        <w:keepNext w:val="0"/>
        <w:keepLines w:val="0"/>
        <w:shd w:val="clear" w:color="auto" w:fill="auto"/>
        <w:bidi w:val="0"/>
        <w:jc w:val="both"/>
        <w:spacing w:before="0" w:after="0" w:line="816" w:lineRule="exact"/>
        <w:ind w:left="20" w:right="0" w:firstLine="720"/>
      </w:pPr>
      <w:r>
        <w:rPr>
          <w:lang w:val="ru-RU" w:eastAsia="ru-RU" w:bidi="ru-RU"/>
          <w:w w:val="100"/>
          <w:spacing w:val="0"/>
          <w:color w:val="000000"/>
          <w:position w:val="0"/>
        </w:rPr>
        <w:t>Председатель комиссии</w:t>
        <w:tab/>
        <w:t>А.А. Барышев</w:t>
      </w:r>
    </w:p>
    <w:p>
      <w:pPr>
        <w:pStyle w:val="Style19"/>
        <w:tabs>
          <w:tab w:leader="none" w:pos="8233" w:val="left"/>
        </w:tabs>
        <w:widowControl w:val="0"/>
        <w:keepNext w:val="0"/>
        <w:keepLines w:val="0"/>
        <w:shd w:val="clear" w:color="auto" w:fill="auto"/>
        <w:bidi w:val="0"/>
        <w:jc w:val="both"/>
        <w:spacing w:before="0" w:after="0" w:line="816" w:lineRule="exact"/>
        <w:ind w:left="20" w:right="0" w:firstLine="720"/>
      </w:pPr>
      <w:r>
        <w:rPr>
          <w:lang w:val="ru-RU" w:eastAsia="ru-RU" w:bidi="ru-RU"/>
          <w:w w:val="100"/>
          <w:spacing w:val="0"/>
          <w:color w:val="000000"/>
          <w:position w:val="0"/>
        </w:rPr>
        <w:t>Члены комиссии</w:t>
        <w:tab/>
        <w:t>Р.В. Кечин</w:t>
      </w:r>
    </w:p>
    <w:p>
      <w:pPr>
        <w:pStyle w:val="Style19"/>
        <w:widowControl w:val="0"/>
        <w:keepNext w:val="0"/>
        <w:keepLines w:val="0"/>
        <w:shd w:val="clear" w:color="auto" w:fill="auto"/>
        <w:bidi w:val="0"/>
        <w:jc w:val="left"/>
        <w:spacing w:before="0" w:after="513" w:line="816" w:lineRule="exact"/>
        <w:ind w:left="8360" w:right="0" w:firstLine="0"/>
      </w:pPr>
      <w:r>
        <w:rPr>
          <w:lang w:val="ru-RU" w:eastAsia="ru-RU" w:bidi="ru-RU"/>
          <w:w w:val="100"/>
          <w:spacing w:val="0"/>
          <w:color w:val="000000"/>
          <w:position w:val="0"/>
        </w:rPr>
        <w:t>Д.А. Будрик</w:t>
      </w:r>
    </w:p>
    <w:p>
      <w:pPr>
        <w:pStyle w:val="Style31"/>
        <w:widowControl w:val="0"/>
        <w:keepNext w:val="0"/>
        <w:keepLines w:val="0"/>
        <w:shd w:val="clear" w:color="auto" w:fill="auto"/>
        <w:bidi w:val="0"/>
        <w:jc w:val="left"/>
        <w:spacing w:before="0" w:after="0"/>
        <w:ind w:left="20" w:right="7200" w:firstLine="0"/>
      </w:pPr>
      <w:r>
        <w:rPr>
          <w:lang w:val="ru-RU" w:eastAsia="ru-RU" w:bidi="ru-RU"/>
          <w:w w:val="100"/>
          <w:spacing w:val="0"/>
          <w:color w:val="000000"/>
          <w:position w:val="0"/>
        </w:rPr>
        <w:t>Исп.Будрик Д.А. тел.8(831)4-31-73-87 вн.052-707</w:t>
      </w:r>
    </w:p>
    <w:sectPr>
      <w:type w:val="continuous"/>
      <w:pgSz w:w="11906" w:h="16838"/>
      <w:pgMar w:top="568" w:left="852" w:right="839" w:bottom="1317"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6) Exact"/>
    <w:basedOn w:val="DefaultParagraphFont"/>
    <w:link w:val="Style3"/>
    <w:rPr>
      <w:b w:val="0"/>
      <w:bCs w:val="0"/>
      <w:i w:val="0"/>
      <w:iCs w:val="0"/>
      <w:u w:val="none"/>
      <w:strike w:val="0"/>
      <w:smallCaps w:val="0"/>
      <w:sz w:val="12"/>
      <w:szCs w:val="12"/>
      <w:rFonts w:ascii="Times New Roman" w:eastAsia="Times New Roman" w:hAnsi="Times New Roman" w:cs="Times New Roman"/>
      <w:spacing w:val="-4"/>
    </w:rPr>
  </w:style>
  <w:style w:type="character" w:customStyle="1" w:styleId="CharStyle5">
    <w:name w:val="Основной текст (6) Exact"/>
    <w:basedOn w:val="CharStyle4"/>
    <w:rPr>
      <w:lang w:val="ru-RU" w:eastAsia="ru-RU" w:bidi="ru-RU"/>
      <w:w w:val="100"/>
      <w:color w:val="000000"/>
      <w:position w:val="0"/>
    </w:rPr>
  </w:style>
  <w:style w:type="character" w:customStyle="1" w:styleId="CharStyle7">
    <w:name w:val="Основной текст (5) Exact"/>
    <w:basedOn w:val="DefaultParagraphFont"/>
    <w:rPr>
      <w:b w:val="0"/>
      <w:bCs w:val="0"/>
      <w:i w:val="0"/>
      <w:iCs w:val="0"/>
      <w:u w:val="none"/>
      <w:strike w:val="0"/>
      <w:smallCaps w:val="0"/>
      <w:sz w:val="21"/>
      <w:szCs w:val="21"/>
      <w:rFonts w:ascii="Times New Roman" w:eastAsia="Times New Roman" w:hAnsi="Times New Roman" w:cs="Times New Roman"/>
      <w:spacing w:val="3"/>
    </w:rPr>
  </w:style>
  <w:style w:type="character" w:customStyle="1" w:styleId="CharStyle9">
    <w:name w:val="Основной текст (2)_"/>
    <w:basedOn w:val="DefaultParagraphFont"/>
    <w:link w:val="Style8"/>
    <w:rPr>
      <w:b/>
      <w:bCs/>
      <w:i w:val="0"/>
      <w:iCs w:val="0"/>
      <w:u w:val="none"/>
      <w:strike w:val="0"/>
      <w:smallCaps w:val="0"/>
      <w:sz w:val="18"/>
      <w:szCs w:val="18"/>
      <w:rFonts w:ascii="Times New Roman" w:eastAsia="Times New Roman" w:hAnsi="Times New Roman" w:cs="Times New Roman"/>
    </w:rPr>
  </w:style>
  <w:style w:type="character" w:customStyle="1" w:styleId="CharStyle10">
    <w:name w:val="Основной текст (2)"/>
    <w:basedOn w:val="CharStyle9"/>
    <w:rPr>
      <w:lang w:val="ru-RU" w:eastAsia="ru-RU" w:bidi="ru-RU"/>
      <w:w w:val="100"/>
      <w:spacing w:val="0"/>
      <w:color w:val="000000"/>
      <w:position w:val="0"/>
    </w:rPr>
  </w:style>
  <w:style w:type="character" w:customStyle="1" w:styleId="CharStyle11">
    <w:name w:val="Основной текст (2)"/>
    <w:basedOn w:val="CharStyle9"/>
    <w:rPr>
      <w:lang w:val="ru-RU" w:eastAsia="ru-RU" w:bidi="ru-RU"/>
      <w:u w:val="single"/>
      <w:w w:val="100"/>
      <w:spacing w:val="0"/>
      <w:color w:val="000000"/>
      <w:position w:val="0"/>
    </w:rPr>
  </w:style>
  <w:style w:type="character" w:customStyle="1" w:styleId="CharStyle13">
    <w:name w:val="Основной текст (3)_"/>
    <w:basedOn w:val="DefaultParagraphFont"/>
    <w:link w:val="Style12"/>
    <w:rPr>
      <w:b w:val="0"/>
      <w:bCs w:val="0"/>
      <w:i w:val="0"/>
      <w:iCs w:val="0"/>
      <w:u w:val="none"/>
      <w:strike w:val="0"/>
      <w:smallCaps w:val="0"/>
      <w:sz w:val="18"/>
      <w:szCs w:val="18"/>
      <w:rFonts w:ascii="Times New Roman" w:eastAsia="Times New Roman" w:hAnsi="Times New Roman" w:cs="Times New Roman"/>
    </w:rPr>
  </w:style>
  <w:style w:type="character" w:customStyle="1" w:styleId="CharStyle14">
    <w:name w:val="Основной текст (3)"/>
    <w:basedOn w:val="CharStyle13"/>
    <w:rPr>
      <w:lang w:val="ru-RU" w:eastAsia="ru-RU" w:bidi="ru-RU"/>
      <w:w w:val="100"/>
      <w:spacing w:val="0"/>
      <w:color w:val="000000"/>
      <w:position w:val="0"/>
    </w:rPr>
  </w:style>
  <w:style w:type="character" w:customStyle="1" w:styleId="CharStyle15">
    <w:name w:val="Основной текст (3)"/>
    <w:basedOn w:val="CharStyle13"/>
    <w:rPr>
      <w:lang w:val="en-US" w:eastAsia="en-US" w:bidi="en-US"/>
      <w:u w:val="single"/>
      <w:w w:val="100"/>
      <w:spacing w:val="0"/>
      <w:color w:val="000000"/>
      <w:position w:val="0"/>
    </w:rPr>
  </w:style>
  <w:style w:type="character" w:customStyle="1" w:styleId="CharStyle17">
    <w:name w:val="Основной текст (4)_"/>
    <w:basedOn w:val="DefaultParagraphFont"/>
    <w:link w:val="Style16"/>
    <w:rPr>
      <w:b w:val="0"/>
      <w:bCs w:val="0"/>
      <w:i w:val="0"/>
      <w:iCs w:val="0"/>
      <w:u w:val="none"/>
      <w:strike w:val="0"/>
      <w:smallCaps w:val="0"/>
      <w:rFonts w:ascii="Times New Roman" w:eastAsia="Times New Roman" w:hAnsi="Times New Roman" w:cs="Times New Roman"/>
    </w:rPr>
  </w:style>
  <w:style w:type="character" w:customStyle="1" w:styleId="CharStyle18">
    <w:name w:val="Основной текст (5)_"/>
    <w:basedOn w:val="DefaultParagraphFont"/>
    <w:link w:val="Style6"/>
    <w:rPr>
      <w:b w:val="0"/>
      <w:bCs w:val="0"/>
      <w:i w:val="0"/>
      <w:iCs w:val="0"/>
      <w:u w:val="none"/>
      <w:strike w:val="0"/>
      <w:smallCaps w:val="0"/>
      <w:sz w:val="22"/>
      <w:szCs w:val="22"/>
      <w:rFonts w:ascii="Times New Roman" w:eastAsia="Times New Roman" w:hAnsi="Times New Roman" w:cs="Times New Roman"/>
    </w:rPr>
  </w:style>
  <w:style w:type="character" w:customStyle="1" w:styleId="CharStyle20">
    <w:name w:val="Основной текст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2">
    <w:name w:val="Основной текст (7)_"/>
    <w:basedOn w:val="DefaultParagraphFont"/>
    <w:link w:val="Style21"/>
    <w:rPr>
      <w:b/>
      <w:bCs/>
      <w:i w:val="0"/>
      <w:iCs w:val="0"/>
      <w:u w:val="none"/>
      <w:strike w:val="0"/>
      <w:smallCaps w:val="0"/>
      <w:sz w:val="26"/>
      <w:szCs w:val="26"/>
      <w:rFonts w:ascii="Times New Roman" w:eastAsia="Times New Roman" w:hAnsi="Times New Roman" w:cs="Times New Roman"/>
    </w:rPr>
  </w:style>
  <w:style w:type="character" w:customStyle="1" w:styleId="CharStyle23">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24">
    <w:name w:val="Основной текст"/>
    <w:basedOn w:val="CharStyle20"/>
    <w:rPr>
      <w:lang w:val="ru-RU" w:eastAsia="ru-RU" w:bidi="ru-RU"/>
      <w:u w:val="single"/>
      <w:w w:val="100"/>
      <w:spacing w:val="0"/>
      <w:color w:val="000000"/>
      <w:position w:val="0"/>
    </w:rPr>
  </w:style>
  <w:style w:type="character" w:customStyle="1" w:styleId="CharStyle26">
    <w:name w:val="Штрих-код (2)_"/>
    <w:basedOn w:val="DefaultParagraphFont"/>
    <w:link w:val="Style25"/>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28">
    <w:name w:val="Заголовок №1_"/>
    <w:basedOn w:val="DefaultParagraphFont"/>
    <w:link w:val="Style27"/>
    <w:rPr>
      <w:b/>
      <w:bCs/>
      <w:i w:val="0"/>
      <w:iCs w:val="0"/>
      <w:u w:val="none"/>
      <w:strike w:val="0"/>
      <w:smallCaps w:val="0"/>
      <w:sz w:val="26"/>
      <w:szCs w:val="26"/>
      <w:rFonts w:ascii="Times New Roman" w:eastAsia="Times New Roman" w:hAnsi="Times New Roman" w:cs="Times New Roman"/>
    </w:rPr>
  </w:style>
  <w:style w:type="character" w:customStyle="1" w:styleId="CharStyle30">
    <w:name w:val="Основной текст (8)_"/>
    <w:basedOn w:val="DefaultParagraphFont"/>
    <w:link w:val="Style29"/>
    <w:rPr>
      <w:b w:val="0"/>
      <w:bCs w:val="0"/>
      <w:i/>
      <w:iCs/>
      <w:u w:val="none"/>
      <w:strike w:val="0"/>
      <w:smallCaps w:val="0"/>
      <w:sz w:val="26"/>
      <w:szCs w:val="26"/>
      <w:rFonts w:ascii="Times New Roman" w:eastAsia="Times New Roman" w:hAnsi="Times New Roman" w:cs="Times New Roman"/>
    </w:rPr>
  </w:style>
  <w:style w:type="character" w:customStyle="1" w:styleId="CharStyle32">
    <w:name w:val="Основной текст (9)_"/>
    <w:basedOn w:val="DefaultParagraphFont"/>
    <w:link w:val="Style31"/>
    <w:rPr>
      <w:b w:val="0"/>
      <w:bCs w:val="0"/>
      <w:i w:val="0"/>
      <w:iCs w:val="0"/>
      <w:u w:val="none"/>
      <w:strike w:val="0"/>
      <w:smallCaps w:val="0"/>
      <w:sz w:val="21"/>
      <w:szCs w:val="21"/>
      <w:rFonts w:ascii="Times New Roman" w:eastAsia="Times New Roman" w:hAnsi="Times New Roman" w:cs="Times New Roman"/>
    </w:rPr>
  </w:style>
  <w:style w:type="paragraph" w:customStyle="1" w:styleId="Style3">
    <w:name w:val="Основной текст (6)"/>
    <w:basedOn w:val="Normal"/>
    <w:link w:val="CharStyle4"/>
    <w:pPr>
      <w:widowControl w:val="0"/>
      <w:shd w:val="clear" w:color="auto" w:fill="FFFFFF"/>
      <w:spacing w:line="0" w:lineRule="exact"/>
    </w:pPr>
    <w:rPr>
      <w:b w:val="0"/>
      <w:bCs w:val="0"/>
      <w:i w:val="0"/>
      <w:iCs w:val="0"/>
      <w:u w:val="none"/>
      <w:strike w:val="0"/>
      <w:smallCaps w:val="0"/>
      <w:sz w:val="12"/>
      <w:szCs w:val="12"/>
      <w:rFonts w:ascii="Times New Roman" w:eastAsia="Times New Roman" w:hAnsi="Times New Roman" w:cs="Times New Roman"/>
      <w:spacing w:val="-4"/>
    </w:rPr>
  </w:style>
  <w:style w:type="paragraph" w:customStyle="1" w:styleId="Style6">
    <w:name w:val="Основной текст (5)"/>
    <w:basedOn w:val="Normal"/>
    <w:link w:val="CharStyle18"/>
    <w:pPr>
      <w:widowControl w:val="0"/>
      <w:shd w:val="clear" w:color="auto" w:fill="FFFFFF"/>
      <w:jc w:val="both"/>
      <w:spacing w:before="660" w:line="274" w:lineRule="exact"/>
    </w:pPr>
    <w:rPr>
      <w:b w:val="0"/>
      <w:bCs w:val="0"/>
      <w:i w:val="0"/>
      <w:iCs w:val="0"/>
      <w:u w:val="none"/>
      <w:strike w:val="0"/>
      <w:smallCaps w:val="0"/>
      <w:sz w:val="22"/>
      <w:szCs w:val="22"/>
      <w:rFonts w:ascii="Times New Roman" w:eastAsia="Times New Roman" w:hAnsi="Times New Roman" w:cs="Times New Roman"/>
    </w:rPr>
  </w:style>
  <w:style w:type="paragraph" w:customStyle="1" w:styleId="Style8">
    <w:name w:val="Основной текст (2)"/>
    <w:basedOn w:val="Normal"/>
    <w:link w:val="CharStyle9"/>
    <w:pPr>
      <w:widowControl w:val="0"/>
      <w:shd w:val="clear" w:color="auto" w:fill="FFFFFF"/>
      <w:jc w:val="center"/>
      <w:spacing w:after="180" w:line="240" w:lineRule="exact"/>
    </w:pPr>
    <w:rPr>
      <w:b/>
      <w:bCs/>
      <w:i w:val="0"/>
      <w:iCs w:val="0"/>
      <w:u w:val="none"/>
      <w:strike w:val="0"/>
      <w:smallCaps w:val="0"/>
      <w:sz w:val="18"/>
      <w:szCs w:val="18"/>
      <w:rFonts w:ascii="Times New Roman" w:eastAsia="Times New Roman" w:hAnsi="Times New Roman" w:cs="Times New Roman"/>
    </w:rPr>
  </w:style>
  <w:style w:type="paragraph" w:customStyle="1" w:styleId="Style12">
    <w:name w:val="Основной текст (3)"/>
    <w:basedOn w:val="Normal"/>
    <w:link w:val="CharStyle13"/>
    <w:pPr>
      <w:widowControl w:val="0"/>
      <w:shd w:val="clear" w:color="auto" w:fill="FFFFFF"/>
      <w:spacing w:before="180" w:after="180" w:line="216" w:lineRule="exact"/>
    </w:pPr>
    <w:rPr>
      <w:b w:val="0"/>
      <w:bCs w:val="0"/>
      <w:i w:val="0"/>
      <w:iCs w:val="0"/>
      <w:u w:val="none"/>
      <w:strike w:val="0"/>
      <w:smallCaps w:val="0"/>
      <w:sz w:val="18"/>
      <w:szCs w:val="18"/>
      <w:rFonts w:ascii="Times New Roman" w:eastAsia="Times New Roman" w:hAnsi="Times New Roman" w:cs="Times New Roman"/>
    </w:rPr>
  </w:style>
  <w:style w:type="paragraph" w:customStyle="1" w:styleId="Style16">
    <w:name w:val="Основной текст (4)"/>
    <w:basedOn w:val="Normal"/>
    <w:link w:val="CharStyle17"/>
    <w:pPr>
      <w:widowControl w:val="0"/>
      <w:shd w:val="clear" w:color="auto" w:fill="FFFFFF"/>
      <w:jc w:val="both"/>
      <w:spacing w:before="180" w:after="300" w:line="0" w:lineRule="exact"/>
    </w:pPr>
    <w:rPr>
      <w:b w:val="0"/>
      <w:bCs w:val="0"/>
      <w:i w:val="0"/>
      <w:iCs w:val="0"/>
      <w:u w:val="none"/>
      <w:strike w:val="0"/>
      <w:smallCaps w:val="0"/>
      <w:rFonts w:ascii="Times New Roman" w:eastAsia="Times New Roman" w:hAnsi="Times New Roman" w:cs="Times New Roman"/>
    </w:rPr>
  </w:style>
  <w:style w:type="paragraph" w:customStyle="1" w:styleId="Style19">
    <w:name w:val="Основной текст"/>
    <w:basedOn w:val="Normal"/>
    <w:link w:val="CharStyle20"/>
    <w:pPr>
      <w:widowControl w:val="0"/>
      <w:shd w:val="clear" w:color="auto" w:fill="FFFFFF"/>
      <w:spacing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21">
    <w:name w:val="Основной текст (7)"/>
    <w:basedOn w:val="Normal"/>
    <w:link w:val="CharStyle22"/>
    <w:pPr>
      <w:widowControl w:val="0"/>
      <w:shd w:val="clear" w:color="auto" w:fill="FFFFFF"/>
      <w:jc w:val="center"/>
      <w:spacing w:after="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25">
    <w:name w:val="Штрих-код (2)"/>
    <w:basedOn w:val="Normal"/>
    <w:link w:val="CharStyle26"/>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27">
    <w:name w:val="Заголовок №1"/>
    <w:basedOn w:val="Normal"/>
    <w:link w:val="CharStyle28"/>
    <w:pPr>
      <w:widowControl w:val="0"/>
      <w:shd w:val="clear" w:color="auto" w:fill="FFFFFF"/>
      <w:jc w:val="center"/>
      <w:outlineLvl w:val="0"/>
      <w:spacing w:before="30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8)"/>
    <w:basedOn w:val="Normal"/>
    <w:link w:val="CharStyle30"/>
    <w:pPr>
      <w:widowControl w:val="0"/>
      <w:shd w:val="clear" w:color="auto" w:fill="FFFFFF"/>
      <w:jc w:val="both"/>
      <w:spacing w:before="300" w:after="600" w:line="322" w:lineRule="exact"/>
      <w:ind w:firstLine="720"/>
    </w:pPr>
    <w:rPr>
      <w:b w:val="0"/>
      <w:bCs w:val="0"/>
      <w:i/>
      <w:iCs/>
      <w:u w:val="none"/>
      <w:strike w:val="0"/>
      <w:smallCaps w:val="0"/>
      <w:sz w:val="26"/>
      <w:szCs w:val="26"/>
      <w:rFonts w:ascii="Times New Roman" w:eastAsia="Times New Roman" w:hAnsi="Times New Roman" w:cs="Times New Roman"/>
    </w:rPr>
  </w:style>
  <w:style w:type="paragraph" w:customStyle="1" w:styleId="Style31">
    <w:name w:val="Основной текст (9)"/>
    <w:basedOn w:val="Normal"/>
    <w:link w:val="CharStyle32"/>
    <w:pPr>
      <w:widowControl w:val="0"/>
      <w:shd w:val="clear" w:color="auto" w:fill="FFFFFF"/>
      <w:spacing w:before="60" w:line="250" w:lineRule="exact"/>
    </w:pPr>
    <w:rPr>
      <w:b w:val="0"/>
      <w:bCs w:val="0"/>
      <w:i w:val="0"/>
      <w:iCs w:val="0"/>
      <w:u w:val="none"/>
      <w:strike w:val="0"/>
      <w:smallCaps w:val="0"/>
      <w:sz w:val="21"/>
      <w:szCs w:val="21"/>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