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20" w:vSpace="408" w:wrap="around" w:vAnchor="text" w:hAnchor="margin" w:x="1891" w:y="419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466" w:lineRule="exact"/>
        <w:ind w:left="0" w:right="100" w:firstLine="0"/>
      </w:pPr>
      <w:r>
        <w:rPr>
          <w:rStyle w:val="CharStyle8"/>
          <w:b/>
          <w:bCs/>
        </w:rPr>
        <w:t>УПРАВЛЕ</w:t>
      </w:r>
      <w:r>
        <w:rPr>
          <w:rStyle w:val="CharStyle9"/>
          <w:b/>
          <w:bCs/>
        </w:rPr>
        <w:t>НИЕ</w:t>
      </w:r>
      <w:r>
        <w:rPr>
          <w:rStyle w:val="CharStyle8"/>
          <w:b/>
          <w:bCs/>
        </w:rPr>
        <w:t xml:space="preserve"> по г. Москве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73"/>
        <w:ind w:left="0" w:right="100" w:firstLine="0"/>
      </w:pPr>
      <w:r>
        <w:rPr>
          <w:rStyle w:val="CharStyle12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3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</w:p>
    <w:p>
      <w:pPr>
        <w:pStyle w:val="Style14"/>
        <w:tabs>
          <w:tab w:leader="none" w:pos="1983" w:val="left"/>
          <w:tab w:leader="none" w:pos="2578" w:val="left"/>
        </w:tabs>
        <w:widowControl w:val="0"/>
        <w:keepNext/>
        <w:keepLines/>
        <w:shd w:val="clear" w:color="auto" w:fill="auto"/>
        <w:bidi w:val="0"/>
        <w:spacing w:before="0" w:after="240" w:line="230" w:lineRule="exact"/>
        <w:ind w:left="380" w:right="0" w:firstLine="0"/>
      </w:pPr>
      <w:r>
        <w:fldChar w:fldCharType="begin"/>
      </w:r>
      <w:r>
        <w:rPr>
          <w:color w:val="000000"/>
        </w:rPr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Hyperlink"/>
          <w:lang w:val="ru-RU" w:eastAsia="ru-RU" w:bidi="ru-RU"/>
          <w:w w:val="100"/>
          <w:position w:val="0"/>
        </w:rPr>
        <w:t>20.10.2021</w:t>
      </w:r>
      <w:r>
        <w:fldChar w:fldCharType="end"/>
      </w:r>
      <w:r>
        <w:rPr>
          <w:lang w:val="ru-RU" w:eastAsia="ru-RU" w:bidi="ru-RU"/>
          <w:w w:val="100"/>
          <w:color w:val="000000"/>
          <w:position w:val="0"/>
        </w:rPr>
        <w:tab/>
        <w:t>№</w:t>
        <w:tab/>
        <w:t>ЕИ/642 77/21</w:t>
      </w:r>
      <w:bookmarkEnd w:id="0"/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577" w:line="180" w:lineRule="exact"/>
        <w:ind w:left="60" w:right="0" w:firstLine="0"/>
      </w:pPr>
      <w:r>
        <w:rPr>
          <w:rStyle w:val="CharStyle12"/>
        </w:rPr>
        <w:t>На№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 о направлении жалобы по подведомственности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9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Руководителю Управления Федеральной антимонопольной службы по Московской области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5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И.В. Золотареву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Карамышевская наб., д. 44, г. Москва, 123423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60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ФКУ ЦБИТ МЧС России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60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Веселая, 33, стр. 3, г. Москва, 115516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60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«Технологии бизнеса»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" w:left="886" w:right="1208" w:bottom="34" w:header="0" w:footer="3" w:gutter="0"/>
          <w:rtlGutter w:val="0"/>
          <w:cols w:num="2" w:space="720" w:equalWidth="0">
            <w:col w:w="3994" w:space="1267"/>
            <w:col w:w="4550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пр-кт. Б. Хмельницкого, 147А, г. Белгород, 308010</w:t>
      </w: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316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Уважаемый Игорь Валерьевич!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г. Москве направляет по подведомственности жалобу ООО «Технологии бизнеса» (вх. № 90282-ЭП/21 от 15.10.2021) на действия ФКУ ЦБИТ МЧС России (далее — Заказчик) при проведении электронного аукциона на право заключения государственного контракта на поставку персональной ЭВМ (Закупка № 0348100046521000116).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тем, что Заказчик осуществляет свою деятельность на территории, подведомственной Московскому областному УФАС России, Московское УФАС России направляет указанную жалобу по принадлежности для рассмотрения по существу.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Дополнительно Московское УФАС России сообщает, что указанная жалоба поступила посредством электронной почты и подписана электронной подписью.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286" w:line="298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Одновременно с этим Московское УФАС России отзывает ранее направленное уведомление о рассмотрении указанной жалобы от 18.10.2021 № ЕИ/63686/21.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658" w:line="240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Приложение: на 6 л. в 1 экз.</w:t>
      </w:r>
    </w:p>
    <w:p>
      <w:pPr>
        <w:pStyle w:val="Style18"/>
        <w:framePr w:h="230" w:wrap="around" w:vAnchor="text" w:hAnchor="margin" w:x="8788" w:y="-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Е.А. Исаева</w:t>
      </w:r>
    </w:p>
    <w:p>
      <w:pPr>
        <w:pStyle w:val="Style21"/>
        <w:framePr w:w="1685" w:h="394" w:wrap="around" w:vAnchor="text" w:hAnchor="margin" w:x="385" w:y="342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001851478069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72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sectPr>
      <w:type w:val="continuous"/>
      <w:pgSz w:w="11906" w:h="16838"/>
      <w:pgMar w:top="20" w:left="819" w:right="843" w:bottom="4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4"/>
    </w:rPr>
  </w:style>
  <w:style w:type="character" w:customStyle="1" w:styleId="CharStyle5">
    <w:name w:val="Основной текст (5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"/>
    </w:rPr>
  </w:style>
  <w:style w:type="character" w:customStyle="1" w:styleId="CharStyle22">
    <w:name w:val="Штрих-код (2)_"/>
    <w:basedOn w:val="DefaultParagraphFont"/>
    <w:link w:val="Style21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 (5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4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180" w:line="235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after="18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jc w:val="both"/>
      <w:outlineLvl w:val="0"/>
      <w:spacing w:before="180"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both"/>
      <w:spacing w:before="660" w:line="26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Штрих-код (2)"/>
    <w:basedOn w:val="Normal"/>
    <w:link w:val="CharStyle22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