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18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«Ангара»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41" w:line="30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ООО «Ангара»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7" w:line="52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ИНН 1001276860, КПП 100101001, ОГРН 1131001014660 р/сч. 40702810625000000537 в КАРЕЛЬСКОМ ОТДЕЛЕНИИ № 8628 ПАО СБЕРБАНК г. Петрозаводск, БИК 048602673, корр/сч. 30101810600000000673 185001 ,г. Петрозаводск, ул.Владимирская, д.6, помещение 17, тел. 8 (8142) 330-332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61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Руководителю Управления Федеральной антимонопольной службы </w:t>
      </w:r>
      <w:r>
        <w:rPr>
          <w:rStyle w:val="CharStyle9"/>
        </w:rPr>
        <w:t>по Нижегородской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732"/>
        <w:ind w:left="0" w:right="20" w:firstLine="0"/>
      </w:pPr>
      <w:r>
        <w:fldChar w:fldCharType="begin"/>
      </w:r>
      <w:r>
        <w:rPr>
          <w:color w:val="000000"/>
        </w:rPr>
        <w:instrText> HYPERLINK "mailto:to52@fas.gov.ru"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to52@fas.gov.ru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Отзыв жалобы и дополнения к жалобе ООО «Ангара» на действия уполномоченного органа Комитет по управлению муниципальным имуществом администрации Большеболдинского муниципального района Нижегородской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78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области</w:t>
      </w:r>
    </w:p>
    <w:p>
      <w:pPr>
        <w:pStyle w:val="Style7"/>
        <w:tabs>
          <w:tab w:leader="none" w:pos="6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</w:t>
        <w:tab/>
        <w:t>Уполномоченный орган: КОМИТЕТ ПО УПРАВЛЕНИЮ МУНИЦИПАЛЬНЫМ</w:t>
      </w:r>
    </w:p>
    <w:p>
      <w:pPr>
        <w:pStyle w:val="Style7"/>
        <w:tabs>
          <w:tab w:leader="none" w:pos="4038" w:val="center"/>
          <w:tab w:leader="none" w:pos="903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ИМУЩЕСТВОМ</w:t>
        <w:tab/>
        <w:t>АДМИНИСТРАЦИИ</w:t>
        <w:tab/>
        <w:t>БОЛЬШЕБОЛДИНСКОГО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50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МУНИЦИПАЛЬНОГО РАЙОНА НИЖЕГОРОДСКОЙ ОБЛАСТИ; Российская Федерация, 607940, Нижегородская обл, Большеболдинский р-н, Большое Болдино с, УЛ ПУШКИНСКАЯ, 2; тел. 7-83138-22989;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"mailto:kumibbl@yandex.ru"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kumibbl@yandex.ru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ответственное должностное лицо: Вершинина С. В.</w:t>
      </w:r>
    </w:p>
    <w:p>
      <w:pPr>
        <w:pStyle w:val="Style7"/>
        <w:numPr>
          <w:ilvl w:val="0"/>
          <w:numId w:val="1"/>
        </w:numPr>
        <w:tabs>
          <w:tab w:leader="none" w:pos="347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34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 ООО «Ангара».</w:t>
      </w:r>
    </w:p>
    <w:p>
      <w:pPr>
        <w:pStyle w:val="Style7"/>
        <w:numPr>
          <w:ilvl w:val="0"/>
          <w:numId w:val="1"/>
        </w:numPr>
        <w:tabs>
          <w:tab w:leader="none" w:pos="9034" w:val="right"/>
          <w:tab w:leader="none" w:pos="903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</w:t>
        <w:tab/>
        <w:t>официального сайта, на котором размещена информация о размещении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5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заказа: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</w:p>
    <w:p>
      <w:pPr>
        <w:pStyle w:val="Style7"/>
        <w:numPr>
          <w:ilvl w:val="0"/>
          <w:numId w:val="1"/>
        </w:numPr>
        <w:tabs>
          <w:tab w:leader="none" w:pos="6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25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 извещения: 0332300183121000044</w:t>
      </w:r>
    </w:p>
    <w:p>
      <w:pPr>
        <w:pStyle w:val="Style7"/>
        <w:numPr>
          <w:ilvl w:val="0"/>
          <w:numId w:val="1"/>
        </w:numPr>
        <w:tabs>
          <w:tab w:leader="none" w:pos="1522" w:val="right"/>
          <w:tab w:leader="none" w:pos="903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</w:t>
        <w:tab/>
        <w:t>электронной площадки в информационно-телекоммуникационной сети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«Интернет»: </w:t>
      </w:r>
      <w:r>
        <w:fldChar w:fldCharType="begin"/>
      </w:r>
      <w:r>
        <w:rPr>
          <w:color w:val="000000"/>
        </w:rPr>
        <w:instrText> HYPERLINK "http://www"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 etp-ets.ru.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50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Наименование: Оказание услуг, направленных на энергосбережение и повышение энергетической эффективности использования электрической энергии на цели наружного (уличного) освещения Администрации Большеболдинского сельсовета Большеболдинского муниципального района Нижегородской области.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80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Дата опубликования извещения о проведении конкурса: 04.10.2021 г.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Настоящим ООО «Ангара» отзывает жалобу от 18 октября 2021 г. № 202100151003001394, поданную на действия уполномоченного органа Комитет по управлению муниципальным имуществом администрации Большеболдинского муниципального района Нижегородской области при организации открытого конкурса в электронной форме для заключение энергосервисного контракта (извещение № 0332300183121000044).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84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459" w:left="1278" w:right="1585" w:bottom="169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порядке, установленном пунктом 5 статьи 5 Федерального закона от 02.05.2006 № 59-ФЗ «О порядке рассмотрения обращений граждан Российской Федерации», прошу оставить жалобу без рассмотрения и возвратить заявителю.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2" w:after="8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ООО" АН ГАРА</w:t>
      </w:r>
      <w:bookmarkEnd w:id="1"/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Подписан: ООО "АНГАРА"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DN: E=</w:t>
      </w:r>
      <w:r>
        <w:fldChar w:fldCharType="begin"/>
      </w:r>
      <w:r>
        <w:rPr>
          <w:color w:val="000000"/>
        </w:rPr>
        <w:instrText> HYPERLINK "mailto:office@i-sberg.com"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office@i-sberg.com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ИНН=001001276860, СНИЛС=07456350474, ОГРН=1131001014660, Т=Директор, 0="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""АНГАРА ,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STREET="nP-KT</w:t>
      </w:r>
    </w:p>
    <w:p>
      <w:pPr>
        <w:pStyle w:val="Style14"/>
        <w:tabs>
          <w:tab w:leader="dot" w:pos="78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  <w:sectPr>
          <w:type w:val="continuous"/>
          <w:pgSz w:w="11906" w:h="16838"/>
          <w:pgMar w:top="4003" w:left="4329" w:right="1343" w:bottom="4003" w:header="0" w:footer="3" w:gutter="0"/>
          <w:rtlGutter w:val="0"/>
          <w:cols w:num="2" w:space="102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ЛЕСНОЙ (ДРЕВЛЯНКА Р-Н), ДОМ 51, КОРП 4, ОФ 506Б", Е=Петрозаводск,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S=10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Республика Карелия,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C=RU, G=Oner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Михайлович, </w:t>
      </w:r>
      <w:r>
        <w:rPr>
          <w:lang w:val="en-US" w:eastAsia="en-US" w:bidi="en-US"/>
          <w:w w:val="100"/>
          <w:spacing w:val="0"/>
          <w:color w:val="000000"/>
          <w:position w:val="0"/>
        </w:rPr>
        <w:t>SN=LUeHflepoB, CN="000</w:t>
      </w:r>
      <w:r>
        <w:rPr>
          <w:lang w:val="ru-RU" w:eastAsia="ru-RU" w:bidi="ru-RU"/>
          <w:w w:val="100"/>
          <w:spacing w:val="0"/>
          <w:color w:val="000000"/>
          <w:position w:val="0"/>
        </w:rPr>
        <w:t>"" АНГАРА</w:t>
        <w:tab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Основание: Я являюсь автором этого документа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Местоположение: место подписания Дата: 2021.10.22 10:28:55+03 00'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Foxit PhantomPDF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Версия: 10.1.4</w:t>
      </w:r>
    </w:p>
    <w:sectPr>
      <w:type w:val="continuous"/>
      <w:pgSz w:w="11906" w:h="16838"/>
      <w:pgMar w:top="4003" w:left="7408" w:right="1605" w:bottom="400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3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1"/>
      <w:szCs w:val="21"/>
      <w:rFonts w:ascii="Arial" w:eastAsia="Arial" w:hAnsi="Arial" w:cs="Arial"/>
    </w:rPr>
  </w:style>
  <w:style w:type="character" w:customStyle="1" w:styleId="CharStyle6">
    <w:name w:val="Заголовок №2_"/>
    <w:basedOn w:val="DefaultParagraphFont"/>
    <w:link w:val="Style5"/>
    <w:rPr>
      <w:b/>
      <w:bCs/>
      <w:i w:val="0"/>
      <w:iCs w:val="0"/>
      <w:u w:val="none"/>
      <w:strike w:val="0"/>
      <w:smallCaps w:val="0"/>
      <w:sz w:val="30"/>
      <w:szCs w:val="30"/>
      <w:rFonts w:ascii="Arial" w:eastAsia="Arial" w:hAnsi="Arial" w:cs="Arial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Основной текст + 11 pt,Полужирный"/>
    <w:basedOn w:val="CharStyle8"/>
    <w:rPr>
      <w:lang w:val="ru-RU" w:eastAsia="ru-RU" w:bidi="ru-RU"/>
      <w:b/>
      <w:bCs/>
      <w:sz w:val="22"/>
      <w:szCs w:val="22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3">
    <w:name w:val="Заголовок №1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78"/>
      <w:szCs w:val="78"/>
      <w:rFonts w:ascii="Arial" w:eastAsia="Arial" w:hAnsi="Arial" w:cs="Arial"/>
      <w:spacing w:val="20"/>
    </w:rPr>
  </w:style>
  <w:style w:type="character" w:customStyle="1" w:styleId="CharStyle15">
    <w:name w:val="Основной текст (4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4"/>
      <w:szCs w:val="14"/>
      <w:rFonts w:ascii="Arial" w:eastAsia="Arial" w:hAnsi="Arial" w:cs="Arial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36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Arial" w:eastAsia="Arial" w:hAnsi="Arial" w:cs="Arial"/>
    </w:rPr>
  </w:style>
  <w:style w:type="paragraph" w:customStyle="1" w:styleId="Style5">
    <w:name w:val="Заголовок №2"/>
    <w:basedOn w:val="Normal"/>
    <w:link w:val="CharStyle6"/>
    <w:pPr>
      <w:widowControl w:val="0"/>
      <w:shd w:val="clear" w:color="auto" w:fill="FFFFFF"/>
      <w:jc w:val="center"/>
      <w:outlineLvl w:val="1"/>
      <w:spacing w:before="360" w:after="360" w:line="0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Arial" w:eastAsia="Arial" w:hAnsi="Arial" w:cs="Arial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right"/>
      <w:spacing w:before="180" w:line="557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before="540" w:line="317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jc w:val="center"/>
      <w:outlineLvl w:val="0"/>
      <w:spacing w:line="845" w:lineRule="exact"/>
    </w:pPr>
    <w:rPr>
      <w:b w:val="0"/>
      <w:bCs w:val="0"/>
      <w:i w:val="0"/>
      <w:iCs w:val="0"/>
      <w:u w:val="none"/>
      <w:strike w:val="0"/>
      <w:smallCaps w:val="0"/>
      <w:sz w:val="78"/>
      <w:szCs w:val="78"/>
      <w:rFonts w:ascii="Arial" w:eastAsia="Arial" w:hAnsi="Arial" w:cs="Arial"/>
      <w:spacing w:val="20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FFFFFF"/>
      <w:spacing w:line="173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Arial" w:eastAsia="Arial" w:hAnsi="Arial" w:cs="Arial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