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223" w:wrap="around" w:vAnchor="text" w:hAnchor="margin" w:x="9039" w:y="1157"/>
        <w:widowControl w:val="0"/>
        <w:keepNext w:val="0"/>
        <w:keepLines w:val="0"/>
        <w:shd w:val="clear" w:color="auto" w:fill="auto"/>
        <w:bidi w:val="0"/>
        <w:jc w:val="left"/>
        <w:spacing w:before="0" w:after="0" w:line="220" w:lineRule="exact"/>
        <w:ind w:left="100" w:right="0" w:firstLine="0"/>
      </w:pPr>
      <w:r>
        <w:rPr>
          <w:rStyle w:val="CharStyle4"/>
          <w:spacing w:val="0"/>
        </w:rPr>
        <w:t>Лоухского</w:t>
      </w:r>
    </w:p>
    <w:p>
      <w:pPr>
        <w:widowControl w:val="0"/>
        <w:rPr>
          <w:sz w:val="2"/>
          <w:szCs w:val="2"/>
        </w:rPr>
      </w:pPr>
    </w:p>
    <w:p>
      <w:pPr>
        <w:pStyle w:val="Style5"/>
        <w:widowControl w:val="0"/>
        <w:keepNext w:val="0"/>
        <w:keepLines w:val="0"/>
        <w:shd w:val="clear" w:color="auto" w:fill="auto"/>
        <w:bidi w:val="0"/>
        <w:spacing w:before="23" w:after="0"/>
        <w:ind w:left="0" w:right="0" w:firstLine="0"/>
      </w:pPr>
      <w:r>
        <w:rPr>
          <w:rStyle w:val="CharStyle7"/>
          <w:b/>
          <w:bCs/>
        </w:rPr>
        <w:t xml:space="preserve">УПРАВЛЕНИЕ </w:t>
      </w:r>
      <w:r>
        <w:rPr>
          <w:rStyle w:val="CharStyle8"/>
          <w:b/>
          <w:bCs/>
        </w:rPr>
        <w:t>Федеральной антимонопольной службы по Республике Карелия</w:t>
      </w:r>
    </w:p>
    <w:p>
      <w:pPr>
        <w:pStyle w:val="Style9"/>
        <w:widowControl w:val="0"/>
        <w:keepNext w:val="0"/>
        <w:keepLines w:val="0"/>
        <w:shd w:val="clear" w:color="auto" w:fill="auto"/>
        <w:bidi w:val="0"/>
        <w:spacing w:before="0" w:after="0"/>
        <w:ind w:left="0" w:right="0" w:firstLine="0"/>
      </w:pPr>
      <w:r>
        <w:rPr>
          <w:rStyle w:val="CharStyle11"/>
        </w:rPr>
        <w:t xml:space="preserve">наб. Варка)са, </w:t>
      </w:r>
      <w:r>
        <w:rPr>
          <w:rStyle w:val="CharStyle12"/>
        </w:rPr>
        <w:t xml:space="preserve">1 а, г. </w:t>
      </w:r>
      <w:r>
        <w:rPr>
          <w:rStyle w:val="CharStyle11"/>
        </w:rPr>
        <w:t>Петрозаводск,</w:t>
      </w:r>
    </w:p>
    <w:p>
      <w:pPr>
        <w:pStyle w:val="Style9"/>
        <w:widowControl w:val="0"/>
        <w:keepNext w:val="0"/>
        <w:keepLines w:val="0"/>
        <w:shd w:val="clear" w:color="auto" w:fill="auto"/>
        <w:bidi w:val="0"/>
        <w:spacing w:before="0" w:after="18"/>
        <w:ind w:left="0" w:right="0" w:firstLine="0"/>
      </w:pPr>
      <w:r>
        <w:rPr>
          <w:rStyle w:val="CharStyle11"/>
        </w:rPr>
        <w:t xml:space="preserve">Республика Карелия, </w:t>
      </w:r>
      <w:r>
        <w:rPr>
          <w:rStyle w:val="CharStyle12"/>
        </w:rPr>
        <w:t xml:space="preserve">185031 </w:t>
      </w:r>
      <w:r>
        <w:rPr>
          <w:rStyle w:val="CharStyle11"/>
        </w:rPr>
        <w:t xml:space="preserve">почтовый </w:t>
      </w:r>
      <w:r>
        <w:rPr>
          <w:rStyle w:val="CharStyle12"/>
        </w:rPr>
        <w:t xml:space="preserve">адрес: </w:t>
      </w:r>
      <w:r>
        <w:rPr>
          <w:rStyle w:val="CharStyle11"/>
        </w:rPr>
        <w:t xml:space="preserve">а/я </w:t>
      </w:r>
      <w:r>
        <w:rPr>
          <w:rStyle w:val="CharStyle12"/>
        </w:rPr>
        <w:t xml:space="preserve">14, г. </w:t>
      </w:r>
      <w:r>
        <w:rPr>
          <w:rStyle w:val="CharStyle11"/>
        </w:rPr>
        <w:t xml:space="preserve">Петрозаводск, </w:t>
      </w:r>
      <w:r>
        <w:rPr>
          <w:rStyle w:val="CharStyle12"/>
        </w:rPr>
        <w:t xml:space="preserve">185028 </w:t>
      </w:r>
      <w:r>
        <w:rPr>
          <w:rStyle w:val="CharStyle11"/>
        </w:rPr>
        <w:t xml:space="preserve">тел/факс </w:t>
      </w:r>
      <w:r>
        <w:rPr>
          <w:rStyle w:val="CharStyle12"/>
        </w:rPr>
        <w:t xml:space="preserve">(8142) 78-44-30 </w:t>
      </w:r>
      <w:r>
        <w:rPr>
          <w:rStyle w:val="CharStyle12"/>
          <w:lang w:val="en-US" w:eastAsia="en-US" w:bidi="en-US"/>
        </w:rPr>
        <w:t xml:space="preserve">e-mail: </w:t>
      </w:r>
      <w:r>
        <w:fldChar w:fldCharType="begin"/>
      </w:r>
      <w:r>
        <w:rPr>
          <w:rStyle w:val="CharStyle11"/>
        </w:rPr>
        <w:instrText> HYPERLINK "mailto:tolO@fas.gov.ru" </w:instrText>
      </w:r>
      <w:r>
        <w:fldChar w:fldCharType="separate"/>
      </w:r>
      <w:r>
        <w:rPr>
          <w:rStyle w:val="Hyperlink"/>
          <w:lang w:val="en-US" w:eastAsia="en-US" w:bidi="en-US"/>
        </w:rPr>
        <w:t>tolO@fas.gov.ru</w:t>
      </w:r>
      <w:r>
        <w:fldChar w:fldCharType="end"/>
      </w:r>
    </w:p>
    <w:p>
      <w:pPr>
        <w:pStyle w:val="Style13"/>
        <w:widowControl w:val="0"/>
        <w:keepNext/>
        <w:keepLines/>
        <w:shd w:val="clear" w:color="auto" w:fill="auto"/>
        <w:bidi w:val="0"/>
        <w:spacing w:before="0" w:after="102" w:line="340" w:lineRule="exact"/>
        <w:ind w:left="560" w:right="0" w:firstLine="0"/>
      </w:pPr>
      <w:bookmarkStart w:id="0" w:name="bookmark0"/>
      <w:r>
        <w:rPr>
          <w:rStyle w:val="CharStyle15"/>
          <w:lang w:val="en-US" w:eastAsia="en-US" w:bidi="en-US"/>
          <w:i/>
          <w:iCs/>
        </w:rPr>
        <w:t xml:space="preserve">Jfl- </w:t>
      </w:r>
      <w:r>
        <w:rPr>
          <w:rStyle w:val="CharStyle15"/>
          <w:i/>
          <w:iCs/>
        </w:rPr>
        <w:t>-{О- £0Я'1</w:t>
      </w:r>
      <w:r>
        <w:rPr>
          <w:rStyle w:val="CharStyle16"/>
          <w:i w:val="0"/>
          <w:iCs w:val="0"/>
        </w:rPr>
        <w:t xml:space="preserve"> № </w:t>
      </w:r>
      <w:r>
        <w:rPr>
          <w:rStyle w:val="CharStyle15"/>
          <w:lang w:val="en-US" w:eastAsia="en-US" w:bidi="en-US"/>
          <w:i/>
          <w:iCs/>
        </w:rPr>
        <w:t>oj</w:t>
      </w:r>
      <w:r>
        <w:rPr>
          <w:rStyle w:val="CharStyle15"/>
          <w:i/>
          <w:iCs/>
        </w:rPr>
        <w:t>с £ /4</w:t>
      </w:r>
      <w:r>
        <w:rPr>
          <w:rStyle w:val="CharStyle17"/>
          <w:i/>
          <w:iCs/>
        </w:rPr>
        <w:t>о£</w:t>
      </w:r>
      <w:r>
        <w:rPr>
          <w:rStyle w:val="CharStyle16"/>
          <w:i w:val="0"/>
          <w:iCs w:val="0"/>
        </w:rPr>
        <w:t xml:space="preserve"> "</w:t>
      </w:r>
      <w:bookmarkEnd w:id="0"/>
    </w:p>
    <w:p>
      <w:pPr>
        <w:pStyle w:val="Style18"/>
        <w:tabs>
          <w:tab w:leader="none" w:pos="2652" w:val="center"/>
        </w:tabs>
        <w:widowControl w:val="0"/>
        <w:keepNext w:val="0"/>
        <w:keepLines w:val="0"/>
        <w:shd w:val="clear" w:color="auto" w:fill="auto"/>
        <w:bidi w:val="0"/>
        <w:spacing w:before="0" w:after="0" w:line="210" w:lineRule="exact"/>
        <w:ind w:left="560" w:right="0" w:firstLine="0"/>
      </w:pPr>
      <w:r>
        <w:rPr>
          <w:rStyle w:val="CharStyle20"/>
        </w:rPr>
        <w:t>На №</w:t>
        <w:tab/>
        <w:t>от</w:t>
      </w:r>
    </w:p>
    <w:p>
      <w:pPr>
        <w:pStyle w:val="Style21"/>
        <w:widowControl w:val="0"/>
        <w:keepNext/>
        <w:keepLines/>
        <w:shd w:val="clear" w:color="auto" w:fill="auto"/>
        <w:bidi w:val="0"/>
        <w:jc w:val="left"/>
        <w:spacing w:before="0" w:after="0"/>
        <w:ind w:left="20" w:right="20" w:firstLine="0"/>
      </w:pPr>
      <w:bookmarkStart w:id="1" w:name="bookmark1"/>
      <w:r>
        <w:rPr>
          <w:lang w:val="ru-RU" w:eastAsia="ru-RU" w:bidi="ru-RU"/>
          <w:sz w:val="24"/>
          <w:szCs w:val="24"/>
          <w:w w:val="100"/>
          <w:spacing w:val="0"/>
          <w:color w:val="000000"/>
          <w:position w:val="0"/>
        </w:rPr>
        <w:t>Дело № 010/06/105-663/2021 04-18/212-2021 Заказчик:</w:t>
      </w:r>
      <w:bookmarkEnd w:id="1"/>
    </w:p>
    <w:p>
      <w:pPr>
        <w:pStyle w:val="Style3"/>
        <w:widowControl w:val="0"/>
        <w:keepNext w:val="0"/>
        <w:keepLines w:val="0"/>
        <w:shd w:val="clear" w:color="auto" w:fill="auto"/>
        <w:bidi w:val="0"/>
        <w:jc w:val="left"/>
        <w:spacing w:before="0" w:after="243"/>
        <w:ind w:left="20" w:right="20" w:firstLine="0"/>
      </w:pPr>
      <w:r>
        <w:rPr>
          <w:lang w:val="ru-RU" w:eastAsia="ru-RU" w:bidi="ru-RU"/>
          <w:w w:val="100"/>
          <w:spacing w:val="0"/>
          <w:color w:val="000000"/>
          <w:position w:val="0"/>
        </w:rPr>
        <w:t xml:space="preserve">Администрация муниципального района ул. Советская, д. 27, п. Лоухи </w:t>
      </w:r>
      <w:r>
        <w:fldChar w:fldCharType="begin"/>
      </w:r>
      <w:r>
        <w:rPr>
          <w:color w:val="000000"/>
        </w:rPr>
        <w:instrText> HYPERLINK "mailto:louhiadm@yandex.ru" </w:instrText>
      </w:r>
      <w:r>
        <w:fldChar w:fldCharType="separate"/>
      </w:r>
      <w:r>
        <w:rPr>
          <w:rStyle w:val="Hyperlink"/>
          <w:lang w:val="en-US" w:eastAsia="en-US" w:bidi="en-US"/>
          <w:w w:val="100"/>
          <w:spacing w:val="0"/>
          <w:position w:val="0"/>
        </w:rPr>
        <w:t>louhiadm@yandex.ru</w:t>
      </w:r>
      <w:r>
        <w:fldChar w:fldCharType="end"/>
      </w:r>
    </w:p>
    <w:p>
      <w:pPr>
        <w:pStyle w:val="Style21"/>
        <w:widowControl w:val="0"/>
        <w:keepNext/>
        <w:keepLines/>
        <w:shd w:val="clear" w:color="auto" w:fill="auto"/>
        <w:bidi w:val="0"/>
        <w:jc w:val="left"/>
        <w:spacing w:before="0" w:after="0"/>
        <w:ind w:left="20" w:right="0" w:firstLine="0"/>
      </w:pPr>
      <w:bookmarkStart w:id="2" w:name="bookmark2"/>
      <w:r>
        <w:rPr>
          <w:lang w:val="ru-RU" w:eastAsia="ru-RU" w:bidi="ru-RU"/>
          <w:sz w:val="24"/>
          <w:szCs w:val="24"/>
          <w:w w:val="100"/>
          <w:spacing w:val="0"/>
          <w:color w:val="000000"/>
          <w:position w:val="0"/>
        </w:rPr>
        <w:t>Заявитель:</w:t>
      </w:r>
      <w:bookmarkEnd w:id="2"/>
    </w:p>
    <w:p>
      <w:pPr>
        <w:pStyle w:val="Style3"/>
        <w:widowControl w:val="0"/>
        <w:keepNext w:val="0"/>
        <w:keepLines w:val="0"/>
        <w:shd w:val="clear" w:color="auto" w:fill="auto"/>
        <w:bidi w:val="0"/>
        <w:jc w:val="left"/>
        <w:spacing w:before="0" w:after="0" w:line="284" w:lineRule="exact"/>
        <w:ind w:left="20" w:right="20" w:firstLine="0"/>
        <w:sectPr>
          <w:footnotePr>
            <w:pos w:val="pageBottom"/>
            <w:numFmt w:val="decimal"/>
            <w:numRestart w:val="continuous"/>
          </w:footnotePr>
          <w:type w:val="continuous"/>
          <w:pgSz w:w="11906" w:h="16838"/>
          <w:pgMar w:top="910" w:left="840" w:right="2302" w:bottom="888" w:header="0" w:footer="3" w:gutter="0"/>
          <w:rtlGutter w:val="0"/>
          <w:cols w:num="2" w:space="720" w:equalWidth="0">
            <w:col w:w="4738" w:space="896"/>
            <w:col w:w="3128"/>
          </w:cols>
          <w:noEndnote/>
          <w:docGrid w:linePitch="360"/>
        </w:sectPr>
      </w:pPr>
      <w:r>
        <w:rPr>
          <w:lang w:val="ru-RU" w:eastAsia="ru-RU" w:bidi="ru-RU"/>
          <w:w w:val="100"/>
          <w:spacing w:val="0"/>
          <w:color w:val="000000"/>
          <w:position w:val="0"/>
        </w:rPr>
        <w:t xml:space="preserve">ИП Меньшиков Р.А. ул. Достоевского, д. 12, г. Артемовский, 623783 </w:t>
      </w:r>
      <w:r>
        <w:fldChar w:fldCharType="begin"/>
      </w:r>
      <w:r>
        <w:rPr>
          <w:color w:val="000000"/>
        </w:rPr>
        <w:instrText> HYPERLINK "mailto:ip.menshikov66@yandex.ru" </w:instrText>
      </w:r>
      <w:r>
        <w:fldChar w:fldCharType="separate"/>
      </w:r>
      <w:r>
        <w:rPr>
          <w:rStyle w:val="Hyperlink"/>
          <w:lang w:val="en-US" w:eastAsia="en-US" w:bidi="en-US"/>
          <w:w w:val="100"/>
          <w:spacing w:val="0"/>
          <w:position w:val="0"/>
        </w:rPr>
        <w:t>ip.menshikov66@yandex.ru</w:t>
      </w:r>
      <w:r>
        <w:fldChar w:fldCharType="end"/>
      </w:r>
    </w:p>
    <w:p>
      <w:pPr>
        <w:widowControl w:val="0"/>
        <w:spacing w:before="66" w:after="6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26" w:wrap="around" w:vAnchor="text" w:hAnchor="margin" w:x="7880" w:y="570"/>
        <w:widowControl w:val="0"/>
        <w:keepNext w:val="0"/>
        <w:keepLines w:val="0"/>
        <w:shd w:val="clear" w:color="auto" w:fill="auto"/>
        <w:bidi w:val="0"/>
        <w:jc w:val="left"/>
        <w:spacing w:before="0" w:after="0" w:line="220" w:lineRule="exact"/>
        <w:ind w:left="100" w:right="0" w:firstLine="0"/>
      </w:pPr>
      <w:r>
        <w:rPr>
          <w:rStyle w:val="CharStyle4"/>
          <w:spacing w:val="0"/>
        </w:rPr>
        <w:t>г. Петрозаводск</w:t>
      </w:r>
    </w:p>
    <w:p>
      <w:pPr>
        <w:pStyle w:val="Style21"/>
        <w:widowControl w:val="0"/>
        <w:keepNext/>
        <w:keepLines/>
        <w:shd w:val="clear" w:color="auto" w:fill="auto"/>
        <w:bidi w:val="0"/>
        <w:jc w:val="left"/>
        <w:spacing w:before="0" w:after="0" w:line="288" w:lineRule="exact"/>
        <w:ind w:left="3560" w:right="2940" w:firstLine="660"/>
      </w:pPr>
      <w:bookmarkStart w:id="3" w:name="bookmark3"/>
      <w:r>
        <w:rPr>
          <w:lang w:val="ru-RU" w:eastAsia="ru-RU" w:bidi="ru-RU"/>
          <w:sz w:val="24"/>
          <w:szCs w:val="24"/>
          <w:w w:val="100"/>
          <w:spacing w:val="0"/>
          <w:color w:val="000000"/>
          <w:position w:val="0"/>
        </w:rPr>
        <w:t>РЕШЕНИЕ по делу № 010/06/105-663/2021</w:t>
      </w:r>
      <w:bookmarkEnd w:id="3"/>
    </w:p>
    <w:p>
      <w:pPr>
        <w:pStyle w:val="Style3"/>
        <w:widowControl w:val="0"/>
        <w:keepNext w:val="0"/>
        <w:keepLines w:val="0"/>
        <w:shd w:val="clear" w:color="auto" w:fill="auto"/>
        <w:bidi w:val="0"/>
        <w:jc w:val="left"/>
        <w:spacing w:before="0" w:after="246" w:line="292" w:lineRule="exact"/>
        <w:ind w:left="40" w:right="2940" w:firstLine="0"/>
      </w:pPr>
      <w:r>
        <w:rPr>
          <w:lang w:val="ru-RU" w:eastAsia="ru-RU" w:bidi="ru-RU"/>
          <w:w w:val="100"/>
          <w:spacing w:val="0"/>
          <w:color w:val="000000"/>
          <w:position w:val="0"/>
        </w:rPr>
        <w:t>Резолютивная часть решения объявлена «26» октября 2021 года Решение в полном объеме изготовлено «28» октября 2021 года</w:t>
      </w:r>
    </w:p>
    <w:p>
      <w:pPr>
        <w:pStyle w:val="Style3"/>
        <w:widowControl w:val="0"/>
        <w:keepNext w:val="0"/>
        <w:keepLines w:val="0"/>
        <w:shd w:val="clear" w:color="auto" w:fill="auto"/>
        <w:bidi w:val="0"/>
        <w:jc w:val="both"/>
        <w:spacing w:before="0" w:after="0" w:line="284" w:lineRule="exact"/>
        <w:ind w:left="40" w:right="20" w:firstLine="560"/>
      </w:pPr>
      <w:r>
        <w:rPr>
          <w:lang w:val="ru-RU" w:eastAsia="ru-RU" w:bidi="ru-RU"/>
          <w:w w:val="100"/>
          <w:spacing w:val="0"/>
          <w:color w:val="000000"/>
          <w:position w:val="0"/>
        </w:rPr>
        <w:t>Комиссия Карельского У ФАС России по контролю в сфере закупок для государственных и муниципальных нужд в составе:</w:t>
      </w:r>
    </w:p>
    <w:p>
      <w:pPr>
        <w:pStyle w:val="Style3"/>
        <w:widowControl w:val="0"/>
        <w:keepNext w:val="0"/>
        <w:keepLines w:val="0"/>
        <w:shd w:val="clear" w:color="auto" w:fill="auto"/>
        <w:bidi w:val="0"/>
        <w:jc w:val="both"/>
        <w:spacing w:before="0" w:after="0" w:line="281" w:lineRule="exact"/>
        <w:ind w:left="40" w:right="20" w:firstLine="560"/>
      </w:pPr>
      <w:r>
        <w:rPr>
          <w:lang w:val="ru-RU" w:eastAsia="ru-RU" w:bidi="ru-RU"/>
          <w:w w:val="100"/>
          <w:spacing w:val="0"/>
          <w:color w:val="000000"/>
          <w:position w:val="0"/>
        </w:rPr>
        <w:t>Петров М.С. - заместитель председателя Комиссии, заместитель руководителя - начальник отдела контроля органов власти и закупок Карельского У ФАС России;</w:t>
      </w:r>
    </w:p>
    <w:p>
      <w:pPr>
        <w:pStyle w:val="Style3"/>
        <w:widowControl w:val="0"/>
        <w:keepNext w:val="0"/>
        <w:keepLines w:val="0"/>
        <w:shd w:val="clear" w:color="auto" w:fill="auto"/>
        <w:bidi w:val="0"/>
        <w:jc w:val="both"/>
        <w:spacing w:before="0" w:after="0" w:line="281" w:lineRule="exact"/>
        <w:ind w:left="40" w:right="20" w:firstLine="560"/>
      </w:pPr>
      <w:r>
        <w:rPr>
          <w:lang w:val="ru-RU" w:eastAsia="ru-RU" w:bidi="ru-RU"/>
          <w:w w:val="100"/>
          <w:spacing w:val="0"/>
          <w:color w:val="000000"/>
          <w:position w:val="0"/>
        </w:rPr>
        <w:t>Аристархова А.В. - член Комиссии, старший государственный инспектор - эксперт отдела контроля органов власти и закупок Карельского У ФАС России;</w:t>
      </w:r>
    </w:p>
    <w:p>
      <w:pPr>
        <w:pStyle w:val="Style3"/>
        <w:widowControl w:val="0"/>
        <w:keepNext w:val="0"/>
        <w:keepLines w:val="0"/>
        <w:shd w:val="clear" w:color="auto" w:fill="auto"/>
        <w:bidi w:val="0"/>
        <w:jc w:val="both"/>
        <w:spacing w:before="0" w:after="243" w:line="284" w:lineRule="exact"/>
        <w:ind w:left="40" w:right="20" w:firstLine="560"/>
      </w:pPr>
      <w:r>
        <w:rPr>
          <w:lang w:val="ru-RU" w:eastAsia="ru-RU" w:bidi="ru-RU"/>
          <w:w w:val="100"/>
          <w:spacing w:val="0"/>
          <w:color w:val="000000"/>
          <w:position w:val="0"/>
        </w:rPr>
        <w:t>Лайдинен О.В. - член Комиссии, ведущий специалист - эксперт отдела контроля органов власти и закупок Карельского У ФАС России;</w:t>
      </w:r>
    </w:p>
    <w:p>
      <w:pPr>
        <w:pStyle w:val="Style3"/>
        <w:numPr>
          <w:ilvl w:val="0"/>
          <w:numId w:val="1"/>
        </w:numPr>
        <w:widowControl w:val="0"/>
        <w:keepNext w:val="0"/>
        <w:keepLines w:val="0"/>
        <w:shd w:val="clear" w:color="auto" w:fill="auto"/>
        <w:bidi w:val="0"/>
        <w:jc w:val="both"/>
        <w:spacing w:before="0" w:after="0" w:line="281" w:lineRule="exact"/>
        <w:ind w:left="40" w:right="20" w:firstLine="560"/>
      </w:pPr>
      <w:r>
        <w:rPr>
          <w:lang w:val="ru-RU" w:eastAsia="ru-RU" w:bidi="ru-RU"/>
          <w:w w:val="100"/>
          <w:spacing w:val="0"/>
          <w:color w:val="000000"/>
          <w:position w:val="0"/>
        </w:rPr>
        <w:t xml:space="preserve"> при участии представителя Заказчика - администрации Лоухского муниципального района Гагарина М. А. (копия доверенности в материалах дела) в режиме видеоконференцсвязи;</w:t>
      </w:r>
    </w:p>
    <w:p>
      <w:pPr>
        <w:pStyle w:val="Style3"/>
        <w:numPr>
          <w:ilvl w:val="0"/>
          <w:numId w:val="1"/>
        </w:numPr>
        <w:widowControl w:val="0"/>
        <w:keepNext w:val="0"/>
        <w:keepLines w:val="0"/>
        <w:shd w:val="clear" w:color="auto" w:fill="auto"/>
        <w:bidi w:val="0"/>
        <w:jc w:val="both"/>
        <w:spacing w:before="0" w:after="240" w:line="284" w:lineRule="exact"/>
        <w:ind w:left="40" w:right="20" w:firstLine="560"/>
      </w:pPr>
      <w:r>
        <w:rPr>
          <w:lang w:val="ru-RU" w:eastAsia="ru-RU" w:bidi="ru-RU"/>
          <w:w w:val="100"/>
          <w:spacing w:val="0"/>
          <w:color w:val="000000"/>
          <w:position w:val="0"/>
        </w:rPr>
        <w:t xml:space="preserve"> без участия представителя ИП Меньшикова Р.А. (уведомлен надлежащим образом, участие своего представителя в режиме видеоконференцсвязи не обеспечил);</w:t>
      </w:r>
    </w:p>
    <w:p>
      <w:pPr>
        <w:pStyle w:val="Style3"/>
        <w:widowControl w:val="0"/>
        <w:keepNext w:val="0"/>
        <w:keepLines w:val="0"/>
        <w:shd w:val="clear" w:color="auto" w:fill="auto"/>
        <w:bidi w:val="0"/>
        <w:jc w:val="both"/>
        <w:spacing w:before="0" w:after="0" w:line="284" w:lineRule="exact"/>
        <w:ind w:left="40" w:right="20" w:firstLine="560"/>
      </w:pPr>
      <w:r>
        <w:rPr>
          <w:lang w:val="ru-RU" w:eastAsia="ru-RU" w:bidi="ru-RU"/>
          <w:w w:val="100"/>
          <w:spacing w:val="0"/>
          <w:color w:val="000000"/>
          <w:position w:val="0"/>
        </w:rPr>
        <w:t>рассмотрев жалобу ИП Меньшикова Р.А. на действия Заказчика - администрации Лоухского муниципального района при проведении открытого конкурса в электронной форме на выполнение строительных работ по объекту «Реконструкция канализационно</w:t>
        <w:softHyphen/>
        <w:t>очистных сооружений в пгт. Чупа Лоухского муниципального района Республики Карелия на 2016 год» (извещение № 0106300003821000061) (далее - Конкурс),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утвержденным Приказом ФАС России от 19.11.2014 № 727/14 (зарегистрировано в Минюсте России 27.02.2015 № 36262),</w:t>
      </w:r>
      <w:r>
        <w:br w:type="page"/>
      </w:r>
    </w:p>
    <w:p>
      <w:pPr>
        <w:pStyle w:val="Style5"/>
        <w:widowControl w:val="0"/>
        <w:keepNext w:val="0"/>
        <w:keepLines w:val="0"/>
        <w:shd w:val="clear" w:color="auto" w:fill="auto"/>
        <w:bidi w:val="0"/>
        <w:spacing w:before="0" w:after="146" w:line="240" w:lineRule="exact"/>
        <w:ind w:left="20" w:right="0" w:firstLine="0"/>
      </w:pPr>
      <w:r>
        <w:rPr>
          <w:lang w:val="ru-RU" w:eastAsia="ru-RU" w:bidi="ru-RU"/>
          <w:sz w:val="24"/>
          <w:szCs w:val="24"/>
          <w:w w:val="100"/>
          <w:spacing w:val="0"/>
          <w:color w:val="000000"/>
          <w:position w:val="0"/>
        </w:rPr>
        <w:t>УСТАНОВИЛА:</w:t>
      </w:r>
    </w:p>
    <w:p>
      <w:pPr>
        <w:pStyle w:val="Style3"/>
        <w:widowControl w:val="0"/>
        <w:keepNext w:val="0"/>
        <w:keepLines w:val="0"/>
        <w:shd w:val="clear" w:color="auto" w:fill="auto"/>
        <w:bidi w:val="0"/>
        <w:jc w:val="both"/>
        <w:spacing w:before="0" w:after="0" w:line="292" w:lineRule="exact"/>
        <w:ind w:left="20" w:right="20" w:firstLine="680"/>
      </w:pPr>
      <w:r>
        <w:rPr>
          <w:lang w:val="ru-RU" w:eastAsia="ru-RU" w:bidi="ru-RU"/>
          <w:w w:val="100"/>
          <w:spacing w:val="0"/>
          <w:color w:val="000000"/>
          <w:position w:val="0"/>
        </w:rPr>
        <w:t>В своей жалобе Заявитель указывает, что в документации об конкурсе установлено излишнее требование о наличии опыта исполнения контрактов (договоров) по строительству объекта капитального строительства соответствующего вида, который является объектом закупки (устройство дорожных покрытий), при этом объектом закупки, по мнению Заявителя, является выполнение работ по реконструкции канализационно</w:t>
        <w:softHyphen/>
        <w:t>очистных сооружений.</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ИП Меньшиков Р.А. просит признать жалобу обоснованной, выдать Заказчику предписание об устранении установленных нарушений.</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Заказчиком в Карельское УФАС России письмом (вх. №5040 от 22.10.2021) направлены пояснения по изложенным в жалобе доводам, согласно которым просит признать жалобу необоснованной.</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 xml:space="preserve">Документация об аукционе утверждена распоряжением администрации Лоухского муниципального района № 1147-р от 24.09.2021 г. и размещена на официальном сайте Единой информационной системы в сфере закупок </w:t>
      </w:r>
      <w:r>
        <w:rPr>
          <w:lang w:val="en-US" w:eastAsia="en-US" w:bidi="en-US"/>
          <w:w w:val="100"/>
          <w:spacing w:val="0"/>
          <w:color w:val="000000"/>
          <w:position w:val="0"/>
        </w:rPr>
        <w:t>(</w:t>
      </w:r>
      <w:r>
        <w:fldChar w:fldCharType="begin"/>
      </w:r>
      <w:r>
        <w:rPr>
          <w:rStyle w:val="CharStyle24"/>
        </w:rPr>
        <w:instrText> HYPERLINK "http://zakupki.gov.ru" </w:instrText>
      </w:r>
      <w:r>
        <w:fldChar w:fldCharType="separate"/>
      </w:r>
      <w:r>
        <w:rPr>
          <w:rStyle w:val="Hyperlink"/>
        </w:rPr>
        <w:t>http</w:t>
      </w:r>
      <w:r>
        <w:rPr>
          <w:rStyle w:val="Hyperlink"/>
          <w:lang w:val="ru-RU" w:eastAsia="ru-RU" w:bidi="ru-RU"/>
        </w:rPr>
        <w:t>://</w:t>
      </w:r>
      <w:r>
        <w:rPr>
          <w:rStyle w:val="Hyperlink"/>
        </w:rPr>
        <w:t>zakupki</w:t>
      </w:r>
      <w:r>
        <w:rPr>
          <w:rStyle w:val="Hyperlink"/>
          <w:lang w:val="ru-RU" w:eastAsia="ru-RU" w:bidi="ru-RU"/>
        </w:rPr>
        <w:t>.</w:t>
      </w:r>
      <w:r>
        <w:rPr>
          <w:rStyle w:val="Hyperlink"/>
        </w:rPr>
        <w:t>gov</w:t>
      </w:r>
      <w:r>
        <w:rPr>
          <w:rStyle w:val="Hyperlink"/>
          <w:lang w:val="ru-RU" w:eastAsia="ru-RU" w:bidi="ru-RU"/>
        </w:rPr>
        <w:t>.</w:t>
      </w:r>
      <w:r>
        <w:rPr>
          <w:rStyle w:val="Hyperlink"/>
        </w:rPr>
        <w:t>ru</w:t>
      </w:r>
      <w:r>
        <w:fldChar w:fldCharType="end"/>
      </w:r>
      <w:r>
        <w:rPr>
          <w:lang w:val="en-US" w:eastAsia="en-US" w:bidi="en-US"/>
          <w:w w:val="100"/>
          <w:spacing w:val="0"/>
          <w:color w:val="000000"/>
          <w:position w:val="0"/>
        </w:rPr>
        <w:t>) 29.09.2021.</w:t>
      </w:r>
    </w:p>
    <w:p>
      <w:pPr>
        <w:pStyle w:val="Style3"/>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 xml:space="preserve">Номер извещения: </w:t>
      </w:r>
      <w:r>
        <w:rPr>
          <w:lang w:val="en-US" w:eastAsia="en-US" w:bidi="en-US"/>
          <w:w w:val="100"/>
          <w:spacing w:val="0"/>
          <w:color w:val="000000"/>
          <w:position w:val="0"/>
        </w:rPr>
        <w:t>0106300003821000061.</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Способ закупки: открытый конкурс в электронной форме на проведение работ по строительству, реконструкции, кап. ремонту, сносу объекта кап. строительства, предусматривающих проектную документацию или экономически эффективную проектную документацию повторного использования, или смету на капитальный ремонт объекта капитального строительства, утвержденную в порядке, установленном законодательством о градостроительной деятельности.</w:t>
      </w:r>
    </w:p>
    <w:p>
      <w:pPr>
        <w:pStyle w:val="Style3"/>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 xml:space="preserve">Адрес электронной площадки: </w:t>
      </w:r>
      <w:r>
        <w:fldChar w:fldCharType="begin"/>
      </w:r>
      <w:r>
        <w:rPr>
          <w:color w:val="000000"/>
        </w:rPr>
        <w:instrText> HYPERLINK "http://www.sberbank-ast.ru" </w:instrText>
      </w:r>
      <w:r>
        <w:fldChar w:fldCharType="separate"/>
      </w:r>
      <w:r>
        <w:rPr>
          <w:rStyle w:val="Hyperlink"/>
          <w:lang w:val="en-US" w:eastAsia="en-US" w:bidi="en-US"/>
          <w:w w:val="100"/>
          <w:spacing w:val="0"/>
          <w:position w:val="0"/>
        </w:rPr>
        <w:t>http://www.sberbank-ast.ru</w:t>
      </w:r>
      <w:r>
        <w:fldChar w:fldCharType="end"/>
      </w:r>
      <w:r>
        <w:rPr>
          <w:lang w:val="en-US" w:eastAsia="en-US" w:bidi="en-US"/>
          <w:w w:val="100"/>
          <w:spacing w:val="0"/>
          <w:color w:val="000000"/>
          <w:position w:val="0"/>
        </w:rPr>
        <w:t>.</w:t>
      </w:r>
    </w:p>
    <w:p>
      <w:pPr>
        <w:pStyle w:val="Style3"/>
        <w:widowControl w:val="0"/>
        <w:keepNext w:val="0"/>
        <w:keepLines w:val="0"/>
        <w:shd w:val="clear" w:color="auto" w:fill="auto"/>
        <w:bidi w:val="0"/>
        <w:jc w:val="both"/>
        <w:spacing w:before="0" w:after="0"/>
        <w:ind w:left="20" w:right="0" w:firstLine="560"/>
      </w:pPr>
      <w:r>
        <w:rPr>
          <w:lang w:val="ru-RU" w:eastAsia="ru-RU" w:bidi="ru-RU"/>
          <w:w w:val="100"/>
          <w:spacing w:val="0"/>
          <w:color w:val="000000"/>
          <w:position w:val="0"/>
        </w:rPr>
        <w:t>Заказчик: администрация Лоухского муниципального района.</w:t>
      </w:r>
    </w:p>
    <w:p>
      <w:pPr>
        <w:pStyle w:val="Style3"/>
        <w:widowControl w:val="0"/>
        <w:keepNext w:val="0"/>
        <w:keepLines w:val="0"/>
        <w:shd w:val="clear" w:color="auto" w:fill="auto"/>
        <w:bidi w:val="0"/>
        <w:jc w:val="both"/>
        <w:spacing w:before="0"/>
        <w:ind w:left="20" w:right="0" w:firstLine="560"/>
      </w:pPr>
      <w:r>
        <w:rPr>
          <w:lang w:val="ru-RU" w:eastAsia="ru-RU" w:bidi="ru-RU"/>
          <w:w w:val="100"/>
          <w:spacing w:val="0"/>
          <w:color w:val="000000"/>
          <w:position w:val="0"/>
        </w:rPr>
        <w:t>Начальная (максимальная) цена контракта: 9 351 162,00 рублей.</w:t>
      </w:r>
    </w:p>
    <w:p>
      <w:pPr>
        <w:pStyle w:val="Style3"/>
        <w:widowControl w:val="0"/>
        <w:keepNext w:val="0"/>
        <w:keepLines w:val="0"/>
        <w:shd w:val="clear" w:color="auto" w:fill="auto"/>
        <w:bidi w:val="0"/>
        <w:jc w:val="both"/>
        <w:spacing w:before="0" w:after="0"/>
        <w:ind w:left="20" w:right="20" w:firstLine="560"/>
      </w:pPr>
      <w:r>
        <w:rPr>
          <w:lang w:val="ru-RU" w:eastAsia="ru-RU" w:bidi="ru-RU"/>
          <w:w w:val="100"/>
          <w:spacing w:val="0"/>
          <w:color w:val="000000"/>
          <w:position w:val="0"/>
        </w:rPr>
        <w:t>Согласно протоколу рассмотрения единственной заявки, на участие в открытом конкурсе в электронной форме от 22.10.2021 №ПРЕ1 установлено, что одна заявка была подана на участие в конкурсе. Заявка признана соответствующей требованиям установленным конкурсной документацией. Контракт будет заключен с единственным участником конкурса ГУП РК «Лоухское дорожное ремонтно-строительное управление».</w:t>
      </w:r>
    </w:p>
    <w:p>
      <w:pPr>
        <w:pStyle w:val="Style3"/>
        <w:widowControl w:val="0"/>
        <w:keepNext w:val="0"/>
        <w:keepLines w:val="0"/>
        <w:shd w:val="clear" w:color="auto" w:fill="auto"/>
        <w:bidi w:val="0"/>
        <w:jc w:val="both"/>
        <w:spacing w:before="0" w:after="232" w:line="281" w:lineRule="exact"/>
        <w:ind w:left="20" w:right="20" w:firstLine="560"/>
      </w:pPr>
      <w:r>
        <w:rPr>
          <w:lang w:val="ru-RU" w:eastAsia="ru-RU" w:bidi="ru-RU"/>
          <w:w w:val="100"/>
          <w:spacing w:val="0"/>
          <w:color w:val="000000"/>
          <w:position w:val="0"/>
        </w:rPr>
        <w:t>Рассмотрение жалобы назначено на 10 часов 00 минут 26.10.2021 в режиме видеоконференцсвязи, состоялось в указанное время.</w:t>
      </w:r>
    </w:p>
    <w:p>
      <w:pPr>
        <w:pStyle w:val="Style5"/>
        <w:widowControl w:val="0"/>
        <w:keepNext w:val="0"/>
        <w:keepLines w:val="0"/>
        <w:shd w:val="clear" w:color="auto" w:fill="auto"/>
        <w:bidi w:val="0"/>
        <w:jc w:val="both"/>
        <w:spacing w:before="0" w:after="252" w:line="292" w:lineRule="exact"/>
        <w:ind w:left="20" w:right="20" w:firstLine="560"/>
      </w:pPr>
      <w:r>
        <w:rPr>
          <w:lang w:val="ru-RU" w:eastAsia="ru-RU" w:bidi="ru-RU"/>
          <w:sz w:val="24"/>
          <w:szCs w:val="24"/>
          <w:w w:val="100"/>
          <w:spacing w:val="0"/>
          <w:color w:val="000000"/>
          <w:position w:val="0"/>
        </w:rPr>
        <w:t>Изучив представленные материалы, заслушав пояснения представителя Заказчика, Комиссия Карельского УФАС России пришла к следующим выводам:</w:t>
      </w:r>
    </w:p>
    <w:p>
      <w:pPr>
        <w:pStyle w:val="Style3"/>
        <w:widowControl w:val="0"/>
        <w:keepNext w:val="0"/>
        <w:keepLines w:val="0"/>
        <w:shd w:val="clear" w:color="auto" w:fill="auto"/>
        <w:bidi w:val="0"/>
        <w:jc w:val="both"/>
        <w:spacing w:before="0" w:after="0" w:line="277" w:lineRule="exact"/>
        <w:ind w:left="20" w:right="20" w:firstLine="560"/>
      </w:pPr>
      <w:r>
        <w:rPr>
          <w:lang w:val="ru-RU" w:eastAsia="ru-RU" w:bidi="ru-RU"/>
          <w:w w:val="100"/>
          <w:spacing w:val="0"/>
          <w:color w:val="000000"/>
          <w:position w:val="0"/>
        </w:rPr>
        <w:t>Согласно части 2 статьи 54.1 Закона о контрактной системе для проведения открытого конкурса в электронной форме заказчик разрабатывает и утверждает конкурсную документацию.</w:t>
      </w:r>
    </w:p>
    <w:p>
      <w:pPr>
        <w:pStyle w:val="Style3"/>
        <w:widowControl w:val="0"/>
        <w:keepNext w:val="0"/>
        <w:keepLines w:val="0"/>
        <w:shd w:val="clear" w:color="auto" w:fill="auto"/>
        <w:bidi w:val="0"/>
        <w:jc w:val="both"/>
        <w:spacing w:before="0" w:after="0" w:line="277" w:lineRule="exact"/>
        <w:ind w:left="20" w:right="20" w:firstLine="560"/>
      </w:pPr>
      <w:r>
        <w:rPr>
          <w:lang w:val="ru-RU" w:eastAsia="ru-RU" w:bidi="ru-RU"/>
          <w:w w:val="100"/>
          <w:spacing w:val="0"/>
          <w:color w:val="000000"/>
          <w:position w:val="0"/>
        </w:rPr>
        <w:t>В соответствии с пункта 1 части 1 статьи 54.3 Закона о контрактной системе конкурсная документация наряду с информацией, указанной в извещении о проведении открытого конкурса в электронной форме, должна содержать наименование и описание объекта закупки и условий контракта в соответствии со статьей 33 настоящего Федерального закона, в том числе обоснование начальной (максимальной) цены контракта, начальных цен единиц товара, работы, услуги.</w:t>
      </w:r>
    </w:p>
    <w:p>
      <w:pPr>
        <w:pStyle w:val="Style3"/>
        <w:widowControl w:val="0"/>
        <w:keepNext w:val="0"/>
        <w:keepLines w:val="0"/>
        <w:shd w:val="clear" w:color="auto" w:fill="auto"/>
        <w:bidi w:val="0"/>
        <w:jc w:val="both"/>
        <w:spacing w:before="0" w:after="0" w:line="277" w:lineRule="exact"/>
        <w:ind w:left="20" w:right="0" w:firstLine="560"/>
      </w:pPr>
      <w:r>
        <w:rPr>
          <w:lang w:val="ru-RU" w:eastAsia="ru-RU" w:bidi="ru-RU"/>
          <w:w w:val="100"/>
          <w:spacing w:val="0"/>
          <w:color w:val="000000"/>
          <w:position w:val="0"/>
        </w:rPr>
        <w:t>Согласно разделу 1.2 информационной карты электронного конкурса:</w:t>
      </w:r>
    </w:p>
    <w:tbl>
      <w:tblPr>
        <w:tblOverlap w:val="never"/>
        <w:tblLayout w:type="fixed"/>
        <w:jc w:val="center"/>
      </w:tblPr>
      <w:tblGrid>
        <w:gridCol w:w="1706"/>
        <w:gridCol w:w="8125"/>
      </w:tblGrid>
      <w:tr>
        <w:trPr>
          <w:trHeight w:val="1109" w:hRule="exact"/>
        </w:trPr>
        <w:tc>
          <w:tcPr>
            <w:shd w:val="clear" w:color="auto" w:fill="FFFFFF"/>
            <w:tcBorders>
              <w:left w:val="single" w:sz="4"/>
              <w:top w:val="single" w:sz="4"/>
            </w:tcBorders>
            <w:vAlign w:val="center"/>
          </w:tcPr>
          <w:p>
            <w:pPr>
              <w:pStyle w:val="Style3"/>
              <w:framePr w:w="9832" w:wrap="notBeside" w:vAnchor="text" w:hAnchor="text" w:xAlign="center" w:y="1"/>
              <w:widowControl w:val="0"/>
              <w:keepNext w:val="0"/>
              <w:keepLines w:val="0"/>
              <w:shd w:val="clear" w:color="auto" w:fill="auto"/>
              <w:bidi w:val="0"/>
              <w:jc w:val="left"/>
              <w:spacing w:before="0" w:after="0" w:line="252" w:lineRule="exact"/>
              <w:ind w:left="140" w:right="0" w:firstLine="0"/>
            </w:pPr>
            <w:r>
              <w:rPr>
                <w:rStyle w:val="CharStyle25"/>
              </w:rPr>
              <w:t>Наименование</w:t>
            </w:r>
          </w:p>
          <w:p>
            <w:pPr>
              <w:pStyle w:val="Style3"/>
              <w:framePr w:w="9832" w:wrap="notBeside" w:vAnchor="text" w:hAnchor="text" w:xAlign="center" w:y="1"/>
              <w:widowControl w:val="0"/>
              <w:keepNext w:val="0"/>
              <w:keepLines w:val="0"/>
              <w:shd w:val="clear" w:color="auto" w:fill="auto"/>
              <w:bidi w:val="0"/>
              <w:jc w:val="left"/>
              <w:spacing w:before="0" w:after="0" w:line="252" w:lineRule="exact"/>
              <w:ind w:left="140" w:right="0" w:firstLine="0"/>
            </w:pPr>
            <w:r>
              <w:rPr>
                <w:rStyle w:val="CharStyle25"/>
              </w:rPr>
              <w:t>объекта</w:t>
            </w:r>
          </w:p>
          <w:p>
            <w:pPr>
              <w:pStyle w:val="Style3"/>
              <w:framePr w:w="9832" w:wrap="notBeside" w:vAnchor="text" w:hAnchor="text" w:xAlign="center" w:y="1"/>
              <w:widowControl w:val="0"/>
              <w:keepNext w:val="0"/>
              <w:keepLines w:val="0"/>
              <w:shd w:val="clear" w:color="auto" w:fill="auto"/>
              <w:bidi w:val="0"/>
              <w:jc w:val="left"/>
              <w:spacing w:before="0" w:after="0" w:line="252" w:lineRule="exact"/>
              <w:ind w:left="140" w:right="0" w:firstLine="0"/>
            </w:pPr>
            <w:r>
              <w:rPr>
                <w:rStyle w:val="CharStyle25"/>
              </w:rPr>
              <w:t>закупки</w:t>
            </w:r>
          </w:p>
        </w:tc>
        <w:tc>
          <w:tcPr>
            <w:shd w:val="clear" w:color="auto" w:fill="FFFFFF"/>
            <w:tcBorders>
              <w:left w:val="single" w:sz="4"/>
              <w:right w:val="single" w:sz="4"/>
              <w:top w:val="single" w:sz="4"/>
            </w:tcBorders>
            <w:vAlign w:val="top"/>
          </w:tcPr>
          <w:p>
            <w:pPr>
              <w:pStyle w:val="Style3"/>
              <w:framePr w:w="9832" w:wrap="notBeside" w:vAnchor="text" w:hAnchor="text" w:xAlign="center" w:y="1"/>
              <w:widowControl w:val="0"/>
              <w:keepNext w:val="0"/>
              <w:keepLines w:val="0"/>
              <w:shd w:val="clear" w:color="auto" w:fill="auto"/>
              <w:bidi w:val="0"/>
              <w:jc w:val="both"/>
              <w:spacing w:before="0" w:after="0" w:line="252" w:lineRule="exact"/>
              <w:ind w:left="0" w:right="0" w:firstLine="0"/>
            </w:pPr>
            <w:r>
              <w:rPr>
                <w:rStyle w:val="CharStyle26"/>
              </w:rPr>
              <w:t>Выполнение строительных работ по объекту «Реконструкция канализационно</w:t>
              <w:softHyphen/>
              <w:t>очистных сооружений в пгт. Чупа Лоухского муниципального района Республики Карелия на 2016 год»</w:t>
            </w:r>
          </w:p>
        </w:tc>
      </w:tr>
      <w:tr>
        <w:trPr>
          <w:trHeight w:val="2387" w:hRule="exact"/>
        </w:trPr>
        <w:tc>
          <w:tcPr>
            <w:shd w:val="clear" w:color="auto" w:fill="FFFFFF"/>
            <w:tcBorders>
              <w:left w:val="single" w:sz="4"/>
              <w:top w:val="single" w:sz="4"/>
            </w:tcBorders>
            <w:vAlign w:val="center"/>
          </w:tcPr>
          <w:p>
            <w:pPr>
              <w:pStyle w:val="Style3"/>
              <w:framePr w:w="9832" w:wrap="notBeside" w:vAnchor="text" w:hAnchor="text" w:xAlign="center" w:y="1"/>
              <w:widowControl w:val="0"/>
              <w:keepNext w:val="0"/>
              <w:keepLines w:val="0"/>
              <w:shd w:val="clear" w:color="auto" w:fill="auto"/>
              <w:bidi w:val="0"/>
              <w:jc w:val="left"/>
              <w:spacing w:before="0" w:after="0" w:line="252" w:lineRule="exact"/>
              <w:ind w:left="140" w:right="0" w:firstLine="0"/>
            </w:pPr>
            <w:r>
              <w:rPr>
                <w:rStyle w:val="CharStyle25"/>
              </w:rPr>
              <w:t>Описание</w:t>
            </w:r>
          </w:p>
          <w:p>
            <w:pPr>
              <w:pStyle w:val="Style3"/>
              <w:framePr w:w="9832" w:wrap="notBeside" w:vAnchor="text" w:hAnchor="text" w:xAlign="center" w:y="1"/>
              <w:widowControl w:val="0"/>
              <w:keepNext w:val="0"/>
              <w:keepLines w:val="0"/>
              <w:shd w:val="clear" w:color="auto" w:fill="auto"/>
              <w:bidi w:val="0"/>
              <w:jc w:val="left"/>
              <w:spacing w:before="0" w:after="0" w:line="252" w:lineRule="exact"/>
              <w:ind w:left="140" w:right="0" w:firstLine="0"/>
            </w:pPr>
            <w:r>
              <w:rPr>
                <w:rStyle w:val="CharStyle25"/>
              </w:rPr>
              <w:t>объекта</w:t>
            </w:r>
          </w:p>
          <w:p>
            <w:pPr>
              <w:pStyle w:val="Style3"/>
              <w:framePr w:w="9832" w:wrap="notBeside" w:vAnchor="text" w:hAnchor="text" w:xAlign="center" w:y="1"/>
              <w:widowControl w:val="0"/>
              <w:keepNext w:val="0"/>
              <w:keepLines w:val="0"/>
              <w:shd w:val="clear" w:color="auto" w:fill="auto"/>
              <w:bidi w:val="0"/>
              <w:jc w:val="left"/>
              <w:spacing w:before="0" w:after="0" w:line="252" w:lineRule="exact"/>
              <w:ind w:left="140" w:right="0" w:firstLine="0"/>
            </w:pPr>
            <w:r>
              <w:rPr>
                <w:rStyle w:val="CharStyle25"/>
              </w:rPr>
              <w:t>закупки</w:t>
            </w:r>
          </w:p>
        </w:tc>
        <w:tc>
          <w:tcPr>
            <w:shd w:val="clear" w:color="auto" w:fill="FFFFFF"/>
            <w:tcBorders>
              <w:left w:val="single" w:sz="4"/>
              <w:right w:val="single" w:sz="4"/>
              <w:top w:val="single" w:sz="4"/>
            </w:tcBorders>
            <w:vAlign w:val="center"/>
          </w:tcPr>
          <w:p>
            <w:pPr>
              <w:pStyle w:val="Style3"/>
              <w:framePr w:w="9832" w:wrap="notBeside" w:vAnchor="text" w:hAnchor="text" w:xAlign="center" w:y="1"/>
              <w:widowControl w:val="0"/>
              <w:keepNext w:val="0"/>
              <w:keepLines w:val="0"/>
              <w:shd w:val="clear" w:color="auto" w:fill="auto"/>
              <w:bidi w:val="0"/>
              <w:jc w:val="both"/>
              <w:spacing w:before="0" w:after="0" w:line="252" w:lineRule="exact"/>
              <w:ind w:left="0" w:right="0" w:firstLine="0"/>
            </w:pPr>
            <w:r>
              <w:rPr>
                <w:rStyle w:val="CharStyle26"/>
              </w:rPr>
              <w:t>Выполнение строительных работ по объекту «Реконструкция канализационно</w:t>
              <w:softHyphen/>
              <w:t>очистных сооружений в пгт. Чупа Лоухского муниципального района Республики Карелия на 2016 год»</w:t>
            </w:r>
          </w:p>
          <w:p>
            <w:pPr>
              <w:pStyle w:val="Style3"/>
              <w:framePr w:w="9832" w:wrap="notBeside" w:vAnchor="text" w:hAnchor="text" w:xAlign="center" w:y="1"/>
              <w:widowControl w:val="0"/>
              <w:keepNext w:val="0"/>
              <w:keepLines w:val="0"/>
              <w:shd w:val="clear" w:color="auto" w:fill="auto"/>
              <w:bidi w:val="0"/>
              <w:jc w:val="both"/>
              <w:spacing w:before="0" w:after="0" w:line="252" w:lineRule="exact"/>
              <w:ind w:left="0" w:right="0" w:firstLine="0"/>
            </w:pPr>
            <w:r>
              <w:rPr>
                <w:rStyle w:val="CharStyle26"/>
              </w:rPr>
              <w:t>в соответствии с извещением о проведении конкурса, конкурсной документацией, в том числе с техническим заданием (стр. 51 Раздела 1.3. конкурсной документации) и проектом контракта (Раздел 1.4. конкурсной документации).</w:t>
            </w:r>
          </w:p>
        </w:tc>
      </w:tr>
      <w:tr>
        <w:trPr>
          <w:trHeight w:val="2290" w:hRule="exact"/>
        </w:trPr>
        <w:tc>
          <w:tcPr>
            <w:shd w:val="clear" w:color="auto" w:fill="FFFFFF"/>
            <w:tcBorders>
              <w:left w:val="single" w:sz="4"/>
              <w:top w:val="single" w:sz="4"/>
              <w:bottom w:val="single" w:sz="4"/>
            </w:tcBorders>
            <w:vAlign w:val="bottom"/>
          </w:tcPr>
          <w:p>
            <w:pPr>
              <w:pStyle w:val="Style3"/>
              <w:framePr w:w="9832" w:wrap="notBeside" w:vAnchor="text" w:hAnchor="text" w:xAlign="center" w:y="1"/>
              <w:widowControl w:val="0"/>
              <w:keepNext w:val="0"/>
              <w:keepLines w:val="0"/>
              <w:shd w:val="clear" w:color="auto" w:fill="auto"/>
              <w:bidi w:val="0"/>
              <w:jc w:val="left"/>
              <w:spacing w:before="0" w:after="0" w:line="248" w:lineRule="exact"/>
              <w:ind w:left="140" w:right="0" w:firstLine="0"/>
            </w:pPr>
            <w:r>
              <w:rPr>
                <w:rStyle w:val="CharStyle25"/>
              </w:rPr>
              <w:t>Информация о количестве и месте доставки товара, месте выполнения работ или оказания услуг</w:t>
            </w:r>
          </w:p>
        </w:tc>
        <w:tc>
          <w:tcPr>
            <w:shd w:val="clear" w:color="auto" w:fill="FFFFFF"/>
            <w:tcBorders>
              <w:left w:val="single" w:sz="4"/>
              <w:right w:val="single" w:sz="4"/>
              <w:top w:val="single" w:sz="4"/>
              <w:bottom w:val="single" w:sz="4"/>
            </w:tcBorders>
            <w:vAlign w:val="top"/>
          </w:tcPr>
          <w:p>
            <w:pPr>
              <w:pStyle w:val="Style3"/>
              <w:framePr w:w="9832" w:wrap="notBeside" w:vAnchor="text" w:hAnchor="text" w:xAlign="center" w:y="1"/>
              <w:widowControl w:val="0"/>
              <w:keepNext w:val="0"/>
              <w:keepLines w:val="0"/>
              <w:shd w:val="clear" w:color="auto" w:fill="auto"/>
              <w:bidi w:val="0"/>
              <w:jc w:val="both"/>
              <w:spacing w:before="0" w:after="0" w:line="248" w:lineRule="exact"/>
              <w:ind w:left="0" w:right="0" w:firstLine="0"/>
            </w:pPr>
            <w:r>
              <w:rPr>
                <w:rStyle w:val="CharStyle26"/>
              </w:rPr>
              <w:t>Количество в соответствии с техническим заданием (стр. 51 Раздела 1.3. конкурсной документации) и проектом контракта (Раздел 1.4. конкурсной документации).</w:t>
            </w:r>
          </w:p>
          <w:p>
            <w:pPr>
              <w:pStyle w:val="Style3"/>
              <w:framePr w:w="9832" w:wrap="notBeside" w:vAnchor="text" w:hAnchor="text" w:xAlign="center" w:y="1"/>
              <w:widowControl w:val="0"/>
              <w:keepNext w:val="0"/>
              <w:keepLines w:val="0"/>
              <w:shd w:val="clear" w:color="auto" w:fill="auto"/>
              <w:bidi w:val="0"/>
              <w:jc w:val="both"/>
              <w:spacing w:before="0" w:after="0" w:line="248" w:lineRule="exact"/>
              <w:ind w:left="0" w:right="0" w:firstLine="0"/>
            </w:pPr>
            <w:r>
              <w:rPr>
                <w:rStyle w:val="CharStyle26"/>
              </w:rPr>
              <w:t>Место: Республика Карелия, Лоухский район, пгт. Чупа</w:t>
            </w:r>
          </w:p>
        </w:tc>
      </w:tr>
    </w:tbl>
    <w:p>
      <w:pPr>
        <w:widowControl w:val="0"/>
        <w:rPr>
          <w:sz w:val="2"/>
          <w:szCs w:val="2"/>
        </w:rPr>
      </w:pPr>
    </w:p>
    <w:p>
      <w:pPr>
        <w:pStyle w:val="Style27"/>
        <w:widowControl w:val="0"/>
        <w:keepNext w:val="0"/>
        <w:keepLines w:val="0"/>
        <w:shd w:val="clear" w:color="auto" w:fill="auto"/>
        <w:bidi w:val="0"/>
        <w:spacing w:before="191" w:after="0"/>
        <w:ind w:left="40" w:right="40"/>
      </w:pPr>
      <w:r>
        <w:rPr>
          <w:lang w:val="ru-RU" w:eastAsia="ru-RU" w:bidi="ru-RU"/>
          <w:w w:val="100"/>
          <w:spacing w:val="0"/>
          <w:color w:val="000000"/>
          <w:position w:val="0"/>
        </w:rPr>
        <w:t>Согласно указанному разделу, Заказчиком установлены требования к качеству, техническим характеристикам работ, требования к их безопасности, требования к функциональным характеристикам (потребительским свойствам) работ, требования к результатам работ и иные показатели, связанные с определением соответствия выполняемых работ потребностям Заказчика:</w:t>
      </w:r>
    </w:p>
    <w:p>
      <w:pPr>
        <w:pStyle w:val="Style27"/>
        <w:widowControl w:val="0"/>
        <w:keepNext w:val="0"/>
        <w:keepLines w:val="0"/>
        <w:shd w:val="clear" w:color="auto" w:fill="auto"/>
        <w:bidi w:val="0"/>
        <w:spacing w:before="0" w:after="0"/>
        <w:ind w:left="40" w:right="40"/>
      </w:pPr>
      <w:r>
        <w:rPr>
          <w:lang w:val="ru-RU" w:eastAsia="ru-RU" w:bidi="ru-RU"/>
          <w:w w:val="100"/>
          <w:spacing w:val="0"/>
          <w:color w:val="000000"/>
          <w:position w:val="0"/>
        </w:rPr>
        <w:t xml:space="preserve">необходимо выполнить строительные работы по объекту «Реконструкция канализационно-очистных сооружений в тт. Чупа Лоухского муниципального района Республики Карелия на 2016 год» в соответствии </w:t>
      </w:r>
      <w:r>
        <w:rPr>
          <w:rStyle w:val="CharStyle29"/>
          <w:i/>
          <w:iCs/>
        </w:rPr>
        <w:t xml:space="preserve">с проектно-сметной документацией, </w:t>
      </w:r>
      <w:r>
        <w:rPr>
          <w:lang w:val="ru-RU" w:eastAsia="ru-RU" w:bidi="ru-RU"/>
          <w:w w:val="100"/>
          <w:spacing w:val="0"/>
          <w:color w:val="000000"/>
          <w:position w:val="0"/>
        </w:rPr>
        <w:t>в том числе с техническим заданием (стр. 51 Раздела 1.3. конкурсной документации) и проектом контракта (Раздел 1.4. конкурсной документации).</w:t>
      </w:r>
    </w:p>
    <w:p>
      <w:pPr>
        <w:pStyle w:val="Style3"/>
        <w:widowControl w:val="0"/>
        <w:keepNext w:val="0"/>
        <w:keepLines w:val="0"/>
        <w:shd w:val="clear" w:color="auto" w:fill="auto"/>
        <w:bidi w:val="0"/>
        <w:jc w:val="both"/>
        <w:spacing w:before="0" w:after="0" w:line="277" w:lineRule="exact"/>
        <w:ind w:left="40" w:right="40" w:firstLine="580"/>
      </w:pPr>
      <w:r>
        <w:rPr>
          <w:lang w:val="ru-RU" w:eastAsia="ru-RU" w:bidi="ru-RU"/>
          <w:w w:val="100"/>
          <w:spacing w:val="0"/>
          <w:color w:val="000000"/>
          <w:position w:val="0"/>
        </w:rPr>
        <w:t>В разделе 1.3 технического задания конкурсной документацией установлено, что объем работ выполняется в соответствии с проектно-сметной документацией и условиями Контракта.</w:t>
      </w:r>
    </w:p>
    <w:p>
      <w:pPr>
        <w:pStyle w:val="Style3"/>
        <w:widowControl w:val="0"/>
        <w:keepNext w:val="0"/>
        <w:keepLines w:val="0"/>
        <w:shd w:val="clear" w:color="auto" w:fill="auto"/>
        <w:bidi w:val="0"/>
        <w:jc w:val="both"/>
        <w:spacing w:before="0" w:after="0" w:line="277" w:lineRule="exact"/>
        <w:ind w:left="40" w:right="40" w:firstLine="580"/>
      </w:pPr>
      <w:r>
        <w:rPr>
          <w:lang w:val="ru-RU" w:eastAsia="ru-RU" w:bidi="ru-RU"/>
          <w:w w:val="100"/>
          <w:spacing w:val="0"/>
          <w:color w:val="000000"/>
          <w:position w:val="0"/>
        </w:rPr>
        <w:t>Заказчик пояснил (вх. от 22.10.2021 № 5040), что основной объем работ, согласно локальным сметам, являющимся приложением к конкурсной документации, направлен на подготовительные работы и строительство запроектированной подъездной дороги и разворотной площадки очистных сооружений, выполняемых из железобетонных плит на подготовленном основании.</w:t>
      </w:r>
    </w:p>
    <w:p>
      <w:pPr>
        <w:pStyle w:val="Style3"/>
        <w:widowControl w:val="0"/>
        <w:keepNext w:val="0"/>
        <w:keepLines w:val="0"/>
        <w:shd w:val="clear" w:color="auto" w:fill="auto"/>
        <w:bidi w:val="0"/>
        <w:jc w:val="left"/>
        <w:spacing w:before="0" w:after="0" w:line="277" w:lineRule="exact"/>
        <w:ind w:left="40" w:right="40" w:firstLine="580"/>
      </w:pPr>
      <w:r>
        <w:rPr>
          <w:lang w:val="ru-RU" w:eastAsia="ru-RU" w:bidi="ru-RU"/>
          <w:w w:val="100"/>
          <w:spacing w:val="0"/>
          <w:color w:val="000000"/>
          <w:position w:val="0"/>
        </w:rPr>
        <w:t xml:space="preserve">Локальный сметный расчет №07-01-01 Благоустройство и озеленение. Площадка очистных сооружений содержит следующие сведения в разделе наименование работ и затрат: 2) неткатный геокстиль Дорнит 200г/м 2ФОТ </w:t>
      </w:r>
      <w:r>
        <w:rPr>
          <w:lang w:val="en-US" w:eastAsia="en-US" w:bidi="en-US"/>
          <w:w w:val="100"/>
          <w:spacing w:val="0"/>
          <w:color w:val="000000"/>
          <w:position w:val="0"/>
        </w:rPr>
        <w:t xml:space="preserve">HP </w:t>
      </w:r>
      <w:r>
        <w:rPr>
          <w:lang w:val="ru-RU" w:eastAsia="ru-RU" w:bidi="ru-RU"/>
          <w:w w:val="100"/>
          <w:spacing w:val="0"/>
          <w:color w:val="000000"/>
          <w:position w:val="0"/>
        </w:rPr>
        <w:t>(021 Автомобильные дороги), СП (021 Автомобильные дороги);</w:t>
      </w:r>
    </w:p>
    <w:p>
      <w:pPr>
        <w:pStyle w:val="Style3"/>
        <w:widowControl w:val="0"/>
        <w:keepNext w:val="0"/>
        <w:keepLines w:val="0"/>
        <w:shd w:val="clear" w:color="auto" w:fill="auto"/>
        <w:bidi w:val="0"/>
        <w:jc w:val="both"/>
        <w:spacing w:before="0" w:after="0" w:line="277" w:lineRule="exact"/>
        <w:ind w:left="40" w:right="40" w:firstLine="580"/>
      </w:pPr>
      <w:r>
        <w:rPr>
          <w:lang w:val="ru-RU" w:eastAsia="ru-RU" w:bidi="ru-RU"/>
          <w:w w:val="100"/>
          <w:spacing w:val="0"/>
          <w:color w:val="000000"/>
          <w:position w:val="0"/>
        </w:rPr>
        <w:t xml:space="preserve">4) георешетка для армирования грунтов </w:t>
      </w:r>
      <w:r>
        <w:rPr>
          <w:lang w:val="en-US" w:eastAsia="en-US" w:bidi="en-US"/>
          <w:w w:val="100"/>
          <w:spacing w:val="0"/>
          <w:color w:val="000000"/>
          <w:position w:val="0"/>
        </w:rPr>
        <w:t xml:space="preserve">Fortras </w:t>
      </w:r>
      <w:r>
        <w:rPr>
          <w:lang w:val="ru-RU" w:eastAsia="ru-RU" w:bidi="ru-RU"/>
          <w:w w:val="100"/>
          <w:spacing w:val="0"/>
          <w:color w:val="000000"/>
          <w:position w:val="0"/>
        </w:rPr>
        <w:t xml:space="preserve">35/20-20 </w:t>
      </w:r>
      <w:r>
        <w:rPr>
          <w:lang w:val="en-US" w:eastAsia="en-US" w:bidi="en-US"/>
          <w:w w:val="100"/>
          <w:spacing w:val="0"/>
          <w:color w:val="000000"/>
          <w:position w:val="0"/>
        </w:rPr>
        <w:t xml:space="preserve">HP </w:t>
      </w:r>
      <w:r>
        <w:rPr>
          <w:lang w:val="ru-RU" w:eastAsia="ru-RU" w:bidi="ru-RU"/>
          <w:w w:val="100"/>
          <w:spacing w:val="0"/>
          <w:color w:val="000000"/>
          <w:position w:val="0"/>
        </w:rPr>
        <w:t>(021 Автомобильные дороги), СП (021 Автомобильные дороги);</w:t>
      </w:r>
    </w:p>
    <w:p>
      <w:pPr>
        <w:pStyle w:val="Style3"/>
        <w:widowControl w:val="0"/>
        <w:keepNext w:val="0"/>
        <w:keepLines w:val="0"/>
        <w:shd w:val="clear" w:color="auto" w:fill="auto"/>
        <w:bidi w:val="0"/>
        <w:jc w:val="both"/>
        <w:spacing w:before="0" w:after="0" w:line="277" w:lineRule="exact"/>
        <w:ind w:left="40" w:right="40" w:firstLine="580"/>
      </w:pPr>
      <w:r>
        <w:rPr>
          <w:lang w:val="ru-RU" w:eastAsia="ru-RU" w:bidi="ru-RU"/>
          <w:w w:val="100"/>
          <w:spacing w:val="0"/>
          <w:color w:val="000000"/>
          <w:position w:val="0"/>
        </w:rPr>
        <w:t xml:space="preserve">24) камни бортовые БР 100.30.15/бетон В30 (М400), объем 0,043 м3 (ГОСТ 6665-91) </w:t>
      </w:r>
      <w:r>
        <w:rPr>
          <w:lang w:val="en-US" w:eastAsia="en-US" w:bidi="en-US"/>
          <w:w w:val="100"/>
          <w:spacing w:val="0"/>
          <w:color w:val="000000"/>
          <w:position w:val="0"/>
        </w:rPr>
        <w:t xml:space="preserve">HP </w:t>
      </w:r>
      <w:r>
        <w:rPr>
          <w:lang w:val="ru-RU" w:eastAsia="ru-RU" w:bidi="ru-RU"/>
          <w:w w:val="100"/>
          <w:spacing w:val="0"/>
          <w:color w:val="000000"/>
          <w:position w:val="0"/>
        </w:rPr>
        <w:t>(021 Автомобильные дороги), СП (021 Автомобильные дороги).</w:t>
      </w:r>
    </w:p>
    <w:p>
      <w:pPr>
        <w:pStyle w:val="Style3"/>
        <w:widowControl w:val="0"/>
        <w:keepNext w:val="0"/>
        <w:keepLines w:val="0"/>
        <w:shd w:val="clear" w:color="auto" w:fill="auto"/>
        <w:bidi w:val="0"/>
        <w:jc w:val="both"/>
        <w:spacing w:before="0" w:after="0" w:line="277" w:lineRule="exact"/>
        <w:ind w:left="40" w:right="40" w:firstLine="580"/>
      </w:pPr>
      <w:r>
        <w:rPr>
          <w:lang w:val="ru-RU" w:eastAsia="ru-RU" w:bidi="ru-RU"/>
          <w:w w:val="100"/>
          <w:spacing w:val="0"/>
          <w:color w:val="000000"/>
          <w:position w:val="0"/>
        </w:rPr>
        <w:t>Локальный сметный расчет №07-01-03 Благоустройство и озеленение. Площадка канализационной насосной станции содержит следующие сведения в разделе наименование работ и затрат:</w:t>
      </w:r>
      <w:r>
        <w:br w:type="page"/>
      </w:r>
    </w:p>
    <w:p>
      <w:pPr>
        <w:pStyle w:val="Style3"/>
        <w:widowControl w:val="0"/>
        <w:keepNext w:val="0"/>
        <w:keepLines w:val="0"/>
        <w:shd w:val="clear" w:color="auto" w:fill="auto"/>
        <w:bidi w:val="0"/>
        <w:jc w:val="both"/>
        <w:spacing w:before="0" w:after="0" w:line="277" w:lineRule="exact"/>
        <w:ind w:left="20" w:right="20" w:firstLine="560"/>
      </w:pPr>
      <w:r>
        <w:rPr>
          <w:lang w:val="ru-RU" w:eastAsia="ru-RU" w:bidi="ru-RU"/>
          <w:w w:val="100"/>
          <w:spacing w:val="0"/>
          <w:color w:val="000000"/>
          <w:position w:val="0"/>
        </w:rPr>
        <w:t xml:space="preserve">6) Щебень из природного камня для строительных работ марка 800, фракция 20-40 мм, объем 40,5*1.03 </w:t>
      </w:r>
      <w:r>
        <w:rPr>
          <w:lang w:val="en-US" w:eastAsia="en-US" w:bidi="en-US"/>
          <w:w w:val="100"/>
          <w:spacing w:val="0"/>
          <w:color w:val="000000"/>
          <w:position w:val="0"/>
        </w:rPr>
        <w:t xml:space="preserve">HP </w:t>
      </w:r>
      <w:r>
        <w:rPr>
          <w:lang w:val="ru-RU" w:eastAsia="ru-RU" w:bidi="ru-RU"/>
          <w:w w:val="100"/>
          <w:spacing w:val="0"/>
          <w:color w:val="000000"/>
          <w:position w:val="0"/>
        </w:rPr>
        <w:t>(021 Автомобильные дороги), СП (021 Автомобильные дороги);</w:t>
      </w:r>
    </w:p>
    <w:p>
      <w:pPr>
        <w:pStyle w:val="Style3"/>
        <w:widowControl w:val="0"/>
        <w:keepNext w:val="0"/>
        <w:keepLines w:val="0"/>
        <w:shd w:val="clear" w:color="auto" w:fill="auto"/>
        <w:bidi w:val="0"/>
        <w:jc w:val="both"/>
        <w:spacing w:before="0" w:after="0" w:line="277" w:lineRule="exact"/>
        <w:ind w:left="20" w:right="20" w:firstLine="560"/>
      </w:pPr>
      <w:r>
        <w:rPr>
          <w:lang w:val="ru-RU" w:eastAsia="ru-RU" w:bidi="ru-RU"/>
          <w:w w:val="100"/>
          <w:spacing w:val="0"/>
          <w:color w:val="000000"/>
          <w:position w:val="0"/>
        </w:rPr>
        <w:t xml:space="preserve">23) камни бортовые БР 100.30.15/бетон В30 (М400), объем 0,043 м3 (ГОСТ 6665-91) </w:t>
      </w:r>
      <w:r>
        <w:rPr>
          <w:lang w:val="en-US" w:eastAsia="en-US" w:bidi="en-US"/>
          <w:w w:val="100"/>
          <w:spacing w:val="0"/>
          <w:color w:val="000000"/>
          <w:position w:val="0"/>
        </w:rPr>
        <w:t xml:space="preserve">HP </w:t>
      </w:r>
      <w:r>
        <w:rPr>
          <w:lang w:val="ru-RU" w:eastAsia="ru-RU" w:bidi="ru-RU"/>
          <w:w w:val="100"/>
          <w:spacing w:val="0"/>
          <w:color w:val="000000"/>
          <w:position w:val="0"/>
        </w:rPr>
        <w:t>(021 Автомобильные дороги), СП (021 Автомобильные дороги).</w:t>
      </w:r>
    </w:p>
    <w:p>
      <w:pPr>
        <w:pStyle w:val="Style3"/>
        <w:widowControl w:val="0"/>
        <w:keepNext w:val="0"/>
        <w:keepLines w:val="0"/>
        <w:shd w:val="clear" w:color="auto" w:fill="auto"/>
        <w:bidi w:val="0"/>
        <w:jc w:val="both"/>
        <w:spacing w:before="0" w:after="0" w:line="277" w:lineRule="exact"/>
        <w:ind w:left="20" w:right="20" w:firstLine="560"/>
      </w:pPr>
      <w:r>
        <w:rPr>
          <w:lang w:val="ru-RU" w:eastAsia="ru-RU" w:bidi="ru-RU"/>
          <w:w w:val="100"/>
          <w:spacing w:val="0"/>
          <w:color w:val="000000"/>
          <w:position w:val="0"/>
        </w:rPr>
        <w:t>В соответствии с локальными сметными расчетами, являющимися частью конкурсной документации, закупка № 0106300003821000061 содержит виды работ на выполнение строительных работ по объекту «Реконструкция канализационно-очистных сооружений в пгт. Чупа Лоухского муниципального района Республики Карелия на 2016 год», которые включают в себя, в том числе, работы по дорожным покрытиям.</w:t>
      </w:r>
    </w:p>
    <w:p>
      <w:pPr>
        <w:pStyle w:val="Style3"/>
        <w:widowControl w:val="0"/>
        <w:keepNext w:val="0"/>
        <w:keepLines w:val="0"/>
        <w:shd w:val="clear" w:color="auto" w:fill="auto"/>
        <w:bidi w:val="0"/>
        <w:jc w:val="both"/>
        <w:spacing w:before="0" w:after="0" w:line="277" w:lineRule="exact"/>
        <w:ind w:left="20" w:right="20" w:firstLine="560"/>
      </w:pPr>
      <w:r>
        <w:rPr>
          <w:lang w:val="ru-RU" w:eastAsia="ru-RU" w:bidi="ru-RU"/>
          <w:w w:val="100"/>
          <w:spacing w:val="0"/>
          <w:color w:val="000000"/>
          <w:position w:val="0"/>
        </w:rPr>
        <w:t>В данном случае, по мнению Комиссии Карельского УФАС России, включение в конкурсную документацию требования о наличии опыта исполнения контрактов (договоров) по строительству объекта капитального строительства соответствующего вида, который является объектом закупки (устройство дорожных покрытий), обусловлено предметом закупки и не противоречит действующему законодательству. Доказательств обратного не представлено.</w:t>
      </w:r>
    </w:p>
    <w:p>
      <w:pPr>
        <w:pStyle w:val="Style3"/>
        <w:widowControl w:val="0"/>
        <w:keepNext w:val="0"/>
        <w:keepLines w:val="0"/>
        <w:shd w:val="clear" w:color="auto" w:fill="auto"/>
        <w:bidi w:val="0"/>
        <w:jc w:val="both"/>
        <w:spacing w:before="0" w:after="0" w:line="277" w:lineRule="exact"/>
        <w:ind w:left="20" w:right="20" w:firstLine="560"/>
      </w:pPr>
      <w:r>
        <w:rPr>
          <w:lang w:val="ru-RU" w:eastAsia="ru-RU" w:bidi="ru-RU"/>
          <w:w w:val="100"/>
          <w:spacing w:val="0"/>
          <w:color w:val="000000"/>
          <w:position w:val="0"/>
        </w:rPr>
        <w:t>Комиссия Карельского УФАС России установила, что ИП Меньшиков Р.А. - не участник, а следовательно его права не могут быть нарушены настоящим решением.</w:t>
      </w:r>
    </w:p>
    <w:p>
      <w:pPr>
        <w:pStyle w:val="Style3"/>
        <w:widowControl w:val="0"/>
        <w:keepNext w:val="0"/>
        <w:keepLines w:val="0"/>
        <w:shd w:val="clear" w:color="auto" w:fill="auto"/>
        <w:bidi w:val="0"/>
        <w:jc w:val="both"/>
        <w:spacing w:before="0" w:after="270" w:line="277" w:lineRule="exact"/>
        <w:ind w:left="20" w:right="20" w:firstLine="560"/>
      </w:pPr>
      <w:r>
        <w:rPr>
          <w:lang w:val="ru-RU" w:eastAsia="ru-RU" w:bidi="ru-RU"/>
          <w:w w:val="100"/>
          <w:spacing w:val="0"/>
          <w:color w:val="000000"/>
          <w:position w:val="0"/>
        </w:rPr>
        <w:t>На основании вышеизложенного и руководствуясь статьей 106 Закона о контрактной системе, Комиссия Карельского УФАС России по контролю в сфере закупок для государственных и муниципальных нужд</w:t>
      </w:r>
    </w:p>
    <w:p>
      <w:pPr>
        <w:pStyle w:val="Style5"/>
        <w:widowControl w:val="0"/>
        <w:keepNext w:val="0"/>
        <w:keepLines w:val="0"/>
        <w:shd w:val="clear" w:color="auto" w:fill="auto"/>
        <w:bidi w:val="0"/>
        <w:spacing w:before="0" w:after="258" w:line="240" w:lineRule="exact"/>
        <w:ind w:left="0" w:right="0" w:firstLine="0"/>
      </w:pPr>
      <w:r>
        <w:rPr>
          <w:lang w:val="ru-RU" w:eastAsia="ru-RU" w:bidi="ru-RU"/>
          <w:sz w:val="24"/>
          <w:szCs w:val="24"/>
          <w:w w:val="100"/>
          <w:spacing w:val="0"/>
          <w:color w:val="000000"/>
          <w:position w:val="0"/>
        </w:rPr>
        <w:t>РЕШИЛА:</w:t>
      </w:r>
    </w:p>
    <w:p>
      <w:pPr>
        <w:pStyle w:val="Style3"/>
        <w:widowControl w:val="0"/>
        <w:keepNext w:val="0"/>
        <w:keepLines w:val="0"/>
        <w:shd w:val="clear" w:color="auto" w:fill="auto"/>
        <w:bidi w:val="0"/>
        <w:jc w:val="both"/>
        <w:spacing w:before="0" w:after="318"/>
        <w:ind w:left="20" w:right="20" w:firstLine="560"/>
      </w:pPr>
      <w:r>
        <w:rPr>
          <w:lang w:val="ru-RU" w:eastAsia="ru-RU" w:bidi="ru-RU"/>
          <w:w w:val="100"/>
          <w:spacing w:val="0"/>
          <w:color w:val="000000"/>
          <w:position w:val="0"/>
        </w:rPr>
        <w:t>Признать жалобу ИП Меньшикова Р.А. на действия Заказчика - администрации Лоухского муниципального района при проведении открытого конкурс на выполнение строительных работ по объекту «Реконструкция канализационно-очистных сооружений в пгт. Чупа Лоухского муниципального района Республики Карелия на 2016 год» (извещение № 0106300003821000061) необоснованной.</w:t>
      </w:r>
    </w:p>
    <w:p>
      <w:pPr>
        <w:pStyle w:val="Style30"/>
        <w:widowControl w:val="0"/>
        <w:keepNext w:val="0"/>
        <w:keepLines w:val="0"/>
        <w:shd w:val="clear" w:color="auto" w:fill="auto"/>
        <w:bidi w:val="0"/>
        <w:spacing w:before="0" w:after="0" w:line="190" w:lineRule="exact"/>
        <w:ind w:left="0" w:right="0" w:firstLine="0"/>
      </w:pPr>
      <w:r>
        <w:rPr>
          <w:lang w:val="ru-RU" w:eastAsia="ru-RU" w:bidi="ru-RU"/>
          <w:w w:val="100"/>
          <w:spacing w:val="0"/>
          <w:color w:val="000000"/>
          <w:position w:val="0"/>
        </w:rPr>
        <w:t xml:space="preserve">Настоящее решение может быть обжаловано в </w:t>
      </w:r>
      <w:r>
        <w:rPr>
          <w:rStyle w:val="CharStyle32"/>
          <w:i/>
          <w:iCs/>
        </w:rPr>
        <w:t xml:space="preserve">Арбитражном </w:t>
      </w:r>
      <w:r>
        <w:rPr>
          <w:lang w:val="ru-RU" w:eastAsia="ru-RU" w:bidi="ru-RU"/>
          <w:w w:val="100"/>
          <w:spacing w:val="0"/>
          <w:color w:val="000000"/>
          <w:position w:val="0"/>
        </w:rPr>
        <w:t>суде Республики Карелия в течение 3-х месяцев</w:t>
      </w:r>
    </w:p>
    <w:p>
      <w:pPr>
        <w:pStyle w:val="Style30"/>
        <w:widowControl w:val="0"/>
        <w:keepNext w:val="0"/>
        <w:keepLines w:val="0"/>
        <w:shd w:val="clear" w:color="auto" w:fill="auto"/>
        <w:bidi w:val="0"/>
        <w:spacing w:before="0" w:after="0" w:line="190" w:lineRule="exact"/>
        <w:ind w:left="0" w:right="0" w:firstLine="0"/>
      </w:pPr>
      <w:r>
        <w:rPr>
          <w:lang w:val="ru-RU" w:eastAsia="ru-RU" w:bidi="ru-RU"/>
          <w:w w:val="100"/>
          <w:spacing w:val="0"/>
          <w:color w:val="000000"/>
          <w:position w:val="0"/>
        </w:rPr>
        <w:t>с момента его принятия.</w:t>
      </w:r>
    </w:p>
    <w:p>
      <w:pPr>
        <w:pStyle w:val="Style3"/>
        <w:framePr w:h="230" w:wrap="around" w:vAnchor="text" w:hAnchor="margin" w:x="8026" w:y="-2"/>
        <w:widowControl w:val="0"/>
        <w:keepNext w:val="0"/>
        <w:keepLines w:val="0"/>
        <w:shd w:val="clear" w:color="auto" w:fill="auto"/>
        <w:bidi w:val="0"/>
        <w:jc w:val="left"/>
        <w:spacing w:before="0" w:after="0" w:line="220" w:lineRule="exact"/>
        <w:ind w:left="100" w:right="0" w:firstLine="0"/>
      </w:pPr>
      <w:r>
        <w:rPr>
          <w:rStyle w:val="CharStyle4"/>
          <w:spacing w:val="0"/>
        </w:rPr>
        <w:t>М.С. Петров</w:t>
      </w:r>
    </w:p>
    <w:p>
      <w:pPr>
        <w:pStyle w:val="Style3"/>
        <w:widowControl w:val="0"/>
        <w:keepNext w:val="0"/>
        <w:keepLines w:val="0"/>
        <w:shd w:val="clear" w:color="auto" w:fill="auto"/>
        <w:bidi w:val="0"/>
        <w:jc w:val="left"/>
        <w:spacing w:before="0" w:after="291" w:line="230" w:lineRule="exact"/>
        <w:ind w:left="20" w:right="0" w:firstLine="0"/>
      </w:pPr>
      <w:r>
        <w:rPr>
          <w:lang w:val="ru-RU" w:eastAsia="ru-RU" w:bidi="ru-RU"/>
          <w:w w:val="100"/>
          <w:spacing w:val="0"/>
          <w:color w:val="000000"/>
          <w:position w:val="0"/>
        </w:rPr>
        <w:t>Заместитель Председателя Комиссии</w:t>
      </w:r>
    </w:p>
    <w:p>
      <w:pPr>
        <w:pStyle w:val="Style3"/>
        <w:framePr w:h="220" w:wrap="around" w:vAnchor="text" w:hAnchor="margin" w:x="57" w:y="102"/>
        <w:widowControl w:val="0"/>
        <w:keepNext w:val="0"/>
        <w:keepLines w:val="0"/>
        <w:shd w:val="clear" w:color="auto" w:fill="auto"/>
        <w:bidi w:val="0"/>
        <w:jc w:val="left"/>
        <w:spacing w:before="0" w:after="0" w:line="220" w:lineRule="exact"/>
        <w:ind w:left="0" w:right="0" w:firstLine="0"/>
      </w:pPr>
      <w:r>
        <w:rPr>
          <w:rStyle w:val="CharStyle4"/>
          <w:spacing w:val="0"/>
        </w:rPr>
        <w:t>Члены комиссии</w:t>
      </w:r>
    </w:p>
    <w:p>
      <w:pPr>
        <w:pStyle w:val="Style3"/>
        <w:widowControl w:val="0"/>
        <w:keepNext w:val="0"/>
        <w:keepLines w:val="0"/>
        <w:shd w:val="clear" w:color="auto" w:fill="auto"/>
        <w:bidi w:val="0"/>
        <w:jc w:val="right"/>
        <w:spacing w:before="0" w:after="0" w:line="230" w:lineRule="exact"/>
        <w:ind w:left="0" w:right="20" w:firstLine="0"/>
        <w:sectPr>
          <w:type w:val="continuous"/>
          <w:pgSz w:w="11906" w:h="16838"/>
          <w:pgMar w:top="1440" w:left="860" w:right="860" w:bottom="1076" w:header="0" w:footer="3" w:gutter="346"/>
          <w:rtlGutter w:val="0"/>
          <w:cols w:space="720"/>
          <w:noEndnote/>
          <w:docGrid w:linePitch="360"/>
        </w:sectPr>
      </w:pPr>
      <w:r>
        <w:rPr>
          <w:rStyle w:val="CharStyle33"/>
        </w:rPr>
        <w:t xml:space="preserve">✓ </w:t>
      </w:r>
      <w:r>
        <w:rPr>
          <w:rStyle w:val="CharStyle34"/>
        </w:rPr>
        <w:t>ffc'-y///'</w:t>
      </w:r>
      <w:r>
        <w:rPr>
          <w:rStyle w:val="CharStyle35"/>
        </w:rPr>
        <w:t xml:space="preserve"> </w:t>
      </w:r>
      <w:r>
        <w:rPr>
          <w:lang w:val="ru-RU" w:eastAsia="ru-RU" w:bidi="ru-RU"/>
          <w:w w:val="100"/>
          <w:spacing w:val="0"/>
          <w:color w:val="000000"/>
          <w:position w:val="0"/>
        </w:rPr>
        <w:t>О.В. Лайдинен</w:t>
      </w:r>
    </w:p>
    <w:p>
      <w:pPr>
        <w:pStyle w:val="Style3"/>
        <w:framePr w:w="2642" w:h="233" w:wrap="none" w:vAnchor="text" w:hAnchor="margin" w:x="7129" w:y="344"/>
        <w:widowControl w:val="0"/>
        <w:keepNext w:val="0"/>
        <w:keepLines w:val="0"/>
        <w:shd w:val="clear" w:color="auto" w:fill="auto"/>
        <w:bidi w:val="0"/>
        <w:jc w:val="left"/>
        <w:spacing w:before="0" w:after="0" w:line="220" w:lineRule="exact"/>
        <w:ind w:left="100" w:right="0" w:firstLine="0"/>
      </w:pPr>
      <w:r>
        <w:rPr>
          <w:rStyle w:val="CharStyle36"/>
          <w:spacing w:val="0"/>
        </w:rPr>
        <w:t>u</w:t>
      </w:r>
      <w:r>
        <w:rPr>
          <w:rStyle w:val="CharStyle37"/>
          <w:spacing w:val="0"/>
        </w:rPr>
        <w:t xml:space="preserve"> </w:t>
      </w:r>
      <w:r>
        <w:rPr>
          <w:rStyle w:val="CharStyle4"/>
          <w:spacing w:val="0"/>
        </w:rPr>
        <w:t>А.В. Аристархова</w:t>
      </w:r>
    </w:p>
    <w:p>
      <w:pPr>
        <w:widowControl w:val="0"/>
        <w:spacing w:line="360" w:lineRule="exact"/>
      </w:pPr>
    </w:p>
    <w:p>
      <w:pPr>
        <w:widowControl w:val="0"/>
        <w:spacing w:line="399" w:lineRule="exact"/>
      </w:pPr>
    </w:p>
    <w:p>
      <w:pPr>
        <w:widowControl w:val="0"/>
        <w:rPr>
          <w:sz w:val="2"/>
          <w:szCs w:val="2"/>
        </w:rPr>
      </w:pPr>
    </w:p>
    <w:sectPr>
      <w:type w:val="continuous"/>
      <w:pgSz w:w="11906" w:h="16838"/>
      <w:pgMar w:top="1048" w:left="846" w:right="846" w:bottom="104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sz w:val="22"/>
      <w:szCs w:val="22"/>
      <w:rFonts w:ascii="Times New Roman" w:eastAsia="Times New Roman" w:hAnsi="Times New Roman" w:cs="Times New Roman"/>
      <w:spacing w:val="4"/>
    </w:rPr>
  </w:style>
  <w:style w:type="character" w:customStyle="1" w:styleId="CharStyle6">
    <w:name w:val="Основной текст (2)_"/>
    <w:basedOn w:val="DefaultParagraphFont"/>
    <w:link w:val="Style5"/>
    <w:rPr>
      <w:b/>
      <w:bCs/>
      <w:i w:val="0"/>
      <w:iCs w:val="0"/>
      <w:u w:val="none"/>
      <w:strike w:val="0"/>
      <w:smallCaps w:val="0"/>
      <w:rFonts w:ascii="Times New Roman" w:eastAsia="Times New Roman" w:hAnsi="Times New Roman" w:cs="Times New Roman"/>
    </w:rPr>
  </w:style>
  <w:style w:type="character" w:customStyle="1" w:styleId="CharStyle7">
    <w:name w:val="Основной текст (2) + 10 pt,Интервал 1 pt"/>
    <w:basedOn w:val="CharStyle6"/>
    <w:rPr>
      <w:lang w:val="ru-RU" w:eastAsia="ru-RU" w:bidi="ru-RU"/>
      <w:sz w:val="20"/>
      <w:szCs w:val="20"/>
      <w:w w:val="100"/>
      <w:spacing w:val="20"/>
      <w:color w:val="000000"/>
      <w:position w:val="0"/>
    </w:rPr>
  </w:style>
  <w:style w:type="character" w:customStyle="1" w:styleId="CharStyle8">
    <w:name w:val="Основной текст (2)"/>
    <w:basedOn w:val="CharStyle6"/>
    <w:rPr>
      <w:lang w:val="ru-RU" w:eastAsia="ru-RU" w:bidi="ru-RU"/>
      <w:sz w:val="24"/>
      <w:szCs w:val="24"/>
      <w:w w:val="100"/>
      <w:spacing w:val="0"/>
      <w:color w:val="000000"/>
      <w:position w:val="0"/>
    </w:rPr>
  </w:style>
  <w:style w:type="character" w:customStyle="1" w:styleId="CharStyle10">
    <w:name w:val="Основной текст (3)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3)"/>
    <w:basedOn w:val="CharStyle10"/>
    <w:rPr>
      <w:lang w:val="ru-RU" w:eastAsia="ru-RU" w:bidi="ru-RU"/>
      <w:w w:val="100"/>
      <w:spacing w:val="0"/>
      <w:color w:val="000000"/>
      <w:position w:val="0"/>
    </w:rPr>
  </w:style>
  <w:style w:type="character" w:customStyle="1" w:styleId="CharStyle12">
    <w:name w:val="Основной текст (3)"/>
    <w:basedOn w:val="CharStyle10"/>
    <w:rPr>
      <w:lang w:val="ru-RU" w:eastAsia="ru-RU" w:bidi="ru-RU"/>
      <w:w w:val="100"/>
      <w:spacing w:val="0"/>
      <w:color w:val="000000"/>
      <w:position w:val="0"/>
    </w:rPr>
  </w:style>
  <w:style w:type="character" w:customStyle="1" w:styleId="CharStyle14">
    <w:name w:val="Заголовок №1_"/>
    <w:basedOn w:val="DefaultParagraphFont"/>
    <w:link w:val="Style13"/>
    <w:rPr>
      <w:b w:val="0"/>
      <w:bCs w:val="0"/>
      <w:i/>
      <w:iCs/>
      <w:u w:val="none"/>
      <w:strike w:val="0"/>
      <w:smallCaps w:val="0"/>
      <w:sz w:val="34"/>
      <w:szCs w:val="34"/>
      <w:rFonts w:ascii="Times New Roman" w:eastAsia="Times New Roman" w:hAnsi="Times New Roman" w:cs="Times New Roman"/>
      <w:w w:val="120"/>
    </w:rPr>
  </w:style>
  <w:style w:type="character" w:customStyle="1" w:styleId="CharStyle15">
    <w:name w:val="Заголовок №1"/>
    <w:basedOn w:val="CharStyle14"/>
    <w:rPr>
      <w:lang w:val="ru-RU" w:eastAsia="ru-RU" w:bidi="ru-RU"/>
      <w:u w:val="single"/>
      <w:spacing w:val="0"/>
      <w:color w:val="000000"/>
      <w:position w:val="0"/>
    </w:rPr>
  </w:style>
  <w:style w:type="character" w:customStyle="1" w:styleId="CharStyle16">
    <w:name w:val="Заголовок №1 + 6,5 pt,Не курсив,Масштаб 100%"/>
    <w:basedOn w:val="CharStyle14"/>
    <w:rPr>
      <w:lang w:val="ru-RU" w:eastAsia="ru-RU" w:bidi="ru-RU"/>
      <w:i/>
      <w:iCs/>
      <w:sz w:val="13"/>
      <w:szCs w:val="13"/>
      <w:w w:val="100"/>
      <w:spacing w:val="0"/>
      <w:color w:val="000000"/>
      <w:position w:val="0"/>
    </w:rPr>
  </w:style>
  <w:style w:type="character" w:customStyle="1" w:styleId="CharStyle17">
    <w:name w:val="Заголовок №1"/>
    <w:basedOn w:val="CharStyle14"/>
    <w:rPr>
      <w:lang w:val="ru-RU" w:eastAsia="ru-RU" w:bidi="ru-RU"/>
      <w:spacing w:val="0"/>
      <w:color w:val="000000"/>
      <w:position w:val="0"/>
    </w:rPr>
  </w:style>
  <w:style w:type="character" w:customStyle="1" w:styleId="CharStyle19">
    <w:name w:val="Основной текст (4)_"/>
    <w:basedOn w:val="DefaultParagraphFont"/>
    <w:link w:val="Style18"/>
    <w:rPr>
      <w:b w:val="0"/>
      <w:bCs w:val="0"/>
      <w:i w:val="0"/>
      <w:iCs w:val="0"/>
      <w:u w:val="none"/>
      <w:strike w:val="0"/>
      <w:smallCaps w:val="0"/>
      <w:sz w:val="21"/>
      <w:szCs w:val="21"/>
      <w:rFonts w:ascii="Times New Roman" w:eastAsia="Times New Roman" w:hAnsi="Times New Roman" w:cs="Times New Roman"/>
    </w:rPr>
  </w:style>
  <w:style w:type="character" w:customStyle="1" w:styleId="CharStyle20">
    <w:name w:val="Основной текст (4)"/>
    <w:basedOn w:val="CharStyle19"/>
    <w:rPr>
      <w:lang w:val="ru-RU" w:eastAsia="ru-RU" w:bidi="ru-RU"/>
      <w:w w:val="100"/>
      <w:spacing w:val="0"/>
      <w:color w:val="000000"/>
      <w:position w:val="0"/>
    </w:rPr>
  </w:style>
  <w:style w:type="character" w:customStyle="1" w:styleId="CharStyle22">
    <w:name w:val="Заголовок №2_"/>
    <w:basedOn w:val="DefaultParagraphFont"/>
    <w:link w:val="Style21"/>
    <w:rPr>
      <w:b/>
      <w:bCs/>
      <w:i w:val="0"/>
      <w:iCs w:val="0"/>
      <w:u w:val="none"/>
      <w:strike w:val="0"/>
      <w:smallCaps w:val="0"/>
      <w:rFonts w:ascii="Times New Roman" w:eastAsia="Times New Roman" w:hAnsi="Times New Roman" w:cs="Times New Roman"/>
    </w:rPr>
  </w:style>
  <w:style w:type="character" w:customStyle="1" w:styleId="CharStyle23">
    <w:name w:val="Основной текст_"/>
    <w:basedOn w:val="DefaultParagraphFont"/>
    <w:link w:val="Style3"/>
    <w:rPr>
      <w:b w:val="0"/>
      <w:bCs w:val="0"/>
      <w:i w:val="0"/>
      <w:iCs w:val="0"/>
      <w:u w:val="none"/>
      <w:strike w:val="0"/>
      <w:smallCaps w:val="0"/>
      <w:sz w:val="23"/>
      <w:szCs w:val="23"/>
      <w:rFonts w:ascii="Times New Roman" w:eastAsia="Times New Roman" w:hAnsi="Times New Roman" w:cs="Times New Roman"/>
    </w:rPr>
  </w:style>
  <w:style w:type="character" w:customStyle="1" w:styleId="CharStyle24">
    <w:name w:val="Основной текст"/>
    <w:basedOn w:val="CharStyle23"/>
    <w:rPr>
      <w:lang w:val="en-US" w:eastAsia="en-US" w:bidi="en-US"/>
      <w:u w:val="single"/>
      <w:w w:val="100"/>
      <w:spacing w:val="0"/>
      <w:color w:val="000000"/>
      <w:position w:val="0"/>
    </w:rPr>
  </w:style>
  <w:style w:type="character" w:customStyle="1" w:styleId="CharStyle25">
    <w:name w:val="Основной текст + 10 pt,Полужирный"/>
    <w:basedOn w:val="CharStyle23"/>
    <w:rPr>
      <w:lang w:val="ru-RU" w:eastAsia="ru-RU" w:bidi="ru-RU"/>
      <w:b/>
      <w:bCs/>
      <w:sz w:val="20"/>
      <w:szCs w:val="20"/>
      <w:w w:val="100"/>
      <w:spacing w:val="0"/>
      <w:color w:val="000000"/>
      <w:position w:val="0"/>
    </w:rPr>
  </w:style>
  <w:style w:type="character" w:customStyle="1" w:styleId="CharStyle26">
    <w:name w:val="Основной текст + 10,5 pt"/>
    <w:basedOn w:val="CharStyle23"/>
    <w:rPr>
      <w:lang w:val="ru-RU" w:eastAsia="ru-RU" w:bidi="ru-RU"/>
      <w:sz w:val="21"/>
      <w:szCs w:val="21"/>
      <w:w w:val="100"/>
      <w:spacing w:val="0"/>
      <w:color w:val="000000"/>
      <w:position w:val="0"/>
    </w:rPr>
  </w:style>
  <w:style w:type="character" w:customStyle="1" w:styleId="CharStyle28">
    <w:name w:val="Основной текст (5)_"/>
    <w:basedOn w:val="DefaultParagraphFont"/>
    <w:link w:val="Style27"/>
    <w:rPr>
      <w:b w:val="0"/>
      <w:bCs w:val="0"/>
      <w:i/>
      <w:iCs/>
      <w:u w:val="none"/>
      <w:strike w:val="0"/>
      <w:smallCaps w:val="0"/>
      <w:sz w:val="23"/>
      <w:szCs w:val="23"/>
      <w:rFonts w:ascii="Times New Roman" w:eastAsia="Times New Roman" w:hAnsi="Times New Roman" w:cs="Times New Roman"/>
    </w:rPr>
  </w:style>
  <w:style w:type="character" w:customStyle="1" w:styleId="CharStyle29">
    <w:name w:val="Основной текст (5) + Полужирный"/>
    <w:basedOn w:val="CharStyle28"/>
    <w:rPr>
      <w:lang w:val="ru-RU" w:eastAsia="ru-RU" w:bidi="ru-RU"/>
      <w:b/>
      <w:bCs/>
      <w:w w:val="100"/>
      <w:spacing w:val="0"/>
      <w:color w:val="000000"/>
      <w:position w:val="0"/>
    </w:rPr>
  </w:style>
  <w:style w:type="character" w:customStyle="1" w:styleId="CharStyle31">
    <w:name w:val="Основной текст (6)_"/>
    <w:basedOn w:val="DefaultParagraphFont"/>
    <w:link w:val="Style30"/>
    <w:rPr>
      <w:b w:val="0"/>
      <w:bCs w:val="0"/>
      <w:i/>
      <w:iCs/>
      <w:u w:val="none"/>
      <w:strike w:val="0"/>
      <w:smallCaps w:val="0"/>
      <w:sz w:val="19"/>
      <w:szCs w:val="19"/>
      <w:rFonts w:ascii="Times New Roman" w:eastAsia="Times New Roman" w:hAnsi="Times New Roman" w:cs="Times New Roman"/>
    </w:rPr>
  </w:style>
  <w:style w:type="character" w:customStyle="1" w:styleId="CharStyle32">
    <w:name w:val="Основной текст (6) + 8 pt"/>
    <w:basedOn w:val="CharStyle31"/>
    <w:rPr>
      <w:lang w:val="ru-RU" w:eastAsia="ru-RU" w:bidi="ru-RU"/>
      <w:sz w:val="16"/>
      <w:szCs w:val="16"/>
      <w:w w:val="100"/>
      <w:spacing w:val="0"/>
      <w:color w:val="000000"/>
      <w:position w:val="0"/>
    </w:rPr>
  </w:style>
  <w:style w:type="character" w:customStyle="1" w:styleId="CharStyle33">
    <w:name w:val="Основной текст"/>
    <w:basedOn w:val="CharStyle23"/>
    <w:rPr>
      <w:lang w:val="ru-RU" w:eastAsia="ru-RU" w:bidi="ru-RU"/>
      <w:u w:val="single"/>
      <w:w w:val="100"/>
      <w:spacing w:val="0"/>
      <w:color w:val="000000"/>
      <w:position w:val="0"/>
    </w:rPr>
  </w:style>
  <w:style w:type="character" w:customStyle="1" w:styleId="CharStyle34">
    <w:name w:val="Основной текст + Курсив"/>
    <w:basedOn w:val="CharStyle23"/>
    <w:rPr>
      <w:lang w:val="en-US" w:eastAsia="en-US" w:bidi="en-US"/>
      <w:i/>
      <w:iCs/>
      <w:u w:val="single"/>
      <w:w w:val="100"/>
      <w:spacing w:val="0"/>
      <w:color w:val="000000"/>
      <w:position w:val="0"/>
    </w:rPr>
  </w:style>
  <w:style w:type="character" w:customStyle="1" w:styleId="CharStyle35">
    <w:name w:val="Основной текст"/>
    <w:basedOn w:val="CharStyle23"/>
    <w:rPr>
      <w:lang w:val="en-US" w:eastAsia="en-US" w:bidi="en-US"/>
      <w:w w:val="100"/>
      <w:spacing w:val="0"/>
      <w:color w:val="000000"/>
      <w:position w:val="0"/>
    </w:rPr>
  </w:style>
  <w:style w:type="character" w:customStyle="1" w:styleId="CharStyle36">
    <w:name w:val="Основной текст + Курсив,Интервал 0 pt Exact"/>
    <w:basedOn w:val="CharStyle23"/>
    <w:rPr>
      <w:lang w:val="en-US" w:eastAsia="en-US" w:bidi="en-US"/>
      <w:i/>
      <w:iCs/>
      <w:u w:val="single"/>
      <w:sz w:val="22"/>
      <w:szCs w:val="22"/>
      <w:w w:val="100"/>
      <w:spacing w:val="2"/>
      <w:color w:val="000000"/>
      <w:position w:val="0"/>
    </w:rPr>
  </w:style>
  <w:style w:type="character" w:customStyle="1" w:styleId="CharStyle37">
    <w:name w:val="Основной текст Exact"/>
    <w:basedOn w:val="CharStyle23"/>
    <w:rPr>
      <w:lang w:val="en-US" w:eastAsia="en-US" w:bidi="en-US"/>
      <w:sz w:val="22"/>
      <w:szCs w:val="22"/>
      <w:w w:val="100"/>
      <w:spacing w:val="4"/>
      <w:color w:val="000000"/>
      <w:position w:val="0"/>
    </w:rPr>
  </w:style>
  <w:style w:type="paragraph" w:customStyle="1" w:styleId="Style3">
    <w:name w:val="Основной текст"/>
    <w:basedOn w:val="Normal"/>
    <w:link w:val="CharStyle23"/>
    <w:pPr>
      <w:widowControl w:val="0"/>
      <w:shd w:val="clear" w:color="auto" w:fill="FFFFFF"/>
      <w:spacing w:after="240" w:line="28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before="120" w:line="306" w:lineRule="exact"/>
    </w:pPr>
    <w:rPr>
      <w:b/>
      <w:bCs/>
      <w:i w:val="0"/>
      <w:iCs w:val="0"/>
      <w:u w:val="none"/>
      <w:strike w:val="0"/>
      <w:smallCaps w:val="0"/>
      <w:rFonts w:ascii="Times New Roman" w:eastAsia="Times New Roman" w:hAnsi="Times New Roman" w:cs="Times New Roman"/>
    </w:rPr>
  </w:style>
  <w:style w:type="paragraph" w:customStyle="1" w:styleId="Style9">
    <w:name w:val="Основной текст (3)"/>
    <w:basedOn w:val="Normal"/>
    <w:link w:val="CharStyle10"/>
    <w:pPr>
      <w:widowControl w:val="0"/>
      <w:shd w:val="clear" w:color="auto" w:fill="FFFFFF"/>
      <w:jc w:val="center"/>
      <w:spacing w:line="212"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both"/>
      <w:outlineLvl w:val="0"/>
      <w:spacing w:before="120" w:after="180" w:line="0" w:lineRule="exact"/>
    </w:pPr>
    <w:rPr>
      <w:b w:val="0"/>
      <w:bCs w:val="0"/>
      <w:i/>
      <w:iCs/>
      <w:u w:val="none"/>
      <w:strike w:val="0"/>
      <w:smallCaps w:val="0"/>
      <w:sz w:val="34"/>
      <w:szCs w:val="34"/>
      <w:rFonts w:ascii="Times New Roman" w:eastAsia="Times New Roman" w:hAnsi="Times New Roman" w:cs="Times New Roman"/>
      <w:w w:val="120"/>
    </w:rPr>
  </w:style>
  <w:style w:type="paragraph" w:customStyle="1" w:styleId="Style18">
    <w:name w:val="Основной текст (4)"/>
    <w:basedOn w:val="Normal"/>
    <w:link w:val="CharStyle19"/>
    <w:pPr>
      <w:widowControl w:val="0"/>
      <w:shd w:val="clear" w:color="auto" w:fill="FFFFFF"/>
      <w:jc w:val="both"/>
      <w:spacing w:before="18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21">
    <w:name w:val="Заголовок №2"/>
    <w:basedOn w:val="Normal"/>
    <w:link w:val="CharStyle22"/>
    <w:pPr>
      <w:widowControl w:val="0"/>
      <w:shd w:val="clear" w:color="auto" w:fill="FFFFFF"/>
      <w:outlineLvl w:val="1"/>
      <w:spacing w:line="284" w:lineRule="exact"/>
    </w:pPr>
    <w:rPr>
      <w:b/>
      <w:bCs/>
      <w:i w:val="0"/>
      <w:iCs w:val="0"/>
      <w:u w:val="none"/>
      <w:strike w:val="0"/>
      <w:smallCaps w:val="0"/>
      <w:rFonts w:ascii="Times New Roman" w:eastAsia="Times New Roman" w:hAnsi="Times New Roman" w:cs="Times New Roman"/>
    </w:rPr>
  </w:style>
  <w:style w:type="paragraph" w:customStyle="1" w:styleId="Style27">
    <w:name w:val="Основной текст (5)"/>
    <w:basedOn w:val="Normal"/>
    <w:link w:val="CharStyle28"/>
    <w:pPr>
      <w:widowControl w:val="0"/>
      <w:shd w:val="clear" w:color="auto" w:fill="FFFFFF"/>
      <w:jc w:val="both"/>
      <w:spacing w:before="240" w:line="277" w:lineRule="exact"/>
      <w:ind w:firstLine="580"/>
    </w:pPr>
    <w:rPr>
      <w:b w:val="0"/>
      <w:bCs w:val="0"/>
      <w:i/>
      <w:iCs/>
      <w:u w:val="none"/>
      <w:strike w:val="0"/>
      <w:smallCaps w:val="0"/>
      <w:sz w:val="23"/>
      <w:szCs w:val="23"/>
      <w:rFonts w:ascii="Times New Roman" w:eastAsia="Times New Roman" w:hAnsi="Times New Roman" w:cs="Times New Roman"/>
    </w:rPr>
  </w:style>
  <w:style w:type="paragraph" w:customStyle="1" w:styleId="Style30">
    <w:name w:val="Основной текст (6)"/>
    <w:basedOn w:val="Normal"/>
    <w:link w:val="CharStyle31"/>
    <w:pPr>
      <w:widowControl w:val="0"/>
      <w:shd w:val="clear" w:color="auto" w:fill="FFFFFF"/>
      <w:jc w:val="center"/>
      <w:spacing w:before="240" w:after="60" w:line="0"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