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3841" w:h="3238" w:wrap="around" w:vAnchor="text" w:hAnchor="margin" w:x="574" w:y="-35"/>
        <w:widowControl w:val="0"/>
        <w:keepNext w:val="0"/>
        <w:keepLines w:val="0"/>
        <w:shd w:val="clear" w:color="auto" w:fill="auto"/>
        <w:bidi w:val="0"/>
        <w:jc w:val="center"/>
        <w:spacing w:before="0" w:after="186" w:line="234" w:lineRule="exact"/>
        <w:ind w:left="0" w:right="0" w:firstLine="0"/>
      </w:pPr>
      <w:r>
        <w:rPr>
          <w:rStyle w:val="CharStyle4"/>
          <w:b/>
          <w:bCs/>
          <w:spacing w:val="0"/>
        </w:rPr>
        <w:t>ФЕДЕРАЛЬНАЯ АНТИМОНОПОЛЬНАЯ СЛУЖБА</w:t>
      </w:r>
    </w:p>
    <w:p>
      <w:pPr>
        <w:pStyle w:val="Style3"/>
        <w:framePr w:w="3841" w:h="3238" w:wrap="around" w:vAnchor="text" w:hAnchor="margin" w:x="574" w:y="-35"/>
        <w:widowControl w:val="0"/>
        <w:keepNext w:val="0"/>
        <w:keepLines w:val="0"/>
        <w:shd w:val="clear" w:color="auto" w:fill="auto"/>
        <w:bidi w:val="0"/>
        <w:jc w:val="center"/>
        <w:spacing w:before="0" w:after="180" w:line="227" w:lineRule="exact"/>
        <w:ind w:left="0" w:right="0" w:firstLine="0"/>
      </w:pPr>
      <w:r>
        <w:rPr>
          <w:rStyle w:val="CharStyle4"/>
          <w:b/>
          <w:bCs/>
          <w:spacing w:val="0"/>
        </w:rPr>
        <w:t>УПРАВЛЕНИЕ Федеральной антимонопольной службы по Забайкальскому краю</w:t>
      </w:r>
    </w:p>
    <w:p>
      <w:pPr>
        <w:pStyle w:val="Style5"/>
        <w:framePr w:w="3841" w:h="3238" w:wrap="around" w:vAnchor="text" w:hAnchor="margin" w:x="574" w:y="-35"/>
        <w:widowControl w:val="0"/>
        <w:keepNext w:val="0"/>
        <w:keepLines w:val="0"/>
        <w:shd w:val="clear" w:color="auto" w:fill="auto"/>
        <w:bidi w:val="0"/>
        <w:jc w:val="center"/>
        <w:spacing w:before="0" w:after="180" w:line="227" w:lineRule="exact"/>
        <w:ind w:left="0" w:right="0" w:firstLine="0"/>
      </w:pPr>
      <w:r>
        <w:rPr>
          <w:rStyle w:val="CharStyle6"/>
          <w:spacing w:val="0"/>
        </w:rPr>
        <w:t xml:space="preserve">ул. Лермонтова , 14, а/я 803, г. Чита, Забайкальский край, 672000 тел. (3022)35-18-41, факс (3022) 32-12-31 </w:t>
      </w:r>
      <w:r>
        <w:rPr>
          <w:rStyle w:val="CharStyle6"/>
          <w:lang w:val="en-US" w:eastAsia="en-US" w:bidi="en-US"/>
          <w:spacing w:val="0"/>
        </w:rPr>
        <w:t xml:space="preserve">e-mail: </w:t>
      </w:r>
      <w:r>
        <w:fldChar w:fldCharType="begin"/>
      </w:r>
      <w:r>
        <w:rPr>
          <w:rStyle w:val="CharStyle6"/>
        </w:rPr>
        <w:instrText> HYPERLINK "mailto:to75@fas.gov.ru" </w:instrText>
      </w:r>
      <w:r>
        <w:fldChar w:fldCharType="separate"/>
      </w:r>
      <w:r>
        <w:rPr>
          <w:rStyle w:val="Hyperlink"/>
          <w:lang w:val="en-US" w:eastAsia="en-US" w:bidi="en-US"/>
          <w:spacing w:val="0"/>
        </w:rPr>
        <w:t>to75@fas.gov.ru</w:t>
      </w:r>
      <w:r>
        <w:fldChar w:fldCharType="end"/>
      </w:r>
    </w:p>
    <w:p>
      <w:pPr>
        <w:pStyle w:val="Style5"/>
        <w:framePr w:w="3841" w:h="3238" w:wrap="around" w:vAnchor="text" w:hAnchor="margin" w:x="574" w:y="-35"/>
        <w:tabs>
          <w:tab w:leader="underscore" w:pos="2225" w:val="center"/>
          <w:tab w:leader="underscore" w:pos="3460" w:val="left"/>
        </w:tabs>
        <w:widowControl w:val="0"/>
        <w:keepNext w:val="0"/>
        <w:keepLines w:val="0"/>
        <w:shd w:val="clear" w:color="auto" w:fill="auto"/>
        <w:bidi w:val="0"/>
        <w:jc w:val="left"/>
        <w:spacing w:before="0" w:after="0" w:line="227" w:lineRule="exact"/>
        <w:ind w:left="360" w:right="140" w:firstLine="720"/>
      </w:pPr>
      <w:r>
        <w:rPr>
          <w:rStyle w:val="CharStyle6"/>
          <w:spacing w:val="0"/>
        </w:rPr>
        <w:t xml:space="preserve">27.10.2021 № 04-03- </w:t>
      </w:r>
      <w:r>
        <w:rPr>
          <w:rStyle w:val="CharStyle7"/>
          <w:spacing w:val="-30"/>
        </w:rPr>
        <w:t xml:space="preserve">Sb&amp;JL- </w:t>
      </w:r>
      <w:r>
        <w:rPr>
          <w:rStyle w:val="CharStyle6"/>
          <w:spacing w:val="0"/>
        </w:rPr>
        <w:t xml:space="preserve">На № </w:t>
        <w:tab/>
        <w:t xml:space="preserve"> от</w:t>
        <w:tab/>
      </w:r>
    </w:p>
    <w:p>
      <w:pPr>
        <w:pStyle w:val="Style3"/>
        <w:widowControl w:val="0"/>
        <w:keepNext w:val="0"/>
        <w:keepLines w:val="0"/>
        <w:shd w:val="clear" w:color="auto" w:fill="auto"/>
        <w:bidi w:val="0"/>
        <w:spacing w:before="136" w:after="0"/>
        <w:ind w:left="0" w:right="20" w:firstLine="0"/>
      </w:pPr>
      <w:r>
        <w:rPr>
          <w:lang w:val="ru-RU" w:eastAsia="ru-RU" w:bidi="ru-RU"/>
          <w:w w:val="100"/>
          <w:spacing w:val="0"/>
          <w:color w:val="000000"/>
          <w:position w:val="0"/>
        </w:rPr>
        <w:t>Заявитель:</w:t>
      </w:r>
    </w:p>
    <w:p>
      <w:pPr>
        <w:pStyle w:val="Style3"/>
        <w:widowControl w:val="0"/>
        <w:keepNext w:val="0"/>
        <w:keepLines w:val="0"/>
        <w:shd w:val="clear" w:color="auto" w:fill="auto"/>
        <w:bidi w:val="0"/>
        <w:spacing w:before="0" w:after="0"/>
        <w:ind w:left="0" w:right="20" w:firstLine="0"/>
      </w:pPr>
      <w:r>
        <w:rPr>
          <w:lang w:val="ru-RU" w:eastAsia="ru-RU" w:bidi="ru-RU"/>
          <w:w w:val="100"/>
          <w:spacing w:val="0"/>
          <w:color w:val="000000"/>
          <w:position w:val="0"/>
        </w:rPr>
        <w:t>ООО «АДАНИ РУС»</w:t>
      </w:r>
    </w:p>
    <w:p>
      <w:pPr>
        <w:pStyle w:val="Style5"/>
        <w:widowControl w:val="0"/>
        <w:keepNext w:val="0"/>
        <w:keepLines w:val="0"/>
        <w:shd w:val="clear" w:color="auto" w:fill="auto"/>
        <w:bidi w:val="0"/>
        <w:spacing w:before="0" w:after="0"/>
        <w:ind w:left="0" w:right="20" w:firstLine="0"/>
      </w:pPr>
      <w:r>
        <w:rPr>
          <w:lang w:val="ru-RU" w:eastAsia="ru-RU" w:bidi="ru-RU"/>
          <w:w w:val="100"/>
          <w:spacing w:val="0"/>
          <w:color w:val="000000"/>
          <w:position w:val="0"/>
        </w:rPr>
        <w:t>190005, г. Санкт-Петербург,</w:t>
      </w:r>
    </w:p>
    <w:p>
      <w:pPr>
        <w:pStyle w:val="Style5"/>
        <w:widowControl w:val="0"/>
        <w:keepNext w:val="0"/>
        <w:keepLines w:val="0"/>
        <w:shd w:val="clear" w:color="auto" w:fill="auto"/>
        <w:bidi w:val="0"/>
        <w:spacing w:before="0" w:after="180"/>
        <w:ind w:left="1540" w:right="20" w:firstLine="0"/>
      </w:pPr>
      <w:r>
        <w:rPr>
          <w:lang w:val="ru-RU" w:eastAsia="ru-RU" w:bidi="ru-RU"/>
          <w:w w:val="100"/>
          <w:spacing w:val="0"/>
          <w:color w:val="000000"/>
          <w:position w:val="0"/>
        </w:rPr>
        <w:t xml:space="preserve">Набережная Обводного канала, д. 118А, литер X, пом.7-Н, офис 7 </w:t>
      </w:r>
      <w:r>
        <w:fldChar w:fldCharType="begin"/>
      </w:r>
      <w:r>
        <w:rPr>
          <w:color w:val="000000"/>
        </w:rPr>
        <w:instrText> HYPERLINK "mailto:rus-info@adani.by" </w:instrText>
      </w:r>
      <w:r>
        <w:fldChar w:fldCharType="separate"/>
      </w:r>
      <w:r>
        <w:rPr>
          <w:rStyle w:val="Hyperlink"/>
          <w:lang w:val="en-US" w:eastAsia="en-US" w:bidi="en-US"/>
          <w:w w:val="100"/>
          <w:spacing w:val="0"/>
          <w:position w:val="0"/>
        </w:rPr>
        <w:t>rus-info@adani.by</w:t>
      </w:r>
      <w:r>
        <w:fldChar w:fldCharType="end"/>
      </w:r>
    </w:p>
    <w:p>
      <w:pPr>
        <w:pStyle w:val="Style5"/>
        <w:widowControl w:val="0"/>
        <w:keepNext w:val="0"/>
        <w:keepLines w:val="0"/>
        <w:shd w:val="clear" w:color="auto" w:fill="auto"/>
        <w:bidi w:val="0"/>
        <w:spacing w:before="0" w:after="0"/>
        <w:ind w:left="0" w:right="20" w:firstLine="0"/>
      </w:pPr>
      <w:r>
        <w:rPr>
          <w:lang w:val="ru-RU" w:eastAsia="ru-RU" w:bidi="ru-RU"/>
          <w:w w:val="100"/>
          <w:spacing w:val="0"/>
          <w:color w:val="000000"/>
          <w:position w:val="0"/>
        </w:rPr>
        <w:t>Заказчик:</w:t>
      </w:r>
    </w:p>
    <w:p>
      <w:pPr>
        <w:pStyle w:val="Style5"/>
        <w:widowControl w:val="0"/>
        <w:keepNext w:val="0"/>
        <w:keepLines w:val="0"/>
        <w:shd w:val="clear" w:color="auto" w:fill="auto"/>
        <w:bidi w:val="0"/>
        <w:spacing w:before="0" w:after="0"/>
        <w:ind w:left="0" w:right="20" w:firstLine="0"/>
      </w:pPr>
      <w:r>
        <w:rPr>
          <w:lang w:val="ru-RU" w:eastAsia="ru-RU" w:bidi="ru-RU"/>
          <w:w w:val="100"/>
          <w:spacing w:val="0"/>
          <w:color w:val="000000"/>
          <w:position w:val="0"/>
        </w:rPr>
        <w:t>ГУЗ «Кыринская ЦРБ»</w:t>
      </w:r>
    </w:p>
    <w:p>
      <w:pPr>
        <w:pStyle w:val="Style5"/>
        <w:widowControl w:val="0"/>
        <w:keepNext w:val="0"/>
        <w:keepLines w:val="0"/>
        <w:shd w:val="clear" w:color="auto" w:fill="auto"/>
        <w:bidi w:val="0"/>
        <w:spacing w:before="0" w:after="0"/>
        <w:ind w:left="0" w:right="20" w:firstLine="0"/>
      </w:pPr>
      <w:r>
        <w:rPr>
          <w:lang w:val="ru-RU" w:eastAsia="ru-RU" w:bidi="ru-RU"/>
          <w:w w:val="100"/>
          <w:spacing w:val="0"/>
          <w:color w:val="000000"/>
          <w:position w:val="0"/>
        </w:rPr>
        <w:t>674250, Забайкальский край, Кыринский р-н,</w:t>
      </w:r>
    </w:p>
    <w:p>
      <w:pPr>
        <w:pStyle w:val="Style5"/>
        <w:widowControl w:val="0"/>
        <w:keepNext w:val="0"/>
        <w:keepLines w:val="0"/>
        <w:shd w:val="clear" w:color="auto" w:fill="auto"/>
        <w:bidi w:val="0"/>
        <w:jc w:val="both"/>
        <w:spacing w:before="0" w:after="180"/>
        <w:ind w:left="2540" w:right="20" w:firstLine="0"/>
      </w:pPr>
      <w:r>
        <w:rPr>
          <w:lang w:val="ru-RU" w:eastAsia="ru-RU" w:bidi="ru-RU"/>
          <w:w w:val="100"/>
          <w:spacing w:val="0"/>
          <w:color w:val="000000"/>
          <w:position w:val="0"/>
        </w:rPr>
        <w:t xml:space="preserve">Кыра с, Советская, 2, </w:t>
      </w:r>
      <w:r>
        <w:fldChar w:fldCharType="begin"/>
      </w:r>
      <w:r>
        <w:rPr>
          <w:color w:val="000000"/>
        </w:rPr>
        <w:instrText> HYPERLINK "mailto:kira_med_dsl@mail.ru" </w:instrText>
      </w:r>
      <w:r>
        <w:fldChar w:fldCharType="separate"/>
      </w:r>
      <w:r>
        <w:rPr>
          <w:rStyle w:val="Hyperlink"/>
          <w:lang w:val="en-US" w:eastAsia="en-US" w:bidi="en-US"/>
          <w:w w:val="100"/>
          <w:spacing w:val="0"/>
          <w:position w:val="0"/>
        </w:rPr>
        <w:t>kira_med_dsl@mail.ru</w:t>
      </w:r>
      <w:r>
        <w:fldChar w:fldCharType="end"/>
      </w:r>
    </w:p>
    <w:p>
      <w:pPr>
        <w:pStyle w:val="Style5"/>
        <w:widowControl w:val="0"/>
        <w:keepNext w:val="0"/>
        <w:keepLines w:val="0"/>
        <w:shd w:val="clear" w:color="auto" w:fill="auto"/>
        <w:bidi w:val="0"/>
        <w:spacing w:before="0" w:after="0"/>
        <w:ind w:left="0" w:right="20" w:firstLine="0"/>
      </w:pPr>
      <w:r>
        <w:rPr>
          <w:lang w:val="ru-RU" w:eastAsia="ru-RU" w:bidi="ru-RU"/>
          <w:w w:val="100"/>
          <w:spacing w:val="0"/>
          <w:color w:val="000000"/>
          <w:position w:val="0"/>
        </w:rPr>
        <w:t>Уполномоченное учреждение:</w:t>
      </w:r>
    </w:p>
    <w:p>
      <w:pPr>
        <w:pStyle w:val="Style5"/>
        <w:widowControl w:val="0"/>
        <w:keepNext w:val="0"/>
        <w:keepLines w:val="0"/>
        <w:shd w:val="clear" w:color="auto" w:fill="auto"/>
        <w:bidi w:val="0"/>
        <w:jc w:val="center"/>
        <w:spacing w:before="0" w:after="503"/>
        <w:ind w:left="0" w:right="20" w:firstLine="0"/>
      </w:pPr>
      <w:r>
        <w:rPr>
          <w:lang w:val="ru-RU" w:eastAsia="ru-RU" w:bidi="ru-RU"/>
          <w:w w:val="100"/>
          <w:spacing w:val="0"/>
          <w:color w:val="000000"/>
          <w:position w:val="0"/>
        </w:rPr>
        <w:t xml:space="preserve">ГКУ «Забайкальский центр государственных закупок» г. Чита, ул. Амурская, 13 </w:t>
      </w:r>
      <w:r>
        <w:fldChar w:fldCharType="begin"/>
      </w:r>
      <w:r>
        <w:rPr>
          <w:color w:val="000000"/>
        </w:rPr>
        <w:instrText> HYPERLINK "mailto:zabgoszakup@goszak.e-zab.ru" </w:instrText>
      </w:r>
      <w:r>
        <w:fldChar w:fldCharType="separate"/>
      </w:r>
      <w:r>
        <w:rPr>
          <w:rStyle w:val="Hyperlink"/>
          <w:lang w:val="en-US" w:eastAsia="en-US" w:bidi="en-US"/>
          <w:w w:val="100"/>
          <w:spacing w:val="0"/>
          <w:position w:val="0"/>
        </w:rPr>
        <w:t>zabgoszakup@goszak.e-zab.ru</w:t>
      </w:r>
      <w:r>
        <w:fldChar w:fldCharType="end"/>
      </w:r>
    </w:p>
    <w:p>
      <w:pPr>
        <w:pStyle w:val="Style10"/>
        <w:widowControl w:val="0"/>
        <w:keepNext/>
        <w:keepLines/>
        <w:shd w:val="clear" w:color="auto" w:fill="auto"/>
        <w:bidi w:val="0"/>
        <w:jc w:val="left"/>
        <w:spacing w:before="0" w:after="0"/>
        <w:ind w:left="4520" w:right="0" w:firstLine="0"/>
      </w:pPr>
      <w:bookmarkStart w:id="0" w:name="bookmark0"/>
      <w:r>
        <w:rPr>
          <w:lang w:val="ru-RU" w:eastAsia="ru-RU" w:bidi="ru-RU"/>
          <w:w w:val="100"/>
          <w:spacing w:val="0"/>
          <w:color w:val="000000"/>
          <w:position w:val="0"/>
        </w:rPr>
        <w:t>РЕШЕНИЕ</w:t>
      </w:r>
      <w:bookmarkEnd w:id="0"/>
    </w:p>
    <w:p>
      <w:pPr>
        <w:pStyle w:val="Style12"/>
        <w:widowControl w:val="0"/>
        <w:keepNext w:val="0"/>
        <w:keepLines w:val="0"/>
        <w:shd w:val="clear" w:color="auto" w:fill="auto"/>
        <w:bidi w:val="0"/>
        <w:jc w:val="left"/>
        <w:spacing w:before="0" w:after="578"/>
        <w:ind w:left="1720" w:right="1980" w:firstLine="820"/>
      </w:pPr>
      <w:r>
        <w:rPr>
          <w:lang w:val="ru-RU" w:eastAsia="ru-RU" w:bidi="ru-RU"/>
          <w:w w:val="100"/>
          <w:spacing w:val="0"/>
          <w:color w:val="000000"/>
          <w:position w:val="0"/>
        </w:rPr>
        <w:t>по рассмотрению жалобы № 075/06/105-534/2021 о нарушении законодательства при осуществлении закупки</w:t>
      </w:r>
    </w:p>
    <w:p>
      <w:pPr>
        <w:pStyle w:val="Style14"/>
        <w:tabs>
          <w:tab w:leader="none" w:pos="7202" w:val="left"/>
        </w:tabs>
        <w:widowControl w:val="0"/>
        <w:keepNext w:val="0"/>
        <w:keepLines w:val="0"/>
        <w:shd w:val="clear" w:color="auto" w:fill="auto"/>
        <w:bidi w:val="0"/>
        <w:spacing w:before="0" w:after="204" w:line="230" w:lineRule="exact"/>
        <w:ind w:left="240" w:right="0" w:firstLine="0"/>
      </w:pPr>
      <w:r>
        <w:rPr>
          <w:lang w:val="ru-RU" w:eastAsia="ru-RU" w:bidi="ru-RU"/>
          <w:w w:val="100"/>
          <w:spacing w:val="0"/>
          <w:color w:val="000000"/>
          <w:position w:val="0"/>
        </w:rPr>
        <w:t>27 октября 2021 года</w:t>
        <w:tab/>
        <w:t>г. Чита, ул. Лермонтова, 14</w:t>
      </w:r>
    </w:p>
    <w:p>
      <w:pPr>
        <w:pStyle w:val="Style14"/>
        <w:widowControl w:val="0"/>
        <w:keepNext w:val="0"/>
        <w:keepLines w:val="0"/>
        <w:shd w:val="clear" w:color="auto" w:fill="auto"/>
        <w:bidi w:val="0"/>
        <w:spacing w:before="0" w:after="0" w:line="274" w:lineRule="exact"/>
        <w:ind w:left="0" w:right="20" w:firstLine="720"/>
      </w:pPr>
      <w:r>
        <w:rPr>
          <w:lang w:val="ru-RU" w:eastAsia="ru-RU" w:bidi="ru-RU"/>
          <w:w w:val="100"/>
          <w:spacing w:val="0"/>
          <w:color w:val="000000"/>
          <w:position w:val="0"/>
        </w:rPr>
        <w:t>Комиссия Забайкальского У ФАС России по рассмотрению жалоб в сфере закупок в составе: председателя комиссии Яковлевой Т.И., врио руководителя Забайкальского У ФАС России; членов комиссии: Осиповой А.О. главного специалиста-эксперта отдела контроля закупок Забайкальского У ФАС России, Уваровой В. В. ведущего специалиста-эксперта отдела контроля закупок Забайкальского У ФАС России,</w:t>
      </w:r>
    </w:p>
    <w:p>
      <w:pPr>
        <w:pStyle w:val="Style14"/>
        <w:widowControl w:val="0"/>
        <w:keepNext w:val="0"/>
        <w:keepLines w:val="0"/>
        <w:shd w:val="clear" w:color="auto" w:fill="auto"/>
        <w:bidi w:val="0"/>
        <w:spacing w:before="0" w:after="0" w:line="274" w:lineRule="exact"/>
        <w:ind w:left="0" w:right="20" w:firstLine="720"/>
      </w:pPr>
      <w:r>
        <w:rPr>
          <w:lang w:val="ru-RU" w:eastAsia="ru-RU" w:bidi="ru-RU"/>
          <w:w w:val="100"/>
          <w:spacing w:val="0"/>
          <w:color w:val="000000"/>
          <w:position w:val="0"/>
        </w:rPr>
        <w:t xml:space="preserve">рассмотрев жалобу ООО «АДАНИ РУС» на нарушение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заказчиком - ГУЗ «Кыринская ЦРБ», уполномоченным учреждением - ГКУ «Забайкальский центр государственных закупок Забайкальского края» при проведении электронного аукциона «Поставка системы маммографической рентгеновской стационарной, цифровой (9991-ЭА)» (реестровый № </w:t>
      </w:r>
      <w:r>
        <w:rPr>
          <w:rStyle w:val="CharStyle16"/>
        </w:rPr>
        <w:t>0891200000621009822</w:t>
      </w:r>
      <w:r>
        <w:rPr>
          <w:lang w:val="ru-RU" w:eastAsia="ru-RU" w:bidi="ru-RU"/>
          <w:w w:val="100"/>
          <w:spacing w:val="0"/>
          <w:color w:val="000000"/>
          <w:position w:val="0"/>
        </w:rPr>
        <w:t>Г</w:t>
      </w:r>
    </w:p>
    <w:p>
      <w:pPr>
        <w:pStyle w:val="Style14"/>
        <w:widowControl w:val="0"/>
        <w:keepNext w:val="0"/>
        <w:keepLines w:val="0"/>
        <w:shd w:val="clear" w:color="auto" w:fill="auto"/>
        <w:bidi w:val="0"/>
        <w:spacing w:before="0" w:after="0" w:line="274" w:lineRule="exact"/>
        <w:ind w:left="0" w:right="20" w:firstLine="720"/>
      </w:pPr>
      <w:r>
        <w:rPr>
          <w:lang w:val="ru-RU" w:eastAsia="ru-RU" w:bidi="ru-RU"/>
          <w:w w:val="100"/>
          <w:spacing w:val="0"/>
          <w:color w:val="000000"/>
          <w:position w:val="0"/>
        </w:rPr>
        <w:t>в присутствии посредством видеоконференцсвязи представителя уполномоченного учреждения - Евченко И.Ю. (доверенность от 09.09.2021 №35), заявителя - Гмырак О.В. (доверенность от 11.01.2021 №1),</w:t>
      </w:r>
    </w:p>
    <w:p>
      <w:pPr>
        <w:pStyle w:val="Style14"/>
        <w:widowControl w:val="0"/>
        <w:keepNext w:val="0"/>
        <w:keepLines w:val="0"/>
        <w:shd w:val="clear" w:color="auto" w:fill="auto"/>
        <w:bidi w:val="0"/>
        <w:spacing w:before="0" w:after="215" w:line="274" w:lineRule="exact"/>
        <w:ind w:left="0" w:right="20" w:firstLine="720"/>
      </w:pPr>
      <w:r>
        <w:rPr>
          <w:lang w:val="ru-RU" w:eastAsia="ru-RU" w:bidi="ru-RU"/>
          <w:w w:val="100"/>
          <w:spacing w:val="0"/>
          <w:color w:val="000000"/>
          <w:position w:val="0"/>
        </w:rPr>
        <w:t>в отсутствии представителя заказчика, извещен надлежащим образом о дате, времени и месте рассмотрения жалобы,</w:t>
      </w:r>
    </w:p>
    <w:p>
      <w:pPr>
        <w:pStyle w:val="Style10"/>
        <w:widowControl w:val="0"/>
        <w:keepNext/>
        <w:keepLines/>
        <w:shd w:val="clear" w:color="auto" w:fill="auto"/>
        <w:bidi w:val="0"/>
        <w:jc w:val="left"/>
        <w:spacing w:before="0" w:after="204" w:line="230" w:lineRule="exact"/>
        <w:ind w:left="4520" w:right="0" w:firstLine="0"/>
      </w:pPr>
      <w:bookmarkStart w:id="1" w:name="bookmark1"/>
      <w:r>
        <w:rPr>
          <w:lang w:val="ru-RU" w:eastAsia="ru-RU" w:bidi="ru-RU"/>
          <w:w w:val="100"/>
          <w:spacing w:val="0"/>
          <w:color w:val="000000"/>
          <w:position w:val="0"/>
        </w:rPr>
        <w:t>УСТАНОВИЛА:</w:t>
      </w:r>
      <w:bookmarkEnd w:id="1"/>
    </w:p>
    <w:p>
      <w:pPr>
        <w:pStyle w:val="Style14"/>
        <w:numPr>
          <w:ilvl w:val="0"/>
          <w:numId w:val="1"/>
        </w:numPr>
        <w:tabs>
          <w:tab w:leader="none" w:pos="1904" w:val="left"/>
        </w:tabs>
        <w:widowControl w:val="0"/>
        <w:keepNext w:val="0"/>
        <w:keepLines w:val="0"/>
        <w:shd w:val="clear" w:color="auto" w:fill="auto"/>
        <w:bidi w:val="0"/>
        <w:spacing w:before="0" w:after="0" w:line="274" w:lineRule="exact"/>
        <w:ind w:left="0" w:right="20" w:firstLine="720"/>
      </w:pPr>
      <w:r>
        <w:rPr>
          <w:lang w:val="ru-RU" w:eastAsia="ru-RU" w:bidi="ru-RU"/>
          <w:w w:val="100"/>
          <w:spacing w:val="0"/>
          <w:color w:val="000000"/>
          <w:position w:val="0"/>
        </w:rPr>
        <w:t>в адрес Забайкальского УФАС России поступила жалоба ООО «АДАНИ РУС» на нарушение требований Закона о контрактной системе.</w:t>
      </w:r>
    </w:p>
    <w:p>
      <w:pPr>
        <w:pStyle w:val="Style14"/>
        <w:widowControl w:val="0"/>
        <w:keepNext w:val="0"/>
        <w:keepLines w:val="0"/>
        <w:shd w:val="clear" w:color="auto" w:fill="auto"/>
        <w:bidi w:val="0"/>
        <w:spacing w:before="0" w:after="0" w:line="274" w:lineRule="exact"/>
        <w:ind w:left="0" w:right="20" w:firstLine="720"/>
      </w:pPr>
      <w:r>
        <w:rPr>
          <w:lang w:val="ru-RU" w:eastAsia="ru-RU" w:bidi="ru-RU"/>
          <w:w w:val="100"/>
          <w:spacing w:val="0"/>
          <w:color w:val="000000"/>
          <w:position w:val="0"/>
        </w:rPr>
        <w:t>По мнению заявителя, аукционная комиссия неправомерно признала заявку участника не соответствующей требованиям Закона о контрактной системе и аукционной документации.</w:t>
      </w:r>
    </w:p>
    <w:p>
      <w:pPr>
        <w:pStyle w:val="Style14"/>
        <w:widowControl w:val="0"/>
        <w:keepNext w:val="0"/>
        <w:keepLines w:val="0"/>
        <w:shd w:val="clear" w:color="auto" w:fill="auto"/>
        <w:bidi w:val="0"/>
        <w:spacing w:before="0" w:after="0" w:line="274" w:lineRule="exact"/>
        <w:ind w:left="0" w:right="20" w:firstLine="720"/>
      </w:pPr>
      <w:r>
        <w:rPr>
          <w:lang w:val="ru-RU" w:eastAsia="ru-RU" w:bidi="ru-RU"/>
          <w:w w:val="100"/>
          <w:spacing w:val="0"/>
          <w:color w:val="000000"/>
          <w:position w:val="0"/>
        </w:rPr>
        <w:t>Заявитель просит провести внеплановую проверку, выдать предписание об устранении нарушений законодательства о контрактной системе, признать жалобу обоснованной, отменить протокол.</w:t>
      </w:r>
      <w:r>
        <w:br w:type="page"/>
      </w:r>
    </w:p>
    <w:p>
      <w:pPr>
        <w:pStyle w:val="Style14"/>
        <w:widowControl w:val="0"/>
        <w:keepNext w:val="0"/>
        <w:keepLines w:val="0"/>
        <w:shd w:val="clear" w:color="auto" w:fill="auto"/>
        <w:bidi w:val="0"/>
        <w:spacing w:before="0" w:after="0" w:line="274" w:lineRule="exact"/>
        <w:ind w:left="40" w:right="20" w:firstLine="720"/>
      </w:pPr>
      <w:r>
        <w:rPr>
          <w:lang w:val="ru-RU" w:eastAsia="ru-RU" w:bidi="ru-RU"/>
          <w:w w:val="100"/>
          <w:spacing w:val="0"/>
          <w:color w:val="000000"/>
          <w:position w:val="0"/>
        </w:rPr>
        <w:t>Представитель уполномоченного учреждения представил письменные пояснения, из которых следует, что с доводами жалобы не согласен, жалобу считают необоснованной.</w:t>
      </w:r>
    </w:p>
    <w:p>
      <w:pPr>
        <w:pStyle w:val="Style14"/>
        <w:widowControl w:val="0"/>
        <w:keepNext w:val="0"/>
        <w:keepLines w:val="0"/>
        <w:shd w:val="clear" w:color="auto" w:fill="auto"/>
        <w:bidi w:val="0"/>
        <w:spacing w:before="0" w:after="0" w:line="274" w:lineRule="exact"/>
        <w:ind w:left="40" w:right="0" w:firstLine="720"/>
      </w:pPr>
      <w:r>
        <w:rPr>
          <w:lang w:val="ru-RU" w:eastAsia="ru-RU" w:bidi="ru-RU"/>
          <w:w w:val="100"/>
          <w:spacing w:val="0"/>
          <w:color w:val="000000"/>
          <w:position w:val="0"/>
        </w:rPr>
        <w:t>Заказчик письменные пояснения по доводам жалобы не представил.</w:t>
      </w:r>
    </w:p>
    <w:p>
      <w:pPr>
        <w:pStyle w:val="Style12"/>
        <w:widowControl w:val="0"/>
        <w:keepNext w:val="0"/>
        <w:keepLines w:val="0"/>
        <w:shd w:val="clear" w:color="auto" w:fill="auto"/>
        <w:bidi w:val="0"/>
        <w:jc w:val="both"/>
        <w:spacing w:before="0" w:after="0" w:line="274" w:lineRule="exact"/>
        <w:ind w:left="40" w:right="20" w:firstLine="720"/>
      </w:pPr>
      <w:r>
        <w:rPr>
          <w:lang w:val="ru-RU" w:eastAsia="ru-RU" w:bidi="ru-RU"/>
          <w:w w:val="100"/>
          <w:spacing w:val="0"/>
          <w:color w:val="000000"/>
          <w:position w:val="0"/>
        </w:rPr>
        <w:t>В ходе рассмотрения жалобы, комиссией на основании пункта 1 части 15 статьи 99 Закона о контрактной системе проведена внеплановая проверка осуществления закупки. В ходе проверки установлено следующее.</w:t>
      </w:r>
    </w:p>
    <w:p>
      <w:pPr>
        <w:pStyle w:val="Style14"/>
        <w:numPr>
          <w:ilvl w:val="0"/>
          <w:numId w:val="3"/>
        </w:numPr>
        <w:tabs>
          <w:tab w:leader="none" w:pos="1944" w:val="left"/>
        </w:tabs>
        <w:widowControl w:val="0"/>
        <w:keepNext w:val="0"/>
        <w:keepLines w:val="0"/>
        <w:shd w:val="clear" w:color="auto" w:fill="auto"/>
        <w:bidi w:val="0"/>
        <w:spacing w:before="0" w:after="0" w:line="274" w:lineRule="exact"/>
        <w:ind w:left="40" w:right="20" w:firstLine="720"/>
      </w:pPr>
      <w:r>
        <w:rPr>
          <w:lang w:val="ru-RU" w:eastAsia="ru-RU" w:bidi="ru-RU"/>
          <w:w w:val="100"/>
          <w:spacing w:val="0"/>
          <w:color w:val="000000"/>
          <w:position w:val="0"/>
        </w:rPr>
        <w:t xml:space="preserve">уполномоченным учреждением на официальном сайте ЕИС для нужд заказчика размещены извещение и аукционная документация «Поставка системы маммографической рентгеновской стационарной, цифровой (9991-ЭА)» (реестровый № </w:t>
      </w:r>
      <w:r>
        <w:rPr>
          <w:rStyle w:val="CharStyle16"/>
        </w:rPr>
        <w:t>0891200000621009822</w:t>
      </w:r>
      <w:r>
        <w:rPr>
          <w:lang w:val="ru-RU" w:eastAsia="ru-RU" w:bidi="ru-RU"/>
          <w:w w:val="100"/>
          <w:spacing w:val="0"/>
          <w:color w:val="000000"/>
          <w:position w:val="0"/>
        </w:rPr>
        <w:t>).</w:t>
      </w:r>
    </w:p>
    <w:p>
      <w:pPr>
        <w:pStyle w:val="Style14"/>
        <w:widowControl w:val="0"/>
        <w:keepNext w:val="0"/>
        <w:keepLines w:val="0"/>
        <w:shd w:val="clear" w:color="auto" w:fill="auto"/>
        <w:bidi w:val="0"/>
        <w:spacing w:before="0" w:after="0" w:line="274" w:lineRule="exact"/>
        <w:ind w:left="40" w:right="0" w:firstLine="720"/>
      </w:pPr>
      <w:r>
        <w:rPr>
          <w:lang w:val="ru-RU" w:eastAsia="ru-RU" w:bidi="ru-RU"/>
          <w:w w:val="100"/>
          <w:spacing w:val="0"/>
          <w:color w:val="000000"/>
          <w:position w:val="0"/>
        </w:rPr>
        <w:t>Начальная (максимальная) цена контракта 15 160 000,00рублей.</w:t>
      </w:r>
    </w:p>
    <w:p>
      <w:pPr>
        <w:pStyle w:val="Style14"/>
        <w:widowControl w:val="0"/>
        <w:keepNext w:val="0"/>
        <w:keepLines w:val="0"/>
        <w:shd w:val="clear" w:color="auto" w:fill="auto"/>
        <w:bidi w:val="0"/>
        <w:spacing w:before="0" w:after="0" w:line="274" w:lineRule="exact"/>
        <w:ind w:left="40" w:right="20" w:firstLine="720"/>
      </w:pPr>
      <w:r>
        <w:rPr>
          <w:lang w:val="ru-RU" w:eastAsia="ru-RU" w:bidi="ru-RU"/>
          <w:w w:val="100"/>
          <w:spacing w:val="0"/>
          <w:color w:val="000000"/>
          <w:position w:val="0"/>
        </w:rPr>
        <w:t>Согласно протоколу от 08.10.2021 рассмотрения первых частей заявок на участие в закупке поступило 4 заявки.</w:t>
      </w:r>
    </w:p>
    <w:p>
      <w:pPr>
        <w:pStyle w:val="Style14"/>
        <w:widowControl w:val="0"/>
        <w:keepNext w:val="0"/>
        <w:keepLines w:val="0"/>
        <w:shd w:val="clear" w:color="auto" w:fill="auto"/>
        <w:bidi w:val="0"/>
        <w:spacing w:before="0" w:after="0" w:line="274" w:lineRule="exact"/>
        <w:ind w:left="40" w:right="20" w:firstLine="720"/>
      </w:pPr>
      <w:r>
        <w:rPr>
          <w:lang w:val="ru-RU" w:eastAsia="ru-RU" w:bidi="ru-RU"/>
          <w:w w:val="100"/>
          <w:spacing w:val="0"/>
          <w:color w:val="000000"/>
          <w:position w:val="0"/>
        </w:rPr>
        <w:t>Согласно протоколу от 15.10.2021 рассмотрения вторых частей заявок в закупке участвовали 4 участника, победителем признано ООО «ФАРММЕДТЕХНИКА» с предложенной суммой 15 084 200,00 рублей.</w:t>
      </w:r>
    </w:p>
    <w:p>
      <w:pPr>
        <w:pStyle w:val="Style14"/>
        <w:widowControl w:val="0"/>
        <w:keepNext w:val="0"/>
        <w:keepLines w:val="0"/>
        <w:shd w:val="clear" w:color="auto" w:fill="auto"/>
        <w:bidi w:val="0"/>
        <w:spacing w:before="0" w:after="0" w:line="274" w:lineRule="exact"/>
        <w:ind w:left="40" w:right="20" w:firstLine="720"/>
      </w:pPr>
      <w:r>
        <w:rPr>
          <w:lang w:val="ru-RU" w:eastAsia="ru-RU" w:bidi="ru-RU"/>
          <w:w w:val="100"/>
          <w:spacing w:val="0"/>
          <w:color w:val="000000"/>
          <w:position w:val="0"/>
        </w:rPr>
        <w:t>Заявитель (ООО «АДАНИ РУС») согласно протоколу рассмотрения вторых частей заявок заняло первое место с предложенной ценой 9 020 200.00 рублей. Однако, заявка заявителя признана не соответствующей требованиям Закона о контрактной системе и аукционной документации.</w:t>
      </w:r>
    </w:p>
    <w:p>
      <w:pPr>
        <w:pStyle w:val="Style17"/>
        <w:widowControl w:val="0"/>
        <w:keepNext w:val="0"/>
        <w:keepLines w:val="0"/>
        <w:shd w:val="clear" w:color="auto" w:fill="auto"/>
        <w:bidi w:val="0"/>
        <w:spacing w:before="0" w:after="0"/>
        <w:ind w:left="40" w:right="20" w:firstLine="720"/>
      </w:pPr>
      <w:r>
        <w:rPr>
          <w:rStyle w:val="CharStyle19"/>
          <w:i w:val="0"/>
          <w:iCs w:val="0"/>
        </w:rPr>
        <w:t xml:space="preserve">Согласно приложению к протоколу: </w:t>
      </w:r>
      <w:r>
        <w:rPr>
          <w:lang w:val="ru-RU" w:eastAsia="ru-RU" w:bidi="ru-RU"/>
          <w:w w:val="100"/>
          <w:spacing w:val="0"/>
          <w:color w:val="000000"/>
          <w:position w:val="0"/>
        </w:rPr>
        <w:t>«признать заявку не соответствующей требованиям, в соответствии с п. 3 ч. 6 ст. 69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п. 1 и п. 18 документации о проведении аукциона, а именно:</w:t>
      </w:r>
    </w:p>
    <w:p>
      <w:pPr>
        <w:pStyle w:val="Style17"/>
        <w:widowControl w:val="0"/>
        <w:keepNext w:val="0"/>
        <w:keepLines w:val="0"/>
        <w:shd w:val="clear" w:color="auto" w:fill="auto"/>
        <w:bidi w:val="0"/>
        <w:spacing w:before="0" w:after="0"/>
        <w:ind w:left="40" w:right="20" w:firstLine="720"/>
      </w:pPr>
      <w:r>
        <w:rPr>
          <w:lang w:val="ru-RU" w:eastAsia="ru-RU" w:bidi="ru-RU"/>
          <w:w w:val="100"/>
          <w:spacing w:val="0"/>
          <w:color w:val="000000"/>
          <w:position w:val="0"/>
        </w:rPr>
        <w:t>Аукционной документацией в целях исполнения Постановления Правительства РФ от 10 июля 2019 г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Федерагщи от 16 сентября 2016 г. № 925 и признании утратившими силу некоторых актов правительства Российской Федерации» установлены меры стимулирования производства радиоэлектронной продукции на территории Российской Федерации.</w:t>
      </w:r>
    </w:p>
    <w:p>
      <w:pPr>
        <w:pStyle w:val="Style17"/>
        <w:widowControl w:val="0"/>
        <w:keepNext w:val="0"/>
        <w:keepLines w:val="0"/>
        <w:shd w:val="clear" w:color="auto" w:fill="auto"/>
        <w:bidi w:val="0"/>
        <w:spacing w:before="0" w:after="0"/>
        <w:ind w:left="40" w:right="0" w:firstLine="720"/>
      </w:pPr>
      <w:r>
        <w:rPr>
          <w:lang w:val="ru-RU" w:eastAsia="ru-RU" w:bidi="ru-RU"/>
          <w:w w:val="100"/>
          <w:spacing w:val="0"/>
          <w:color w:val="000000"/>
          <w:position w:val="0"/>
        </w:rPr>
        <w:t>Подтверэ/сдением производства радиоэлектронной продукции является:</w:t>
      </w:r>
    </w:p>
    <w:p>
      <w:pPr>
        <w:pStyle w:val="Style17"/>
        <w:numPr>
          <w:ilvl w:val="0"/>
          <w:numId w:val="5"/>
        </w:numPr>
        <w:widowControl w:val="0"/>
        <w:keepNext w:val="0"/>
        <w:keepLines w:val="0"/>
        <w:shd w:val="clear" w:color="auto" w:fill="auto"/>
        <w:bidi w:val="0"/>
        <w:spacing w:before="0" w:after="0" w:line="310" w:lineRule="exact"/>
        <w:ind w:left="40" w:right="0" w:firstLine="720"/>
      </w:pPr>
      <w:r>
        <w:rPr>
          <w:lang w:val="ru-RU" w:eastAsia="ru-RU" w:bidi="ru-RU"/>
          <w:w w:val="100"/>
          <w:spacing w:val="0"/>
          <w:color w:val="000000"/>
          <w:position w:val="0"/>
        </w:rPr>
        <w:t xml:space="preserve"> на территории Российской Федерации - наличие сведений о такой продукгщи в реестре;</w:t>
      </w:r>
    </w:p>
    <w:p>
      <w:pPr>
        <w:pStyle w:val="Style17"/>
        <w:numPr>
          <w:ilvl w:val="0"/>
          <w:numId w:val="5"/>
        </w:numPr>
        <w:widowControl w:val="0"/>
        <w:keepNext w:val="0"/>
        <w:keepLines w:val="0"/>
        <w:shd w:val="clear" w:color="auto" w:fill="auto"/>
        <w:bidi w:val="0"/>
        <w:spacing w:before="0" w:after="0" w:line="310" w:lineRule="exact"/>
        <w:ind w:left="40" w:right="20" w:firstLine="720"/>
      </w:pPr>
      <w:r>
        <w:rPr>
          <w:lang w:val="ru-RU" w:eastAsia="ru-RU" w:bidi="ru-RU"/>
          <w:w w:val="100"/>
          <w:spacing w:val="0"/>
          <w:color w:val="000000"/>
          <w:position w:val="0"/>
        </w:rPr>
        <w:t xml:space="preserve"> на территории государства - члена Евразийского экономического союза - наличие сведений о такой продукции в евразийском реестре промышленных товаров государств - членов Евразийского экономического союза, формирование и ведение которого устанавливаются правом Евразийского экономического союза (далее</w:t>
      </w:r>
      <w:r>
        <w:rPr>
          <w:rStyle w:val="CharStyle19"/>
          <w:i w:val="0"/>
          <w:iCs w:val="0"/>
        </w:rPr>
        <w:t xml:space="preserve"> - </w:t>
      </w:r>
      <w:r>
        <w:rPr>
          <w:lang w:val="ru-RU" w:eastAsia="ru-RU" w:bidi="ru-RU"/>
          <w:w w:val="100"/>
          <w:spacing w:val="0"/>
          <w:color w:val="000000"/>
          <w:position w:val="0"/>
        </w:rPr>
        <w:t>евразийский реестр промышленных товаров).</w:t>
      </w:r>
    </w:p>
    <w:p>
      <w:pPr>
        <w:pStyle w:val="Style20"/>
        <w:widowControl w:val="0"/>
        <w:keepNext w:val="0"/>
        <w:keepLines w:val="0"/>
        <w:shd w:val="clear" w:color="auto" w:fill="auto"/>
        <w:bidi w:val="0"/>
        <w:spacing w:before="0" w:after="0"/>
        <w:ind w:left="40" w:right="20"/>
      </w:pPr>
      <w:r>
        <w:rPr>
          <w:rStyle w:val="CharStyle22"/>
          <w:b w:val="0"/>
          <w:bCs w:val="0"/>
          <w:i/>
          <w:iCs/>
        </w:rPr>
        <w:t xml:space="preserve">Тогда как в составе заявки участника закупки </w:t>
      </w:r>
      <w:r>
        <w:rPr>
          <w:lang w:val="ru-RU" w:eastAsia="ru-RU" w:bidi="ru-RU"/>
          <w:w w:val="100"/>
          <w:spacing w:val="0"/>
          <w:color w:val="000000"/>
          <w:position w:val="0"/>
        </w:rPr>
        <w:t>декларация о нахождении радиоэлектронной продукции в реестре с указанием номера реестровой записи отсутствует.</w:t>
      </w:r>
    </w:p>
    <w:p>
      <w:pPr>
        <w:pStyle w:val="Style17"/>
        <w:tabs>
          <w:tab w:leader="none" w:pos="2348" w:val="left"/>
        </w:tabs>
        <w:widowControl w:val="0"/>
        <w:keepNext w:val="0"/>
        <w:keepLines w:val="0"/>
        <w:shd w:val="clear" w:color="auto" w:fill="auto"/>
        <w:bidi w:val="0"/>
        <w:spacing w:before="0" w:after="0"/>
        <w:ind w:left="40" w:right="0" w:firstLine="720"/>
      </w:pPr>
      <w:r>
        <w:rPr>
          <w:lang w:val="ru-RU" w:eastAsia="ru-RU" w:bidi="ru-RU"/>
          <w:w w:val="100"/>
          <w:spacing w:val="0"/>
          <w:color w:val="000000"/>
          <w:position w:val="0"/>
        </w:rPr>
        <w:t>Примечание:</w:t>
        <w:tab/>
        <w:t>на участие в настоящем аукционе было подана 1 (или более)</w:t>
      </w:r>
    </w:p>
    <w:p>
      <w:pPr>
        <w:pStyle w:val="Style17"/>
        <w:widowControl w:val="0"/>
        <w:keepNext w:val="0"/>
        <w:keepLines w:val="0"/>
        <w:shd w:val="clear" w:color="auto" w:fill="auto"/>
        <w:bidi w:val="0"/>
        <w:spacing w:before="0" w:after="0"/>
        <w:ind w:left="40" w:right="20" w:firstLine="0"/>
      </w:pPr>
      <w:r>
        <w:rPr>
          <w:lang w:val="ru-RU" w:eastAsia="ru-RU" w:bidi="ru-RU"/>
          <w:w w:val="100"/>
          <w:spacing w:val="0"/>
          <w:color w:val="000000"/>
          <w:position w:val="0"/>
        </w:rPr>
        <w:t>удовлетворяющая требованиям извегцения об осуществлении закупки и (или) документации о закупке заявка (окончательное предложение), содержащая предложение о поставке радиоэлектронной продукции, произведенной на территориях государств - членов Евразийского экономического союза - содержат предложения о поставке радиоэлектронной продукции, включенной в реестр».</w:t>
      </w:r>
    </w:p>
    <w:p>
      <w:pPr>
        <w:pStyle w:val="Style12"/>
        <w:widowControl w:val="0"/>
        <w:keepNext w:val="0"/>
        <w:keepLines w:val="0"/>
        <w:shd w:val="clear" w:color="auto" w:fill="auto"/>
        <w:bidi w:val="0"/>
        <w:jc w:val="both"/>
        <w:spacing w:before="0" w:after="0" w:line="274" w:lineRule="exact"/>
        <w:ind w:left="40" w:right="20" w:firstLine="720"/>
      </w:pPr>
      <w:r>
        <w:rPr>
          <w:lang w:val="ru-RU" w:eastAsia="ru-RU" w:bidi="ru-RU"/>
          <w:w w:val="100"/>
          <w:spacing w:val="0"/>
          <w:color w:val="000000"/>
          <w:position w:val="0"/>
        </w:rPr>
        <w:t>Рассмотрев представленные документы, заслушав стороны, комиссия Забайкальского УФАС России приходит к следующим выводам.</w:t>
      </w:r>
    </w:p>
    <w:p>
      <w:pPr>
        <w:pStyle w:val="Style14"/>
        <w:widowControl w:val="0"/>
        <w:keepNext w:val="0"/>
        <w:keepLines w:val="0"/>
        <w:shd w:val="clear" w:color="auto" w:fill="auto"/>
        <w:bidi w:val="0"/>
        <w:spacing w:before="0" w:after="0" w:line="274" w:lineRule="exact"/>
        <w:ind w:left="40" w:right="20" w:firstLine="540"/>
      </w:pPr>
      <w:r>
        <w:rPr>
          <w:lang w:val="ru-RU" w:eastAsia="ru-RU" w:bidi="ru-RU"/>
          <w:w w:val="100"/>
          <w:spacing w:val="0"/>
          <w:color w:val="000000"/>
          <w:position w:val="0"/>
        </w:rPr>
        <w:t>В соответствии с частью 2 статьи 69 Закона о контрактной системе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настоящей статьей. Для принятия указанного решения аукционная комиссия рассматривает информацию о подавшем данную заявку участнике такого аукциона, содержащуюся в реестре участников такого аукциона, получивших аккредитацию на электронной площадке.</w:t>
      </w:r>
    </w:p>
    <w:p>
      <w:pPr>
        <w:pStyle w:val="Style14"/>
        <w:widowControl w:val="0"/>
        <w:keepNext w:val="0"/>
        <w:keepLines w:val="0"/>
        <w:shd w:val="clear" w:color="auto" w:fill="auto"/>
        <w:bidi w:val="0"/>
        <w:spacing w:before="0" w:after="0" w:line="274" w:lineRule="exact"/>
        <w:ind w:left="20" w:right="20" w:firstLine="560"/>
      </w:pPr>
      <w:r>
        <w:rPr>
          <w:lang w:val="ru-RU" w:eastAsia="ru-RU" w:bidi="ru-RU"/>
          <w:w w:val="100"/>
          <w:spacing w:val="0"/>
          <w:color w:val="000000"/>
          <w:position w:val="0"/>
        </w:rPr>
        <w:t>Частью 6 статьи 69 Закона о контрактной системе предусмотрено, что заявка на участие в электронном аукционе признается не соответствующей требованиям, установленным документацией о таком аукционе, в случае:</w:t>
      </w:r>
    </w:p>
    <w:p>
      <w:pPr>
        <w:pStyle w:val="Style14"/>
        <w:numPr>
          <w:ilvl w:val="0"/>
          <w:numId w:val="7"/>
        </w:numPr>
        <w:widowControl w:val="0"/>
        <w:keepNext w:val="0"/>
        <w:keepLines w:val="0"/>
        <w:shd w:val="clear" w:color="auto" w:fill="auto"/>
        <w:bidi w:val="0"/>
        <w:spacing w:before="0" w:after="0" w:line="274" w:lineRule="exact"/>
        <w:ind w:left="20" w:right="20" w:firstLine="560"/>
      </w:pPr>
      <w:r>
        <w:rPr>
          <w:lang w:val="ru-RU" w:eastAsia="ru-RU" w:bidi="ru-RU"/>
          <w:w w:val="100"/>
          <w:spacing w:val="0"/>
          <w:color w:val="000000"/>
          <w:position w:val="0"/>
        </w:rPr>
        <w:t xml:space="preserve"> непредставления документов и информации, которые предусмотрены частью 11 статьи 24.1, частями 3 и 5 статьи 66 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pPr>
        <w:pStyle w:val="Style14"/>
        <w:numPr>
          <w:ilvl w:val="0"/>
          <w:numId w:val="7"/>
        </w:numPr>
        <w:widowControl w:val="0"/>
        <w:keepNext w:val="0"/>
        <w:keepLines w:val="0"/>
        <w:shd w:val="clear" w:color="auto" w:fill="auto"/>
        <w:bidi w:val="0"/>
        <w:spacing w:before="0" w:after="0" w:line="274" w:lineRule="exact"/>
        <w:ind w:left="20" w:right="20" w:firstLine="560"/>
      </w:pPr>
      <w:r>
        <w:rPr>
          <w:lang w:val="ru-RU" w:eastAsia="ru-RU" w:bidi="ru-RU"/>
          <w:w w:val="100"/>
          <w:spacing w:val="0"/>
          <w:color w:val="000000"/>
          <w:position w:val="0"/>
        </w:rPr>
        <w:t xml:space="preserve"> несоответствия участника такого аукциона требованиям, установленным в соответствии с частью 1, частями 1.1, 2 и 2.1 (при наличии таких требований) статьи 31 настоящего Федерального закона;</w:t>
      </w:r>
    </w:p>
    <w:p>
      <w:pPr>
        <w:pStyle w:val="Style14"/>
        <w:numPr>
          <w:ilvl w:val="0"/>
          <w:numId w:val="7"/>
        </w:numPr>
        <w:widowControl w:val="0"/>
        <w:keepNext w:val="0"/>
        <w:keepLines w:val="0"/>
        <w:shd w:val="clear" w:color="auto" w:fill="auto"/>
        <w:bidi w:val="0"/>
        <w:spacing w:before="0" w:after="0" w:line="274" w:lineRule="exact"/>
        <w:ind w:left="20" w:right="20" w:firstLine="560"/>
      </w:pPr>
      <w:r>
        <w:rPr>
          <w:lang w:val="ru-RU" w:eastAsia="ru-RU" w:bidi="ru-RU"/>
          <w:w w:val="100"/>
          <w:spacing w:val="0"/>
          <w:color w:val="000000"/>
          <w:position w:val="0"/>
        </w:rPr>
        <w:t xml:space="preserve"> предусмотренном нормативными правовыми актами, принятыми в соответствии со статьей 14 настоящего Федерального закона.</w:t>
      </w:r>
    </w:p>
    <w:p>
      <w:pPr>
        <w:pStyle w:val="Style14"/>
        <w:widowControl w:val="0"/>
        <w:keepNext w:val="0"/>
        <w:keepLines w:val="0"/>
        <w:shd w:val="clear" w:color="auto" w:fill="auto"/>
        <w:bidi w:val="0"/>
        <w:spacing w:before="0" w:after="0" w:line="274" w:lineRule="exact"/>
        <w:ind w:left="20" w:right="20" w:firstLine="560"/>
      </w:pPr>
      <w:r>
        <w:rPr>
          <w:lang w:val="ru-RU" w:eastAsia="ru-RU" w:bidi="ru-RU"/>
          <w:w w:val="100"/>
          <w:spacing w:val="0"/>
          <w:color w:val="000000"/>
          <w:position w:val="0"/>
        </w:rPr>
        <w:t>Согласно требованиям части 7 статьи 69 Закона о контрактной системе 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частью 6 настоящей статьи, не допускается. Заявка на участие в электронном аукционе не может быть признана не соответствующей требованиям, установленным документацией о таком аукционе, в связи с отсутствием в ней информации и электронных документов, предусмотренных пунктом 5 части 5 статьи 66 настоящего Федерального закона, а также пунктом 6 части 5 статьи 66 настоящего Федерального закона, за исключением случая закупки товаров, работ, услуг, в отношении которых установлен запрет, предусмотренный статьей 14 настоящего Федерального закона.</w:t>
      </w:r>
    </w:p>
    <w:p>
      <w:pPr>
        <w:pStyle w:val="Style14"/>
        <w:widowControl w:val="0"/>
        <w:keepNext w:val="0"/>
        <w:keepLines w:val="0"/>
        <w:shd w:val="clear" w:color="auto" w:fill="auto"/>
        <w:bidi w:val="0"/>
        <w:spacing w:before="0" w:after="0" w:line="274" w:lineRule="exact"/>
        <w:ind w:left="20" w:right="20" w:firstLine="560"/>
      </w:pPr>
      <w:r>
        <w:rPr>
          <w:lang w:val="ru-RU" w:eastAsia="ru-RU" w:bidi="ru-RU"/>
          <w:w w:val="100"/>
          <w:spacing w:val="0"/>
          <w:color w:val="000000"/>
          <w:position w:val="0"/>
        </w:rPr>
        <w:t>Согласно требованиям части 10 статьи 69 Закона о контрактной системе участник электронного аукциона, который предложил наиболее низкую цену контракта, наименьшую сумму цен единиц товара, работы, услуги и заявка на участие в таком аукционе которого соответствует требованиям, установленным документацией о нем, признается победителем такого аукциона.</w:t>
      </w:r>
    </w:p>
    <w:p>
      <w:pPr>
        <w:pStyle w:val="Style14"/>
        <w:widowControl w:val="0"/>
        <w:keepNext w:val="0"/>
        <w:keepLines w:val="0"/>
        <w:shd w:val="clear" w:color="auto" w:fill="auto"/>
        <w:bidi w:val="0"/>
        <w:spacing w:before="0" w:after="0" w:line="274" w:lineRule="exact"/>
        <w:ind w:left="20" w:right="20" w:firstLine="560"/>
      </w:pPr>
      <w:r>
        <w:rPr>
          <w:lang w:val="ru-RU" w:eastAsia="ru-RU" w:bidi="ru-RU"/>
          <w:w w:val="100"/>
          <w:spacing w:val="0"/>
          <w:color w:val="000000"/>
          <w:position w:val="0"/>
        </w:rPr>
        <w:t>Согласно требованиям части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14"/>
        <w:widowControl w:val="0"/>
        <w:keepNext w:val="0"/>
        <w:keepLines w:val="0"/>
        <w:shd w:val="clear" w:color="auto" w:fill="auto"/>
        <w:bidi w:val="0"/>
        <w:spacing w:before="0" w:after="0" w:line="274" w:lineRule="exact"/>
        <w:ind w:left="20" w:right="0" w:firstLine="560"/>
      </w:pPr>
      <w:r>
        <w:rPr>
          <w:lang w:val="ru-RU" w:eastAsia="ru-RU" w:bidi="ru-RU"/>
          <w:w w:val="100"/>
          <w:spacing w:val="0"/>
          <w:color w:val="000000"/>
          <w:position w:val="0"/>
        </w:rPr>
        <w:t>В пункте 18 аукционной документации Заказчиком установлено:</w:t>
      </w:r>
    </w:p>
    <w:p>
      <w:pPr>
        <w:pStyle w:val="Style14"/>
        <w:widowControl w:val="0"/>
        <w:keepNext w:val="0"/>
        <w:keepLines w:val="0"/>
        <w:shd w:val="clear" w:color="auto" w:fill="auto"/>
        <w:bidi w:val="0"/>
        <w:spacing w:before="0" w:after="0" w:line="274" w:lineRule="exact"/>
        <w:ind w:left="20" w:right="20" w:firstLine="780"/>
      </w:pPr>
      <w:r>
        <w:rPr>
          <w:lang w:val="ru-RU" w:eastAsia="ru-RU" w:bidi="ru-RU"/>
          <w:w w:val="100"/>
          <w:spacing w:val="0"/>
          <w:color w:val="000000"/>
          <w:position w:val="0"/>
        </w:rPr>
        <w:t>В целях исполнения Постановления Правительства РФ от 10 июля 2019 г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w:t>
      </w:r>
    </w:p>
    <w:p>
      <w:pPr>
        <w:pStyle w:val="Style14"/>
        <w:widowControl w:val="0"/>
        <w:keepNext w:val="0"/>
        <w:keepLines w:val="0"/>
        <w:shd w:val="clear" w:color="auto" w:fill="auto"/>
        <w:bidi w:val="0"/>
        <w:spacing w:before="0" w:after="0" w:line="274" w:lineRule="exact"/>
        <w:ind w:left="20" w:right="20" w:firstLine="540"/>
      </w:pPr>
      <w:r>
        <w:rPr>
          <w:lang w:val="ru-RU" w:eastAsia="ru-RU" w:bidi="ru-RU"/>
          <w:w w:val="100"/>
          <w:spacing w:val="0"/>
          <w:color w:val="000000"/>
          <w:position w:val="0"/>
        </w:rPr>
        <w:t>Комиссия отклоняет все заявки (окончательные предложения), содержащие предложения о поставке радиоэлектронной продукции, происходящей из иностранных государств (за исключением государств - членов Евразийского экономического союза), при условии, что на участие в закупке подана 1 (или более) удовлетворяющая требованиям извещения об осуществлении закупки и (или) документации о закупке заявка (окончательное предложение), содержащая предложение о поставке радиоэлектронной продукции, произведенной на территориях государств - членов Евразийского экономического союза.</w:t>
      </w:r>
    </w:p>
    <w:p>
      <w:pPr>
        <w:pStyle w:val="Style14"/>
        <w:widowControl w:val="0"/>
        <w:keepNext w:val="0"/>
        <w:keepLines w:val="0"/>
        <w:shd w:val="clear" w:color="auto" w:fill="auto"/>
        <w:bidi w:val="0"/>
        <w:spacing w:before="0" w:after="0" w:line="274" w:lineRule="exact"/>
        <w:ind w:left="20" w:right="0" w:firstLine="540"/>
      </w:pPr>
      <w:r>
        <w:rPr>
          <w:lang w:val="ru-RU" w:eastAsia="ru-RU" w:bidi="ru-RU"/>
          <w:w w:val="100"/>
          <w:spacing w:val="0"/>
          <w:color w:val="000000"/>
          <w:position w:val="0"/>
        </w:rPr>
        <w:t>Подтверждением производства радиоэлектронной продукции является:</w:t>
      </w:r>
    </w:p>
    <w:p>
      <w:pPr>
        <w:pStyle w:val="Style14"/>
        <w:numPr>
          <w:ilvl w:val="0"/>
          <w:numId w:val="5"/>
        </w:numPr>
        <w:widowControl w:val="0"/>
        <w:keepNext w:val="0"/>
        <w:keepLines w:val="0"/>
        <w:shd w:val="clear" w:color="auto" w:fill="auto"/>
        <w:bidi w:val="0"/>
        <w:spacing w:before="0" w:after="0" w:line="274" w:lineRule="exact"/>
        <w:ind w:left="20" w:right="0" w:firstLine="540"/>
      </w:pPr>
      <w:r>
        <w:rPr>
          <w:lang w:val="ru-RU" w:eastAsia="ru-RU" w:bidi="ru-RU"/>
          <w:w w:val="100"/>
          <w:spacing w:val="0"/>
          <w:color w:val="000000"/>
          <w:position w:val="0"/>
        </w:rPr>
        <w:t xml:space="preserve"> на территории Российской Федерации - наличие сведений о такой продукции в реестре;</w:t>
      </w:r>
    </w:p>
    <w:p>
      <w:pPr>
        <w:pStyle w:val="Style14"/>
        <w:numPr>
          <w:ilvl w:val="0"/>
          <w:numId w:val="5"/>
        </w:numPr>
        <w:widowControl w:val="0"/>
        <w:keepNext w:val="0"/>
        <w:keepLines w:val="0"/>
        <w:shd w:val="clear" w:color="auto" w:fill="auto"/>
        <w:bidi w:val="0"/>
        <w:spacing w:before="0" w:after="0" w:line="274" w:lineRule="exact"/>
        <w:ind w:left="20" w:right="20" w:firstLine="540"/>
      </w:pPr>
      <w:r>
        <w:rPr>
          <w:lang w:val="ru-RU" w:eastAsia="ru-RU" w:bidi="ru-RU"/>
          <w:w w:val="100"/>
          <w:spacing w:val="0"/>
          <w:color w:val="000000"/>
          <w:position w:val="0"/>
        </w:rPr>
        <w:t xml:space="preserve"> на территории государства - члена Евразийского экономического союза - наличие сведений о такой продукции в евразийском реестре промышленных товаров государств - членов Евразийского экономического союза, формирование и ведение которого устанавливаются правом Евразийского экономического союза (далее - евразийский реестр промышленных товаров).</w:t>
      </w:r>
    </w:p>
    <w:p>
      <w:pPr>
        <w:pStyle w:val="Style14"/>
        <w:widowControl w:val="0"/>
        <w:keepNext w:val="0"/>
        <w:keepLines w:val="0"/>
        <w:shd w:val="clear" w:color="auto" w:fill="auto"/>
        <w:bidi w:val="0"/>
        <w:spacing w:before="0" w:after="0" w:line="274" w:lineRule="exact"/>
        <w:ind w:left="20" w:right="20" w:firstLine="540"/>
      </w:pPr>
      <w:r>
        <w:rPr>
          <w:lang w:val="ru-RU" w:eastAsia="ru-RU" w:bidi="ru-RU"/>
          <w:w w:val="100"/>
          <w:spacing w:val="0"/>
          <w:color w:val="000000"/>
          <w:position w:val="0"/>
        </w:rPr>
        <w:t>Для подтверждения соответствия поставляемой радиоэлектронной продукции установленным требованиям участник закупки указывает (декларирует) в составе заявки на участие в закупке:</w:t>
      </w:r>
    </w:p>
    <w:p>
      <w:pPr>
        <w:pStyle w:val="Style14"/>
        <w:numPr>
          <w:ilvl w:val="0"/>
          <w:numId w:val="5"/>
        </w:numPr>
        <w:widowControl w:val="0"/>
        <w:keepNext w:val="0"/>
        <w:keepLines w:val="0"/>
        <w:shd w:val="clear" w:color="auto" w:fill="auto"/>
        <w:bidi w:val="0"/>
        <w:spacing w:before="0" w:after="0" w:line="274" w:lineRule="exact"/>
        <w:ind w:left="20" w:right="20" w:firstLine="540"/>
      </w:pPr>
      <w:r>
        <w:rPr>
          <w:lang w:val="ru-RU" w:eastAsia="ru-RU" w:bidi="ru-RU"/>
          <w:w w:val="100"/>
          <w:spacing w:val="0"/>
          <w:color w:val="000000"/>
          <w:position w:val="0"/>
        </w:rPr>
        <w:t xml:space="preserve"> в отношении товаров, страной происхождения которых является Российская Федерация, - </w:t>
      </w:r>
      <w:r>
        <w:rPr>
          <w:rStyle w:val="CharStyle23"/>
        </w:rPr>
        <w:t xml:space="preserve">номера реестровых записей из реестра, </w:t>
      </w:r>
      <w:r>
        <w:rPr>
          <w:lang w:val="ru-RU" w:eastAsia="ru-RU" w:bidi="ru-RU"/>
          <w:w w:val="100"/>
          <w:spacing w:val="0"/>
          <w:color w:val="000000"/>
          <w:position w:val="0"/>
        </w:rPr>
        <w:t>а также информацию о совокупном количестве баллов за выполнение технологических операций (условий) на территории Российской Федерации, если такое предусмотрено постановлением Правительства Российской Федерации от 17 июля 2015 г. № 719 «О подтверждении производства промышленной продукции на территории Российской Федерации»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(далее - совокупное количество баллов). Информация о реестровых записях о товаре включается в контракт;</w:t>
      </w:r>
    </w:p>
    <w:p>
      <w:pPr>
        <w:pStyle w:val="Style14"/>
        <w:numPr>
          <w:ilvl w:val="0"/>
          <w:numId w:val="5"/>
        </w:numPr>
        <w:widowControl w:val="0"/>
        <w:keepNext w:val="0"/>
        <w:keepLines w:val="0"/>
        <w:shd w:val="clear" w:color="auto" w:fill="auto"/>
        <w:bidi w:val="0"/>
        <w:spacing w:before="0" w:after="0" w:line="274" w:lineRule="exact"/>
        <w:ind w:left="20" w:right="20" w:firstLine="540"/>
      </w:pPr>
      <w:r>
        <w:rPr>
          <w:lang w:val="ru-RU" w:eastAsia="ru-RU" w:bidi="ru-RU"/>
          <w:w w:val="100"/>
          <w:spacing w:val="0"/>
          <w:color w:val="000000"/>
          <w:position w:val="0"/>
        </w:rPr>
        <w:t xml:space="preserve"> в отношении товаров, страной происхождения которых является государство - член Евразийского экономического союза, за исключением Российской Федерации, - </w:t>
      </w:r>
      <w:r>
        <w:rPr>
          <w:rStyle w:val="CharStyle23"/>
        </w:rPr>
        <w:t xml:space="preserve">номера реестровых записей из евразийского реестра промышленных товаров, </w:t>
      </w:r>
      <w:r>
        <w:rPr>
          <w:lang w:val="ru-RU" w:eastAsia="ru-RU" w:bidi="ru-RU"/>
          <w:w w:val="100"/>
          <w:spacing w:val="0"/>
          <w:color w:val="000000"/>
          <w:position w:val="0"/>
        </w:rPr>
        <w:t>а также информацию о совокупном количестве баллов за выполнение технологических операций (условий) на территории государства - члена Евразийского экономического союза, если такое предусмотрено решением Совета Евразийской экономической комиссии от 23 ноября 2020 г. № 105 «Об утверждении Правил определения страны происхождения отдельных видов товаров для целей государственных (муниципальных) закупок» (для продукции, в отношении которой установлены требования о совокупном количестве баллов за выполнение (освоение) соответствующих операций (условий). Информация о реестровых записях о товаре включается в контракт.</w:t>
      </w:r>
    </w:p>
    <w:p>
      <w:pPr>
        <w:pStyle w:val="Style14"/>
        <w:widowControl w:val="0"/>
        <w:keepNext w:val="0"/>
        <w:keepLines w:val="0"/>
        <w:shd w:val="clear" w:color="auto" w:fill="auto"/>
        <w:bidi w:val="0"/>
        <w:spacing w:before="0" w:after="0" w:line="274" w:lineRule="exact"/>
        <w:ind w:left="20" w:right="20" w:firstLine="540"/>
      </w:pPr>
      <w:r>
        <w:rPr>
          <w:lang w:val="ru-RU" w:eastAsia="ru-RU" w:bidi="ru-RU"/>
          <w:w w:val="100"/>
          <w:spacing w:val="0"/>
          <w:color w:val="000000"/>
          <w:position w:val="0"/>
        </w:rPr>
        <w:t xml:space="preserve">Комиссией установлено, что ООО «АДАНИ РУС» в составе своей заявке (№1) приложило сертификат СТ-1 </w:t>
      </w:r>
      <w:r>
        <w:rPr>
          <w:lang w:val="en-US" w:eastAsia="en-US" w:bidi="en-US"/>
          <w:w w:val="100"/>
          <w:spacing w:val="0"/>
          <w:color w:val="000000"/>
          <w:position w:val="0"/>
        </w:rPr>
        <w:t>№BYRU1</w:t>
      </w:r>
      <w:r>
        <w:rPr>
          <w:lang w:val="ru-RU" w:eastAsia="ru-RU" w:bidi="ru-RU"/>
          <w:w w:val="100"/>
          <w:spacing w:val="0"/>
          <w:color w:val="000000"/>
          <w:position w:val="0"/>
        </w:rPr>
        <w:t>101455301 выдан в Республике Беларусь, регистрационное удостоверение от 08.06.2021 №ФСЗ 2010/08184 (производитель г. Минск, Республика Беларусь) выписка о нахождении радиоэлектронной продукции в российском реестре не представлена, так же как и не представлен номер реестровой записи из евразийского реестра промышленных товаров.</w:t>
      </w:r>
    </w:p>
    <w:p>
      <w:pPr>
        <w:pStyle w:val="Style14"/>
        <w:widowControl w:val="0"/>
        <w:keepNext w:val="0"/>
        <w:keepLines w:val="0"/>
        <w:shd w:val="clear" w:color="auto" w:fill="auto"/>
        <w:bidi w:val="0"/>
        <w:spacing w:before="0" w:after="0" w:line="274" w:lineRule="exact"/>
        <w:ind w:left="20" w:right="20" w:firstLine="540"/>
      </w:pPr>
      <w:r>
        <w:rPr>
          <w:lang w:val="ru-RU" w:eastAsia="ru-RU" w:bidi="ru-RU"/>
          <w:w w:val="100"/>
          <w:spacing w:val="0"/>
          <w:color w:val="000000"/>
          <w:position w:val="0"/>
        </w:rPr>
        <w:t>Участник закупки ООО «ФАРММЕДТЕХНИКА» в своей заявке №4, которая признана соответствующей требованиям Закона о контрактной системе и аукционной документации, представил выписку о нахождении радиоэлектронной продукции в реестре, порядковый номер реестровой записи РЭ-423/21, а также регистрационное удостоверение от 02.11.2012 №ФСР 2012/14039 (производитель Россия, Республика Кабардино-Балкания), сертификат СТ-1 №1048002513 выдан в Российской Федерации.</w:t>
      </w:r>
    </w:p>
    <w:p>
      <w:pPr>
        <w:pStyle w:val="Style14"/>
        <w:widowControl w:val="0"/>
        <w:keepNext w:val="0"/>
        <w:keepLines w:val="0"/>
        <w:shd w:val="clear" w:color="auto" w:fill="auto"/>
        <w:bidi w:val="0"/>
        <w:spacing w:before="0" w:after="0" w:line="274" w:lineRule="exact"/>
        <w:ind w:left="20" w:right="20" w:firstLine="700"/>
      </w:pPr>
      <w:r>
        <w:rPr>
          <w:lang w:val="ru-RU" w:eastAsia="ru-RU" w:bidi="ru-RU"/>
          <w:w w:val="100"/>
          <w:spacing w:val="0"/>
          <w:color w:val="000000"/>
          <w:position w:val="0"/>
        </w:rPr>
        <w:t>Таким образом, на участие в настоящем аукционе подана 1 заявка, которая удовлетворяет требованиям документации о закупке, Закону о контрактной системе, Постановлению Правительства от 10.07.2019 №878.</w:t>
      </w:r>
    </w:p>
    <w:p>
      <w:pPr>
        <w:pStyle w:val="Style14"/>
        <w:widowControl w:val="0"/>
        <w:keepNext w:val="0"/>
        <w:keepLines w:val="0"/>
        <w:shd w:val="clear" w:color="auto" w:fill="auto"/>
        <w:bidi w:val="0"/>
        <w:spacing w:before="0" w:after="0" w:line="274" w:lineRule="exact"/>
        <w:ind w:left="20" w:right="20" w:firstLine="540"/>
      </w:pPr>
      <w:r>
        <w:rPr>
          <w:lang w:val="ru-RU" w:eastAsia="ru-RU" w:bidi="ru-RU"/>
          <w:w w:val="100"/>
          <w:spacing w:val="0"/>
          <w:color w:val="000000"/>
          <w:position w:val="0"/>
        </w:rPr>
        <w:t>Поскольку, заявка ООО «АДАНИ РУС» содержала документ о товаре, произведенном в государстве которое является членом Евразийского экономического союза, но не содержала выписки о нахождении радиоэлектронной продукции в российском реестре, так же как и не содержала номер реестровой записи из евразийского реестра промышленных товаров, заявка заявителя правомерно признана аукционной комиссией уполномоченного учреждения, не соответствующей требованиям Закона о контрактной системе и аукционной документации.</w:t>
      </w:r>
    </w:p>
    <w:p>
      <w:pPr>
        <w:pStyle w:val="Style14"/>
        <w:widowControl w:val="0"/>
        <w:keepNext w:val="0"/>
        <w:keepLines w:val="0"/>
        <w:shd w:val="clear" w:color="auto" w:fill="auto"/>
        <w:bidi w:val="0"/>
        <w:spacing w:before="0" w:after="275" w:line="274" w:lineRule="exact"/>
        <w:ind w:left="0" w:right="0" w:firstLine="540"/>
      </w:pPr>
      <w:r>
        <w:rPr>
          <w:lang w:val="ru-RU" w:eastAsia="ru-RU" w:bidi="ru-RU"/>
          <w:w w:val="100"/>
          <w:spacing w:val="0"/>
          <w:color w:val="000000"/>
          <w:position w:val="0"/>
        </w:rPr>
        <w:t>Исходя из изложенного, руководствуясь Постановлением Правительства Российской Федерации от 26 августа 2013 года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 частью 8 статьи 106, пунктом 1 части 15 статьи 99, Закона о контрактной системе, административным регламентом (утв. приказом ФАС России от 19.11.2014 №727/14) комиссия,</w:t>
      </w:r>
    </w:p>
    <w:p>
      <w:pPr>
        <w:pStyle w:val="Style12"/>
        <w:widowControl w:val="0"/>
        <w:keepNext w:val="0"/>
        <w:keepLines w:val="0"/>
        <w:shd w:val="clear" w:color="auto" w:fill="auto"/>
        <w:bidi w:val="0"/>
        <w:jc w:val="left"/>
        <w:spacing w:before="0" w:after="303" w:line="230" w:lineRule="exact"/>
        <w:ind w:left="4720" w:right="0" w:firstLine="0"/>
      </w:pPr>
      <w:r>
        <w:rPr>
          <w:rStyle w:val="CharStyle24"/>
          <w:b/>
          <w:bCs/>
        </w:rPr>
        <w:t>РЕШИЛА:</w:t>
      </w:r>
    </w:p>
    <w:p>
      <w:pPr>
        <w:pStyle w:val="Style14"/>
        <w:widowControl w:val="0"/>
        <w:keepNext w:val="0"/>
        <w:keepLines w:val="0"/>
        <w:shd w:val="clear" w:color="auto" w:fill="auto"/>
        <w:bidi w:val="0"/>
        <w:jc w:val="left"/>
        <w:spacing w:before="0" w:after="269" w:line="230" w:lineRule="exact"/>
        <w:ind w:left="0" w:right="0" w:firstLine="780"/>
      </w:pPr>
      <w:r>
        <w:rPr>
          <w:lang w:val="ru-RU" w:eastAsia="ru-RU" w:bidi="ru-RU"/>
          <w:w w:val="100"/>
          <w:spacing w:val="0"/>
          <w:color w:val="000000"/>
          <w:position w:val="0"/>
        </w:rPr>
        <w:t>Жалобу ООО «АДАНИ РУС» признать необоснованной.</w:t>
      </w:r>
    </w:p>
    <w:p>
      <w:pPr>
        <w:pStyle w:val="Style14"/>
        <w:widowControl w:val="0"/>
        <w:keepNext w:val="0"/>
        <w:keepLines w:val="0"/>
        <w:shd w:val="clear" w:color="auto" w:fill="auto"/>
        <w:bidi w:val="0"/>
        <w:jc w:val="left"/>
        <w:spacing w:before="0" w:after="0" w:line="281" w:lineRule="exact"/>
        <w:ind w:left="0" w:right="0" w:firstLine="780"/>
        <w:sectPr>
          <w:footnotePr>
            <w:pos w:val="pageBottom"/>
            <w:numFmt w:val="decimal"/>
            <w:numRestart w:val="continuous"/>
          </w:footnotePr>
          <w:type w:val="continuous"/>
          <w:pgSz w:w="11906" w:h="16838"/>
          <w:pgMar w:top="986" w:left="829" w:right="806" w:bottom="669" w:header="0" w:footer="3" w:gutter="0"/>
          <w:rtlGutter w:val="0"/>
          <w:cols w:space="720"/>
          <w:noEndnote/>
          <w:docGrid w:linePitch="360"/>
        </w:sectPr>
      </w:pPr>
      <w:r>
        <w:rPr>
          <w:lang w:val="ru-RU" w:eastAsia="ru-RU" w:bidi="ru-RU"/>
          <w:w w:val="100"/>
          <w:spacing w:val="0"/>
          <w:color w:val="000000"/>
          <w:position w:val="0"/>
        </w:rPr>
        <w:t>Решение может быть обжаловано в Арбитражный суд Забайкальского края в течение трех месяцев со дня его принятия.</w:t>
      </w:r>
    </w:p>
    <w:p>
      <w:pPr>
        <w:widowControl w:val="0"/>
        <w:spacing w:before="31" w:after="31"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4"/>
        <w:widowControl w:val="0"/>
        <w:keepNext w:val="0"/>
        <w:keepLines w:val="0"/>
        <w:shd w:val="clear" w:color="auto" w:fill="auto"/>
        <w:bidi w:val="0"/>
        <w:jc w:val="left"/>
        <w:spacing w:before="0" w:after="288" w:line="230" w:lineRule="exact"/>
        <w:ind w:left="0" w:right="0" w:firstLine="0"/>
      </w:pPr>
      <w:r>
        <w:rPr>
          <w:lang w:val="ru-RU" w:eastAsia="ru-RU" w:bidi="ru-RU"/>
          <w:w w:val="100"/>
          <w:spacing w:val="0"/>
          <w:color w:val="000000"/>
          <w:position w:val="0"/>
        </w:rPr>
        <w:t>Председатель комиссии:</w:t>
      </w:r>
    </w:p>
    <w:p>
      <w:pPr>
        <w:pStyle w:val="Style14"/>
        <w:widowControl w:val="0"/>
        <w:keepNext w:val="0"/>
        <w:keepLines w:val="0"/>
        <w:shd w:val="clear" w:color="auto" w:fill="auto"/>
        <w:bidi w:val="0"/>
        <w:jc w:val="left"/>
        <w:spacing w:before="0" w:after="0" w:line="230" w:lineRule="exact"/>
        <w:ind w:left="0" w:right="0" w:firstLine="0"/>
      </w:pPr>
      <w:r>
        <w:rPr>
          <w:lang w:val="ru-RU" w:eastAsia="ru-RU" w:bidi="ru-RU"/>
          <w:w w:val="100"/>
          <w:spacing w:val="0"/>
          <w:color w:val="000000"/>
          <w:position w:val="0"/>
        </w:rPr>
        <w:t>Члены комиссии:</w:t>
      </w:r>
      <w:r>
        <w:br w:type="page"/>
      </w:r>
    </w:p>
    <w:sectPr>
      <w:type w:val="continuous"/>
      <w:pgSz w:w="11906" w:h="16838"/>
      <w:pgMar w:top="5426" w:left="837" w:right="8242" w:bottom="5880"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1"/>
      <w:numFmt w:val="decimal"/>
      <w:lvlText w:val="20.10.%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2021"/>
      <w:numFmt w:val="decimal"/>
      <w:lvlText w:val="29.09.%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4">
    <w:multiLevelType w:val="multilevel"/>
    <w:lvl w:ilvl="0">
      <w:start w:val="1"/>
      <w:numFmt w:val="bullet"/>
      <w:lvlText w:val="-"/>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 Exact"/>
    <w:basedOn w:val="DefaultParagraphFont"/>
    <w:rPr>
      <w:b/>
      <w:bCs/>
      <w:i w:val="0"/>
      <w:iCs w:val="0"/>
      <w:u w:val="none"/>
      <w:strike w:val="0"/>
      <w:smallCaps w:val="0"/>
      <w:sz w:val="17"/>
      <w:szCs w:val="17"/>
      <w:rFonts w:ascii="Times New Roman" w:eastAsia="Times New Roman" w:hAnsi="Times New Roman" w:cs="Times New Roman"/>
      <w:spacing w:val="6"/>
    </w:rPr>
  </w:style>
  <w:style w:type="character" w:customStyle="1" w:styleId="CharStyle6">
    <w:name w:val="Основной текст (3) Exact"/>
    <w:basedOn w:val="DefaultParagraphFont"/>
    <w:rPr>
      <w:b w:val="0"/>
      <w:bCs w:val="0"/>
      <w:i w:val="0"/>
      <w:iCs w:val="0"/>
      <w:u w:val="none"/>
      <w:strike w:val="0"/>
      <w:smallCaps w:val="0"/>
      <w:sz w:val="18"/>
      <w:szCs w:val="18"/>
      <w:rFonts w:ascii="Times New Roman" w:eastAsia="Times New Roman" w:hAnsi="Times New Roman" w:cs="Times New Roman"/>
      <w:spacing w:val="4"/>
    </w:rPr>
  </w:style>
  <w:style w:type="character" w:customStyle="1" w:styleId="CharStyle7">
    <w:name w:val="Основной текст (3) + 16 pt,Полужирный,Курсив,Интервал -1 pt Exact"/>
    <w:basedOn w:val="CharStyle9"/>
    <w:rPr>
      <w:lang w:val="en-US" w:eastAsia="en-US" w:bidi="en-US"/>
      <w:b/>
      <w:bCs/>
      <w:i/>
      <w:iCs/>
      <w:sz w:val="32"/>
      <w:szCs w:val="32"/>
      <w:spacing w:val="-34"/>
    </w:rPr>
  </w:style>
  <w:style w:type="character" w:customStyle="1" w:styleId="CharStyle8">
    <w:name w:val="Основной текст (2)_"/>
    <w:basedOn w:val="DefaultParagraphFont"/>
    <w:link w:val="Style3"/>
    <w:rPr>
      <w:b/>
      <w:bCs/>
      <w:i w:val="0"/>
      <w:iCs w:val="0"/>
      <w:u w:val="none"/>
      <w:strike w:val="0"/>
      <w:smallCaps w:val="0"/>
      <w:sz w:val="18"/>
      <w:szCs w:val="18"/>
      <w:rFonts w:ascii="Times New Roman" w:eastAsia="Times New Roman" w:hAnsi="Times New Roman" w:cs="Times New Roman"/>
    </w:rPr>
  </w:style>
  <w:style w:type="character" w:customStyle="1" w:styleId="CharStyle9">
    <w:name w:val="Основной текст (3)_"/>
    <w:basedOn w:val="DefaultParagraphFont"/>
    <w:link w:val="Style5"/>
    <w:rPr>
      <w:b w:val="0"/>
      <w:bCs w:val="0"/>
      <w:i w:val="0"/>
      <w:iCs w:val="0"/>
      <w:u w:val="none"/>
      <w:strike w:val="0"/>
      <w:smallCaps w:val="0"/>
      <w:sz w:val="19"/>
      <w:szCs w:val="19"/>
      <w:rFonts w:ascii="Times New Roman" w:eastAsia="Times New Roman" w:hAnsi="Times New Roman" w:cs="Times New Roman"/>
    </w:rPr>
  </w:style>
  <w:style w:type="character" w:customStyle="1" w:styleId="CharStyle11">
    <w:name w:val="Заголовок №1_"/>
    <w:basedOn w:val="DefaultParagraphFont"/>
    <w:link w:val="Style10"/>
    <w:rPr>
      <w:b/>
      <w:bCs/>
      <w:i w:val="0"/>
      <w:iCs w:val="0"/>
      <w:u w:val="none"/>
      <w:strike w:val="0"/>
      <w:smallCaps w:val="0"/>
      <w:sz w:val="23"/>
      <w:szCs w:val="23"/>
      <w:rFonts w:ascii="Times New Roman" w:eastAsia="Times New Roman" w:hAnsi="Times New Roman" w:cs="Times New Roman"/>
    </w:rPr>
  </w:style>
  <w:style w:type="character" w:customStyle="1" w:styleId="CharStyle13">
    <w:name w:val="Основной текст (4)_"/>
    <w:basedOn w:val="DefaultParagraphFont"/>
    <w:link w:val="Style12"/>
    <w:rPr>
      <w:b/>
      <w:bCs/>
      <w:i w:val="0"/>
      <w:iCs w:val="0"/>
      <w:u w:val="none"/>
      <w:strike w:val="0"/>
      <w:smallCaps w:val="0"/>
      <w:sz w:val="23"/>
      <w:szCs w:val="23"/>
      <w:rFonts w:ascii="Times New Roman" w:eastAsia="Times New Roman" w:hAnsi="Times New Roman" w:cs="Times New Roman"/>
    </w:rPr>
  </w:style>
  <w:style w:type="character" w:customStyle="1" w:styleId="CharStyle15">
    <w:name w:val="Основной текст_"/>
    <w:basedOn w:val="DefaultParagraphFont"/>
    <w:link w:val="Style14"/>
    <w:rPr>
      <w:b w:val="0"/>
      <w:bCs w:val="0"/>
      <w:i w:val="0"/>
      <w:iCs w:val="0"/>
      <w:u w:val="none"/>
      <w:strike w:val="0"/>
      <w:smallCaps w:val="0"/>
      <w:sz w:val="23"/>
      <w:szCs w:val="23"/>
      <w:rFonts w:ascii="Times New Roman" w:eastAsia="Times New Roman" w:hAnsi="Times New Roman" w:cs="Times New Roman"/>
    </w:rPr>
  </w:style>
  <w:style w:type="character" w:customStyle="1" w:styleId="CharStyle16">
    <w:name w:val="Основной текст"/>
    <w:basedOn w:val="CharStyle15"/>
    <w:rPr>
      <w:lang w:val="ru-RU" w:eastAsia="ru-RU" w:bidi="ru-RU"/>
      <w:u w:val="single"/>
      <w:w w:val="100"/>
      <w:spacing w:val="0"/>
      <w:color w:val="000000"/>
      <w:position w:val="0"/>
    </w:rPr>
  </w:style>
  <w:style w:type="character" w:customStyle="1" w:styleId="CharStyle18">
    <w:name w:val="Основной текст (5)_"/>
    <w:basedOn w:val="DefaultParagraphFont"/>
    <w:link w:val="Style17"/>
    <w:rPr>
      <w:b w:val="0"/>
      <w:bCs w:val="0"/>
      <w:i/>
      <w:iCs/>
      <w:u w:val="none"/>
      <w:strike w:val="0"/>
      <w:smallCaps w:val="0"/>
      <w:sz w:val="23"/>
      <w:szCs w:val="23"/>
      <w:rFonts w:ascii="Times New Roman" w:eastAsia="Times New Roman" w:hAnsi="Times New Roman" w:cs="Times New Roman"/>
    </w:rPr>
  </w:style>
  <w:style w:type="character" w:customStyle="1" w:styleId="CharStyle19">
    <w:name w:val="Основной текст (5) + Не курсив"/>
    <w:basedOn w:val="CharStyle18"/>
    <w:rPr>
      <w:lang w:val="ru-RU" w:eastAsia="ru-RU" w:bidi="ru-RU"/>
      <w:i/>
      <w:iCs/>
      <w:w w:val="100"/>
      <w:spacing w:val="0"/>
      <w:color w:val="000000"/>
      <w:position w:val="0"/>
    </w:rPr>
  </w:style>
  <w:style w:type="character" w:customStyle="1" w:styleId="CharStyle21">
    <w:name w:val="Основной текст (6)_"/>
    <w:basedOn w:val="DefaultParagraphFont"/>
    <w:link w:val="Style20"/>
    <w:rPr>
      <w:b/>
      <w:bCs/>
      <w:i/>
      <w:iCs/>
      <w:u w:val="none"/>
      <w:strike w:val="0"/>
      <w:smallCaps w:val="0"/>
      <w:sz w:val="23"/>
      <w:szCs w:val="23"/>
      <w:rFonts w:ascii="Times New Roman" w:eastAsia="Times New Roman" w:hAnsi="Times New Roman" w:cs="Times New Roman"/>
    </w:rPr>
  </w:style>
  <w:style w:type="character" w:customStyle="1" w:styleId="CharStyle22">
    <w:name w:val="Основной текст (6) + Не полужирный"/>
    <w:basedOn w:val="CharStyle21"/>
    <w:rPr>
      <w:lang w:val="ru-RU" w:eastAsia="ru-RU" w:bidi="ru-RU"/>
      <w:b/>
      <w:bCs/>
      <w:w w:val="100"/>
      <w:spacing w:val="0"/>
      <w:color w:val="000000"/>
      <w:position w:val="0"/>
    </w:rPr>
  </w:style>
  <w:style w:type="character" w:customStyle="1" w:styleId="CharStyle23">
    <w:name w:val="Основной текст + Полужирный"/>
    <w:basedOn w:val="CharStyle15"/>
    <w:rPr>
      <w:lang w:val="ru-RU" w:eastAsia="ru-RU" w:bidi="ru-RU"/>
      <w:b/>
      <w:bCs/>
      <w:w w:val="100"/>
      <w:spacing w:val="0"/>
      <w:color w:val="000000"/>
      <w:position w:val="0"/>
    </w:rPr>
  </w:style>
  <w:style w:type="character" w:customStyle="1" w:styleId="CharStyle24">
    <w:name w:val="Основной текст (4) + Интервал 2 pt"/>
    <w:basedOn w:val="CharStyle13"/>
    <w:rPr>
      <w:lang w:val="ru-RU" w:eastAsia="ru-RU" w:bidi="ru-RU"/>
      <w:w w:val="100"/>
      <w:spacing w:val="50"/>
      <w:color w:val="000000"/>
      <w:position w:val="0"/>
    </w:rPr>
  </w:style>
  <w:style w:type="paragraph" w:customStyle="1" w:styleId="Style3">
    <w:name w:val="Основной текст (2)"/>
    <w:basedOn w:val="Normal"/>
    <w:link w:val="CharStyle8"/>
    <w:pPr>
      <w:widowControl w:val="0"/>
      <w:shd w:val="clear" w:color="auto" w:fill="FFFFFF"/>
      <w:jc w:val="right"/>
      <w:spacing w:before="180" w:line="230" w:lineRule="exact"/>
    </w:pPr>
    <w:rPr>
      <w:b/>
      <w:bCs/>
      <w:i w:val="0"/>
      <w:iCs w:val="0"/>
      <w:u w:val="none"/>
      <w:strike w:val="0"/>
      <w:smallCaps w:val="0"/>
      <w:sz w:val="18"/>
      <w:szCs w:val="18"/>
      <w:rFonts w:ascii="Times New Roman" w:eastAsia="Times New Roman" w:hAnsi="Times New Roman" w:cs="Times New Roman"/>
    </w:rPr>
  </w:style>
  <w:style w:type="paragraph" w:customStyle="1" w:styleId="Style5">
    <w:name w:val="Основной текст (3)"/>
    <w:basedOn w:val="Normal"/>
    <w:link w:val="CharStyle9"/>
    <w:pPr>
      <w:widowControl w:val="0"/>
      <w:shd w:val="clear" w:color="auto" w:fill="FFFFFF"/>
      <w:jc w:val="right"/>
      <w:spacing w:line="230" w:lineRule="exact"/>
    </w:pPr>
    <w:rPr>
      <w:b w:val="0"/>
      <w:bCs w:val="0"/>
      <w:i w:val="0"/>
      <w:iCs w:val="0"/>
      <w:u w:val="none"/>
      <w:strike w:val="0"/>
      <w:smallCaps w:val="0"/>
      <w:sz w:val="19"/>
      <w:szCs w:val="19"/>
      <w:rFonts w:ascii="Times New Roman" w:eastAsia="Times New Roman" w:hAnsi="Times New Roman" w:cs="Times New Roman"/>
    </w:rPr>
  </w:style>
  <w:style w:type="paragraph" w:customStyle="1" w:styleId="Style10">
    <w:name w:val="Заголовок №1"/>
    <w:basedOn w:val="Normal"/>
    <w:link w:val="CharStyle11"/>
    <w:pPr>
      <w:widowControl w:val="0"/>
      <w:shd w:val="clear" w:color="auto" w:fill="FFFFFF"/>
      <w:outlineLvl w:val="0"/>
      <w:spacing w:before="540" w:line="277" w:lineRule="exact"/>
    </w:pPr>
    <w:rPr>
      <w:b/>
      <w:bCs/>
      <w:i w:val="0"/>
      <w:iCs w:val="0"/>
      <w:u w:val="none"/>
      <w:strike w:val="0"/>
      <w:smallCaps w:val="0"/>
      <w:sz w:val="23"/>
      <w:szCs w:val="23"/>
      <w:rFonts w:ascii="Times New Roman" w:eastAsia="Times New Roman" w:hAnsi="Times New Roman" w:cs="Times New Roman"/>
    </w:rPr>
  </w:style>
  <w:style w:type="paragraph" w:customStyle="1" w:styleId="Style12">
    <w:name w:val="Основной текст (4)"/>
    <w:basedOn w:val="Normal"/>
    <w:link w:val="CharStyle13"/>
    <w:pPr>
      <w:widowControl w:val="0"/>
      <w:shd w:val="clear" w:color="auto" w:fill="FFFFFF"/>
      <w:spacing w:after="540" w:line="277" w:lineRule="exact"/>
    </w:pPr>
    <w:rPr>
      <w:b/>
      <w:bCs/>
      <w:i w:val="0"/>
      <w:iCs w:val="0"/>
      <w:u w:val="none"/>
      <w:strike w:val="0"/>
      <w:smallCaps w:val="0"/>
      <w:sz w:val="23"/>
      <w:szCs w:val="23"/>
      <w:rFonts w:ascii="Times New Roman" w:eastAsia="Times New Roman" w:hAnsi="Times New Roman" w:cs="Times New Roman"/>
    </w:rPr>
  </w:style>
  <w:style w:type="paragraph" w:customStyle="1" w:styleId="Style14">
    <w:name w:val="Основной текст"/>
    <w:basedOn w:val="Normal"/>
    <w:link w:val="CharStyle15"/>
    <w:pPr>
      <w:widowControl w:val="0"/>
      <w:shd w:val="clear" w:color="auto" w:fill="FFFFFF"/>
      <w:jc w:val="both"/>
      <w:spacing w:before="540" w:after="300" w:line="0"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17">
    <w:name w:val="Основной текст (5)"/>
    <w:basedOn w:val="Normal"/>
    <w:link w:val="CharStyle18"/>
    <w:pPr>
      <w:widowControl w:val="0"/>
      <w:shd w:val="clear" w:color="auto" w:fill="FFFFFF"/>
      <w:jc w:val="both"/>
      <w:spacing w:line="274" w:lineRule="exact"/>
    </w:pPr>
    <w:rPr>
      <w:b w:val="0"/>
      <w:bCs w:val="0"/>
      <w:i/>
      <w:iCs/>
      <w:u w:val="none"/>
      <w:strike w:val="0"/>
      <w:smallCaps w:val="0"/>
      <w:sz w:val="23"/>
      <w:szCs w:val="23"/>
      <w:rFonts w:ascii="Times New Roman" w:eastAsia="Times New Roman" w:hAnsi="Times New Roman" w:cs="Times New Roman"/>
    </w:rPr>
  </w:style>
  <w:style w:type="paragraph" w:customStyle="1" w:styleId="Style20">
    <w:name w:val="Основной текст (6)"/>
    <w:basedOn w:val="Normal"/>
    <w:link w:val="CharStyle21"/>
    <w:pPr>
      <w:widowControl w:val="0"/>
      <w:shd w:val="clear" w:color="auto" w:fill="FFFFFF"/>
      <w:jc w:val="both"/>
      <w:spacing w:line="274" w:lineRule="exact"/>
      <w:ind w:firstLine="720"/>
    </w:pPr>
    <w:rPr>
      <w:b/>
      <w:bCs/>
      <w:i/>
      <w:iCs/>
      <w:u w:val="none"/>
      <w:strike w:val="0"/>
      <w:smallCaps w:val="0"/>
      <w:sz w:val="23"/>
      <w:szCs w:val="23"/>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