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3842" w:h="3623" w:wrap="around" w:vAnchor="text" w:hAnchor="margin" w:x="-525" w:y="971"/>
        <w:widowControl w:val="0"/>
        <w:keepNext w:val="0"/>
        <w:keepLines w:val="0"/>
        <w:shd w:val="clear" w:color="auto" w:fill="auto"/>
        <w:bidi w:val="0"/>
        <w:spacing w:before="0" w:after="60"/>
        <w:ind w:left="1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framePr w:w="3842" w:h="3623" w:wrap="around" w:vAnchor="text" w:hAnchor="margin" w:x="-525" w:y="971"/>
        <w:widowControl w:val="0"/>
        <w:keepNext w:val="0"/>
        <w:keepLines w:val="0"/>
        <w:shd w:val="clear" w:color="auto" w:fill="auto"/>
        <w:bidi w:val="0"/>
        <w:jc w:val="center"/>
        <w:spacing w:before="0" w:after="0" w:line="283" w:lineRule="exact"/>
        <w:ind w:left="0" w:right="0" w:firstLine="0"/>
      </w:pPr>
      <w:r>
        <w:rPr>
          <w:rStyle w:val="CharStyle6"/>
          <w:spacing w:val="0"/>
        </w:rPr>
        <w:t>УПРАВЛЕНИЕ Федеральной антимонопольной</w:t>
      </w:r>
    </w:p>
    <w:p>
      <w:pPr>
        <w:pStyle w:val="Style5"/>
        <w:framePr w:w="3842" w:h="3623" w:wrap="around" w:vAnchor="text" w:hAnchor="margin" w:x="-525" w:y="971"/>
        <w:widowControl w:val="0"/>
        <w:keepNext w:val="0"/>
        <w:keepLines w:val="0"/>
        <w:shd w:val="clear" w:color="auto" w:fill="auto"/>
        <w:bidi w:val="0"/>
        <w:jc w:val="center"/>
        <w:spacing w:before="0" w:after="91" w:line="269" w:lineRule="exact"/>
        <w:ind w:left="0" w:right="0" w:firstLine="0"/>
      </w:pPr>
      <w:r>
        <w:rPr>
          <w:rStyle w:val="CharStyle6"/>
          <w:spacing w:val="0"/>
        </w:rPr>
        <w:t>службы по Республике Хакасия</w:t>
      </w:r>
    </w:p>
    <w:p>
      <w:pPr>
        <w:pStyle w:val="Style7"/>
        <w:framePr w:w="3842" w:h="3623" w:wrap="around" w:vAnchor="text" w:hAnchor="margin" w:x="-525" w:y="971"/>
        <w:widowControl w:val="0"/>
        <w:keepNext w:val="0"/>
        <w:keepLines w:val="0"/>
        <w:shd w:val="clear" w:color="auto" w:fill="auto"/>
        <w:bidi w:val="0"/>
        <w:spacing w:before="0" w:after="44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Вяткина, 3, г. Абакан/655017, тел. (3902) 22-27-59, факс. (3902) 22-62-55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rPr>
          <w:rStyle w:val="CharStyle9"/>
          <w:b/>
          <w:bCs/>
          <w:spacing w:val="0"/>
        </w:rPr>
        <w:t>tol9@.fas.gov.ru</w:t>
      </w:r>
    </w:p>
    <w:p>
      <w:pPr>
        <w:pStyle w:val="Style10"/>
        <w:framePr w:w="3842" w:h="3623" w:wrap="around" w:vAnchor="text" w:hAnchor="margin" w:x="-525" w:y="971"/>
        <w:widowControl w:val="0"/>
        <w:keepNext w:val="0"/>
        <w:keepLines w:val="0"/>
        <w:shd w:val="clear" w:color="auto" w:fill="auto"/>
        <w:bidi w:val="0"/>
        <w:jc w:val="left"/>
        <w:spacing w:before="0" w:after="222" w:line="400" w:lineRule="exact"/>
        <w:ind w:left="0" w:right="0" w:firstLine="0"/>
      </w:pPr>
      <w:r>
        <w:rPr>
          <w:rStyle w:val="CharStyle12"/>
          <w:b/>
          <w:bCs/>
          <w:spacing w:val="10"/>
        </w:rPr>
        <w:t xml:space="preserve">o i </w:t>
      </w:r>
      <w:r>
        <w:rPr>
          <w:rStyle w:val="CharStyle12"/>
          <w:lang w:val="ru-RU" w:eastAsia="ru-RU" w:bidi="ru-RU"/>
          <w:b/>
          <w:bCs/>
          <w:spacing w:val="10"/>
        </w:rPr>
        <w:t xml:space="preserve">ноя </w:t>
      </w:r>
      <w:r>
        <w:rPr>
          <w:rStyle w:val="CharStyle13"/>
          <w:b/>
          <w:bCs/>
        </w:rPr>
        <w:t>т</w:t>
      </w:r>
      <w:r>
        <w:rPr>
          <w:lang w:val="ru-RU" w:eastAsia="ru-RU" w:bidi="ru-RU"/>
          <w:spacing w:val="10"/>
          <w:color w:val="000000"/>
          <w:position w:val="0"/>
        </w:rPr>
        <w:t xml:space="preserve"> №</w:t>
      </w:r>
    </w:p>
    <w:p>
      <w:pPr>
        <w:pStyle w:val="Style3"/>
        <w:framePr w:w="3842" w:h="3623" w:wrap="around" w:vAnchor="text" w:hAnchor="margin" w:x="-525" w:y="971"/>
        <w:tabs>
          <w:tab w:leader="underscore" w:pos="1517" w:val="left"/>
          <w:tab w:leader="underscore" w:pos="366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9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На№</w:t>
        <w:tab/>
        <w:t>от</w:t>
        <w:tab/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604"/>
        <w:ind w:left="274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Заявителю - ИП Пермский край, г. ул.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300" w:line="317" w:lineRule="exact"/>
        <w:ind w:left="1220" w:right="4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Муниципальному заказчику - Муниципальному предприятию г. Абакана «Стоматолог» и его комиссии 655017, г. Абакан, ул. Пушкина, д. 155. </w:t>
      </w:r>
      <w:r>
        <w:rPr>
          <w:rStyle w:val="CharStyle16"/>
          <w:vertAlign w:val="superscript"/>
        </w:rPr>
        <w:t>m</w:t>
      </w:r>
      <w:r>
        <w:rPr>
          <w:rStyle w:val="CharStyle16"/>
        </w:rPr>
        <w:t>P_</w:t>
      </w:r>
      <w:r>
        <w:rPr>
          <w:rStyle w:val="CharStyle16"/>
          <w:vertAlign w:val="superscript"/>
        </w:rPr>
        <w:t>s</w:t>
      </w:r>
      <w:r>
        <w:rPr>
          <w:rStyle w:val="CharStyle16"/>
        </w:rPr>
        <w:t>t°</w:t>
      </w:r>
      <w:r>
        <w:fldChar w:fldCharType="begin"/>
      </w:r>
      <w:r>
        <w:rPr>
          <w:rStyle w:val="CharStyle16"/>
        </w:rPr>
        <w:instrText> HYPERLINK "mailto:m_kadr@mail.ru" </w:instrText>
      </w:r>
      <w:r>
        <w:fldChar w:fldCharType="separate"/>
      </w:r>
      <w:r>
        <w:rPr>
          <w:rStyle w:val="Hyperlink"/>
          <w:vertAlign w:val="superscript"/>
        </w:rPr>
        <w:t>m</w:t>
      </w:r>
      <w:r>
        <w:rPr>
          <w:rStyle w:val="Hyperlink"/>
        </w:rPr>
        <w:t>_kadr@mail.ru</w:t>
      </w:r>
      <w:r>
        <w:fldChar w:fldCharType="end"/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370" w:line="317" w:lineRule="exact"/>
        <w:ind w:left="1220" w:right="1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Оператору электронной площадки - ООО «РТС-тендер» </w:t>
      </w:r>
      <w:r>
        <w:fldChar w:fldCharType="begin"/>
      </w:r>
      <w:r>
        <w:rPr>
          <w:color w:val="000000"/>
        </w:rPr>
        <w:instrText> HYPERLINK "mailto:ko@rts-tender.ru"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ko@rts-tender.ru</w:t>
      </w:r>
      <w:r>
        <w:fldChar w:fldCharType="end"/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314" w:line="230" w:lineRule="exact"/>
        <w:ind w:left="45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Извещение № 0580300000621000023</w:t>
      </w:r>
    </w:p>
    <w:p>
      <w:pPr>
        <w:pStyle w:val="Style17"/>
        <w:widowControl w:val="0"/>
        <w:keepNext/>
        <w:keepLines/>
        <w:shd w:val="clear" w:color="auto" w:fill="auto"/>
        <w:bidi w:val="0"/>
        <w:spacing w:before="0" w:after="349"/>
        <w:ind w:left="20" w:right="0" w:firstLine="0"/>
      </w:pPr>
      <w:bookmarkStart w:id="0" w:name="bookmark0"/>
      <w:r>
        <w:rPr>
          <w:rStyle w:val="CharStyle19"/>
          <w:b/>
          <w:bCs/>
        </w:rPr>
        <w:t xml:space="preserve">ПРЕДПИСАНИЕ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об устранении нарушений законодательства о контрактной системе по жалобе № 019/06/67-1041/2021</w:t>
      </w:r>
      <w:bookmarkEnd w:id="0"/>
    </w:p>
    <w:p>
      <w:pPr>
        <w:pStyle w:val="Style5"/>
        <w:tabs>
          <w:tab w:leader="none" w:pos="8002" w:val="left"/>
        </w:tabs>
        <w:widowControl w:val="0"/>
        <w:keepNext w:val="0"/>
        <w:keepLines w:val="0"/>
        <w:shd w:val="clear" w:color="auto" w:fill="auto"/>
        <w:bidi w:val="0"/>
        <w:spacing w:before="0" w:after="278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27 октября 2021г.</w:t>
        <w:tab/>
        <w:t>г. Абакан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370" w:lineRule="exact"/>
        <w:ind w:left="20" w:right="20" w:firstLine="5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Республике Хакасия по контролю закупок в составе:</w:t>
      </w:r>
    </w:p>
    <w:p>
      <w:pPr>
        <w:pStyle w:val="Style5"/>
        <w:tabs>
          <w:tab w:leader="none" w:pos="5350" w:val="left"/>
        </w:tabs>
        <w:widowControl w:val="0"/>
        <w:keepNext w:val="0"/>
        <w:keepLines w:val="0"/>
        <w:shd w:val="clear" w:color="auto" w:fill="auto"/>
        <w:bidi w:val="0"/>
        <w:spacing w:before="0" w:after="0" w:line="37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Председателя комиссии:</w:t>
        <w:tab/>
        <w:t>, начальника отдела контроля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70" w:lineRule="exact"/>
        <w:ind w:left="362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закупок и антимонопольного контроля органов власти;</w:t>
      </w:r>
    </w:p>
    <w:p>
      <w:pPr>
        <w:pStyle w:val="Style5"/>
        <w:tabs>
          <w:tab w:leader="none" w:pos="5091" w:val="center"/>
          <w:tab w:leader="none" w:pos="5350" w:val="left"/>
        </w:tabs>
        <w:widowControl w:val="0"/>
        <w:keepNext w:val="0"/>
        <w:keepLines w:val="0"/>
        <w:shd w:val="clear" w:color="auto" w:fill="auto"/>
        <w:bidi w:val="0"/>
        <w:spacing w:before="0" w:after="0" w:line="37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Членов комиссии:</w:t>
        <w:tab/>
        <w:t>,</w:t>
        <w:tab/>
        <w:t>главного специалиста - эксперта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70" w:lineRule="exact"/>
        <w:ind w:left="3620" w:right="1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отдела контроля закупок и антимонопольного контроля органов власти,</w:t>
      </w:r>
    </w:p>
    <w:p>
      <w:pPr>
        <w:pStyle w:val="Style5"/>
        <w:tabs>
          <w:tab w:leader="none" w:pos="4186" w:val="center"/>
          <w:tab w:leader="none" w:pos="5091" w:val="center"/>
          <w:tab w:leader="none" w:pos="5737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370" w:lineRule="exact"/>
        <w:ind w:left="20" w:right="20" w:firstLine="5340"/>
      </w:pPr>
      <w:r>
        <w:rPr>
          <w:lang w:val="ru-RU" w:eastAsia="ru-RU" w:bidi="ru-RU"/>
          <w:w w:val="100"/>
          <w:spacing w:val="0"/>
          <w:color w:val="000000"/>
          <w:position w:val="0"/>
        </w:rPr>
        <w:t>, главного специалиста-эксперта отдела товарных, финансовых рынков и естественных монополий, на основании решения от 27.10.2021 года № 019/06/67-1041/2021 по жалобе ИП</w:t>
        <w:tab/>
        <w:t>на</w:t>
        <w:tab/>
        <w:t>действия</w:t>
        <w:tab/>
        <w:t>муниципального заказчика -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370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Муниципального предприятия г. Абакана «Стоматолог» при проведении электронного аукциона на пломбировочный материал (закупка № 0580300000621000023), в соответствии с пунктом 2 части 22 статьи 99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21"/>
        <w:widowControl w:val="0"/>
        <w:keepNext/>
        <w:keepLines/>
        <w:shd w:val="clear" w:color="auto" w:fill="auto"/>
        <w:bidi w:val="0"/>
        <w:spacing w:before="0" w:after="0" w:line="260" w:lineRule="exact"/>
        <w:ind w:left="0" w:right="120" w:firstLine="0"/>
      </w:pPr>
      <w:bookmarkStart w:id="1" w:name="bookmark1"/>
      <w:r>
        <w:rPr>
          <w:rStyle w:val="CharStyle23"/>
        </w:rPr>
        <w:t>100847</w:t>
      </w:r>
      <w:bookmarkEnd w:id="1"/>
      <w:r>
        <w:br w:type="page"/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spacing w:before="0" w:after="145" w:line="28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370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70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вернуть участникам закупки ранее поданные заявки на участие в электронном аукционе;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388" w:line="370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уведомить участников закупки, подавших заявки на участие в электронном аукционе, о прекращении действия заявок, поданных на участие в электронном аукционе.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4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Муниципальному заказчику: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370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привести документацию об аукционе в электронной форме в соответствие с требованиями законодательства Российской Федерации о контрактной системе в сфере закупок и с учетом решения Хакасского УФ АС России по жалобе № 019/06/67-1041/2021 от 27.10.2021 года, а также разместить на официальном сайте соответствующую информацию;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304" w:line="370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назначить новую дату окончания срока подачи заявок на участие в электронном аукционе, дату рассмотрения первых частей заявок, а также разместить на официальном сайте соответствующую информацию.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365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не позднее 1 рабочего дня со дня исполнения пункта 2 настоящего предписания: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4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назначить новое время проведения аукциона в электронной форме;</w:t>
      </w:r>
    </w:p>
    <w:p>
      <w:pPr>
        <w:pStyle w:val="Style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300" w:line="370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уведомить участников закупки о новой дате окончания срока подачи заявок на участие в электронном аукционе, дате рассмотрения первых частей заявок, дате проведения аукциона в электронной форме, а также о необходимости наличия на счетах для проведения операций по обеспечению участия в аукционе,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 и/или срок действия банковской гарантии, представленной в качестве обеспечения заявки, истек.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370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Муниципальному заказчику и его комиссии, а также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Хакасского У ФАС России по жалобе № 019/06/67-1041/2021 от 27.10.2021 года.</w:t>
      </w:r>
    </w:p>
    <w:p>
      <w:pPr>
        <w:pStyle w:val="Style5"/>
        <w:numPr>
          <w:ilvl w:val="0"/>
          <w:numId w:val="1"/>
        </w:numPr>
        <w:tabs>
          <w:tab w:leader="none" w:pos="985" w:val="left"/>
        </w:tabs>
        <w:widowControl w:val="0"/>
        <w:keepNext w:val="0"/>
        <w:keepLines w:val="0"/>
        <w:shd w:val="clear" w:color="auto" w:fill="auto"/>
        <w:bidi w:val="0"/>
        <w:spacing w:before="0" w:after="242" w:line="370" w:lineRule="exact"/>
        <w:ind w:left="20" w:right="2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Муниципальному заказчику и его комиссии, а также оператору электронной площадки </w:t>
      </w:r>
      <w:r>
        <w:rPr>
          <w:rStyle w:val="CharStyle26"/>
        </w:rPr>
        <w:t xml:space="preserve">в срок не позднее 18.11.2021 года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исполнить настоящее предписание и представить в Хакасское У ФАС России письменное подтверждение исполнения настоящего предписания с приложением соответствующих документов.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spacing w:before="0" w:after="0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Примечание: 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>
      <w:pPr>
        <w:pStyle w:val="Style27"/>
        <w:widowControl w:val="0"/>
        <w:keepNext w:val="0"/>
        <w:keepLines w:val="0"/>
        <w:shd w:val="clear" w:color="auto" w:fill="auto"/>
        <w:bidi w:val="0"/>
        <w:spacing w:before="0" w:after="503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 невыполнение в установленный срок законного предписания органа исполнительной власти, уполномоченного на осуществление контроля в сфере закупок, в соответствии с частью </w:t>
      </w:r>
      <w:r>
        <w:rPr>
          <w:rStyle w:val="CharStyle29"/>
          <w:b/>
          <w:bCs/>
          <w:i w:val="0"/>
          <w:iCs w:val="0"/>
        </w:rPr>
        <w:t xml:space="preserve">7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статьи 19.5 Кодекса Российской Федерации об административных правонарушениях установлена административная ответственность.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490" w:lineRule="exact"/>
        <w:ind w:left="20" w:right="24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комиссии: Члены комиссии: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272" w:left="980" w:right="980" w:bottom="907" w:header="0" w:footer="3" w:gutter="514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3) Exact"/>
    <w:basedOn w:val="DefaultParagraphFont"/>
    <w:link w:val="Style3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-5"/>
    </w:rPr>
  </w:style>
  <w:style w:type="character" w:customStyle="1" w:styleId="CharStyle6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  <w:spacing w:val="-1"/>
    </w:rPr>
  </w:style>
  <w:style w:type="character" w:customStyle="1" w:styleId="CharStyle8">
    <w:name w:val="Основной текст (4) Exact"/>
    <w:basedOn w:val="DefaultParagraphFont"/>
    <w:link w:val="Style7"/>
    <w:rPr>
      <w:b/>
      <w:bCs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1"/>
    </w:rPr>
  </w:style>
  <w:style w:type="character" w:customStyle="1" w:styleId="CharStyle9">
    <w:name w:val="Основной текст (4) Exact"/>
    <w:basedOn w:val="CharStyle8"/>
    <w:rPr>
      <w:lang w:val="en-US" w:eastAsia="en-US" w:bidi="en-US"/>
      <w:u w:val="single"/>
      <w:w w:val="100"/>
      <w:color w:val="000000"/>
      <w:position w:val="0"/>
    </w:rPr>
  </w:style>
  <w:style w:type="character" w:customStyle="1" w:styleId="CharStyle11">
    <w:name w:val="Основной текст (5) Exact"/>
    <w:basedOn w:val="DefaultParagraphFont"/>
    <w:link w:val="Style10"/>
    <w:rPr>
      <w:b/>
      <w:bCs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  <w:w w:val="50"/>
      <w:spacing w:val="11"/>
    </w:rPr>
  </w:style>
  <w:style w:type="character" w:customStyle="1" w:styleId="CharStyle12">
    <w:name w:val="Основной текст (5) Exact"/>
    <w:basedOn w:val="CharStyle11"/>
    <w:rPr>
      <w:lang w:val="en-US" w:eastAsia="en-US" w:bidi="en-US"/>
      <w:u w:val="single"/>
      <w:color w:val="000000"/>
      <w:position w:val="0"/>
    </w:rPr>
  </w:style>
  <w:style w:type="character" w:customStyle="1" w:styleId="CharStyle13">
    <w:name w:val="Основной текст (5) + 20 pt,Курсив,Интервал 0 pt,Масштаб 100% Exact"/>
    <w:basedOn w:val="CharStyle11"/>
    <w:rPr>
      <w:lang w:val="ru-RU" w:eastAsia="ru-RU" w:bidi="ru-RU"/>
      <w:i/>
      <w:iCs/>
      <w:u w:val="single"/>
      <w:sz w:val="40"/>
      <w:szCs w:val="40"/>
      <w:w w:val="100"/>
      <w:spacing w:val="0"/>
      <w:color w:val="000000"/>
      <w:position w:val="0"/>
    </w:rPr>
  </w:style>
  <w:style w:type="character" w:customStyle="1" w:styleId="CharStyle15">
    <w:name w:val="Основной текст (2)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6">
    <w:name w:val="Основной текст (2)"/>
    <w:basedOn w:val="CharStyle15"/>
    <w:rPr>
      <w:lang w:val="en-US" w:eastAsia="en-US" w:bidi="en-US"/>
      <w:w w:val="100"/>
      <w:spacing w:val="0"/>
      <w:color w:val="000000"/>
      <w:position w:val="0"/>
    </w:rPr>
  </w:style>
  <w:style w:type="character" w:customStyle="1" w:styleId="CharStyle18">
    <w:name w:val="Заголовок №2_"/>
    <w:basedOn w:val="DefaultParagraphFont"/>
    <w:link w:val="Style17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9">
    <w:name w:val="Заголовок №2 + 14 pt"/>
    <w:basedOn w:val="CharStyle18"/>
    <w:rPr>
      <w:lang w:val="ru-RU" w:eastAsia="ru-RU" w:bidi="ru-RU"/>
      <w:sz w:val="28"/>
      <w:szCs w:val="28"/>
      <w:w w:val="100"/>
      <w:spacing w:val="0"/>
      <w:color w:val="000000"/>
      <w:position w:val="0"/>
    </w:rPr>
  </w:style>
  <w:style w:type="character" w:customStyle="1" w:styleId="CharStyle20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2">
    <w:name w:val="Заголовок №1_"/>
    <w:basedOn w:val="DefaultParagraphFont"/>
    <w:link w:val="Style21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23">
    <w:name w:val="Заголовок №1 + Интервал 2 pt"/>
    <w:basedOn w:val="CharStyle22"/>
    <w:rPr>
      <w:lang w:val="ru-RU" w:eastAsia="ru-RU" w:bidi="ru-RU"/>
      <w:w w:val="100"/>
      <w:spacing w:val="40"/>
      <w:color w:val="000000"/>
      <w:position w:val="0"/>
    </w:rPr>
  </w:style>
  <w:style w:type="character" w:customStyle="1" w:styleId="CharStyle25">
    <w:name w:val="Основной текст (6)_"/>
    <w:basedOn w:val="DefaultParagraphFont"/>
    <w:link w:val="Style24"/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</w:rPr>
  </w:style>
  <w:style w:type="character" w:customStyle="1" w:styleId="CharStyle26">
    <w:name w:val="Основной текст + Полужирный"/>
    <w:basedOn w:val="CharStyle20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28">
    <w:name w:val="Основной текст (7)_"/>
    <w:basedOn w:val="DefaultParagraphFont"/>
    <w:link w:val="Style27"/>
    <w:rPr>
      <w:b/>
      <w:bCs/>
      <w:i/>
      <w:iCs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29">
    <w:name w:val="Основной текст (7) + Не курсив"/>
    <w:basedOn w:val="CharStyle28"/>
    <w:rPr>
      <w:lang w:val="ru-RU" w:eastAsia="ru-RU" w:bidi="ru-RU"/>
      <w:i/>
      <w:iCs/>
      <w:w w:val="100"/>
      <w:spacing w:val="0"/>
      <w:color w:val="000000"/>
      <w:position w:val="0"/>
    </w:rPr>
  </w:style>
  <w:style w:type="paragraph" w:customStyle="1" w:styleId="Style3">
    <w:name w:val="Основной текст (3)"/>
    <w:basedOn w:val="Normal"/>
    <w:link w:val="CharStyle4"/>
    <w:pPr>
      <w:widowControl w:val="0"/>
      <w:shd w:val="clear" w:color="auto" w:fill="FFFFFF"/>
      <w:jc w:val="center"/>
      <w:spacing w:after="60" w:line="283" w:lineRule="exact"/>
    </w:pPr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  <w:spacing w:val="-5"/>
    </w:rPr>
  </w:style>
  <w:style w:type="paragraph" w:customStyle="1" w:styleId="Style5">
    <w:name w:val="Основной текст"/>
    <w:basedOn w:val="Normal"/>
    <w:link w:val="CharStyle20"/>
    <w:pPr>
      <w:widowControl w:val="0"/>
      <w:shd w:val="clear" w:color="auto" w:fill="FFFFFF"/>
      <w:jc w:val="both"/>
      <w:spacing w:before="300" w:after="420"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center"/>
      <w:spacing w:before="60" w:after="180" w:line="230" w:lineRule="exact"/>
    </w:pPr>
    <w:rPr>
      <w:b/>
      <w:bCs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  <w:spacing w:val="1"/>
    </w:rPr>
  </w:style>
  <w:style w:type="paragraph" w:customStyle="1" w:styleId="Style10">
    <w:name w:val="Основной текст (5)"/>
    <w:basedOn w:val="Normal"/>
    <w:link w:val="CharStyle11"/>
    <w:pPr>
      <w:widowControl w:val="0"/>
      <w:shd w:val="clear" w:color="auto" w:fill="FFFFFF"/>
      <w:spacing w:before="180" w:after="300" w:line="0" w:lineRule="exact"/>
    </w:pPr>
    <w:rPr>
      <w:b/>
      <w:bCs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  <w:w w:val="50"/>
      <w:spacing w:val="11"/>
    </w:rPr>
  </w:style>
  <w:style w:type="paragraph" w:customStyle="1" w:styleId="Style14">
    <w:name w:val="Основной текст (2)"/>
    <w:basedOn w:val="Normal"/>
    <w:link w:val="CharStyle15"/>
    <w:pPr>
      <w:widowControl w:val="0"/>
      <w:shd w:val="clear" w:color="auto" w:fill="FFFFFF"/>
      <w:spacing w:after="600" w:line="322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7">
    <w:name w:val="Заголовок №2"/>
    <w:basedOn w:val="Normal"/>
    <w:link w:val="CharStyle18"/>
    <w:pPr>
      <w:widowControl w:val="0"/>
      <w:shd w:val="clear" w:color="auto" w:fill="FFFFFF"/>
      <w:jc w:val="center"/>
      <w:outlineLvl w:val="1"/>
      <w:spacing w:before="420" w:after="300" w:line="322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1">
    <w:name w:val="Заголовок №1"/>
    <w:basedOn w:val="Normal"/>
    <w:link w:val="CharStyle22"/>
    <w:pPr>
      <w:widowControl w:val="0"/>
      <w:shd w:val="clear" w:color="auto" w:fill="FFFFFF"/>
      <w:jc w:val="right"/>
      <w:outlineLvl w:val="0"/>
      <w:spacing w:line="0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24">
    <w:name w:val="Основной текст (6)"/>
    <w:basedOn w:val="Normal"/>
    <w:link w:val="CharStyle25"/>
    <w:pPr>
      <w:widowControl w:val="0"/>
      <w:shd w:val="clear" w:color="auto" w:fill="FFFFFF"/>
      <w:jc w:val="center"/>
      <w:spacing w:after="300" w:line="0" w:lineRule="exact"/>
    </w:pPr>
    <w:rPr>
      <w:b/>
      <w:bCs/>
      <w:i w:val="0"/>
      <w:iCs w:val="0"/>
      <w:u w:val="none"/>
      <w:strike w:val="0"/>
      <w:smallCaps w:val="0"/>
      <w:sz w:val="28"/>
      <w:szCs w:val="28"/>
      <w:rFonts w:ascii="Times New Roman" w:eastAsia="Times New Roman" w:hAnsi="Times New Roman" w:cs="Times New Roman"/>
    </w:rPr>
  </w:style>
  <w:style w:type="paragraph" w:customStyle="1" w:styleId="Style27">
    <w:name w:val="Основной текст (7)"/>
    <w:basedOn w:val="Normal"/>
    <w:link w:val="CharStyle28"/>
    <w:pPr>
      <w:widowControl w:val="0"/>
      <w:shd w:val="clear" w:color="auto" w:fill="FFFFFF"/>
      <w:jc w:val="both"/>
      <w:spacing w:before="180" w:line="293" w:lineRule="exact"/>
      <w:ind w:firstLine="580"/>
    </w:pPr>
    <w:rPr>
      <w:b/>
      <w:bCs/>
      <w:i/>
      <w:iCs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