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67"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20" w:lineRule="exact"/>
        <w:ind w:left="0" w:right="20" w:firstLine="0"/>
      </w:pPr>
      <w:r>
        <w:rPr>
          <w:rStyle w:val="CharStyle7"/>
        </w:rPr>
        <w:t>Заявителю</w:t>
      </w:r>
      <w:r>
        <w:rPr>
          <w:lang w:val="ru-RU" w:eastAsia="ru-RU" w:bidi="ru-RU"/>
          <w:w w:val="100"/>
          <w:spacing w:val="0"/>
          <w:color w:val="000000"/>
          <w:position w:val="0"/>
        </w:rPr>
        <w:t>:</w:t>
      </w:r>
    </w:p>
    <w:p>
      <w:pPr>
        <w:pStyle w:val="Style5"/>
        <w:widowControl w:val="0"/>
        <w:keepNext w:val="0"/>
        <w:keepLines w:val="0"/>
        <w:shd w:val="clear" w:color="auto" w:fill="auto"/>
        <w:bidi w:val="0"/>
        <w:spacing w:before="0" w:after="0" w:line="278" w:lineRule="exact"/>
        <w:ind w:left="20" w:right="20" w:firstLine="0"/>
        <w:sectPr>
          <w:footnotePr>
            <w:pos w:val="pageBottom"/>
            <w:numFmt w:val="decimal"/>
            <w:numRestart w:val="continuous"/>
          </w:footnotePr>
          <w:type w:val="continuous"/>
          <w:pgSz w:w="11906" w:h="16838"/>
          <w:pgMar w:top="572" w:left="1962" w:right="1280" w:bottom="601" w:header="0" w:footer="3" w:gutter="0"/>
          <w:rtlGutter w:val="0"/>
          <w:cols w:num="2" w:space="720" w:equalWidth="0">
            <w:col w:w="3576" w:space="1008"/>
            <w:col w:w="4080"/>
          </w:cols>
          <w:noEndnote/>
          <w:docGrid w:linePitch="360"/>
        </w:sectPr>
      </w:pPr>
      <w:r>
        <w:rPr>
          <w:lang w:val="ru-RU" w:eastAsia="ru-RU" w:bidi="ru-RU"/>
          <w:w w:val="100"/>
          <w:spacing w:val="0"/>
          <w:color w:val="000000"/>
          <w:position w:val="0"/>
        </w:rPr>
        <w:t xml:space="preserve">ИП Меньшикову Роману Анатольевичу Свердловская область, г. Артемовский, ул. Достоевского, д. 12 </w:t>
      </w:r>
      <w:r>
        <w:rPr>
          <w:lang w:val="en-US" w:eastAsia="en-US" w:bidi="en-US"/>
          <w:w w:val="100"/>
          <w:spacing w:val="0"/>
          <w:color w:val="000000"/>
          <w:position w:val="0"/>
        </w:rPr>
        <w:t xml:space="preserve">e-mail: </w:t>
      </w:r>
      <w:r>
        <w:fldChar w:fldCharType="begin"/>
      </w:r>
      <w:r>
        <w:rPr>
          <w:rStyle w:val="CharStyle7"/>
        </w:rPr>
        <w:instrText> HYPERLINK "mailto:ip.menshikov66@vandex.ru" </w:instrText>
      </w:r>
      <w:r>
        <w:fldChar w:fldCharType="separate"/>
      </w:r>
      <w:r>
        <w:rPr>
          <w:rStyle w:val="Hyperlink"/>
          <w:lang w:val="en-US" w:eastAsia="en-US" w:bidi="en-US"/>
        </w:rPr>
        <w:t>ip.menshikov66@vandex.ru</w:t>
      </w:r>
      <w:r>
        <w:fldChar w:fldCharType="end"/>
      </w:r>
    </w:p>
    <w:p>
      <w:pPr>
        <w:widowControl w:val="0"/>
        <w:spacing w:line="132"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w="4014" w:h="2203" w:wrap="around" w:vAnchor="text" w:hAnchor="margin" w:x="5337" w:y="310"/>
        <w:widowControl w:val="0"/>
        <w:keepNext w:val="0"/>
        <w:keepLines w:val="0"/>
        <w:shd w:val="clear" w:color="auto" w:fill="auto"/>
        <w:bidi w:val="0"/>
        <w:spacing w:before="0" w:after="0" w:line="274" w:lineRule="exact"/>
        <w:ind w:left="740" w:right="0" w:firstLine="0"/>
      </w:pPr>
      <w:r>
        <w:rPr>
          <w:rStyle w:val="CharStyle8"/>
          <w:spacing w:val="0"/>
        </w:rPr>
        <w:t>З</w:t>
      </w:r>
      <w:r>
        <w:rPr>
          <w:rStyle w:val="CharStyle9"/>
          <w:lang w:val="ru-RU" w:eastAsia="ru-RU" w:bidi="ru-RU"/>
          <w:spacing w:val="0"/>
        </w:rPr>
        <w:t>аказчику</w:t>
      </w:r>
      <w:r>
        <w:rPr>
          <w:rStyle w:val="CharStyle8"/>
          <w:spacing w:val="0"/>
        </w:rPr>
        <w:t>: Администрации Стрелецкого сельского поселения Кромского</w:t>
      </w:r>
    </w:p>
    <w:p>
      <w:pPr>
        <w:pStyle w:val="Style5"/>
        <w:framePr w:w="4014" w:h="2203" w:wrap="around" w:vAnchor="text" w:hAnchor="margin" w:x="5337" w:y="310"/>
        <w:widowControl w:val="0"/>
        <w:keepNext w:val="0"/>
        <w:keepLines w:val="0"/>
        <w:shd w:val="clear" w:color="auto" w:fill="auto"/>
        <w:bidi w:val="0"/>
        <w:spacing w:before="0" w:after="0" w:line="274" w:lineRule="exact"/>
        <w:ind w:left="100" w:right="0" w:firstLine="0"/>
      </w:pPr>
      <w:r>
        <w:rPr>
          <w:rStyle w:val="CharStyle8"/>
          <w:spacing w:val="0"/>
        </w:rPr>
        <w:t xml:space="preserve">района Орловской области 303200, Орловская область, Кромской район, д. Стрелецкая </w:t>
      </w:r>
      <w:r>
        <w:rPr>
          <w:rStyle w:val="CharStyle8"/>
          <w:lang w:val="en-US" w:eastAsia="en-US" w:bidi="en-US"/>
          <w:spacing w:val="0"/>
        </w:rPr>
        <w:t xml:space="preserve">e-mail: </w:t>
      </w:r>
      <w:r>
        <w:fldChar w:fldCharType="begin"/>
      </w:r>
      <w:r>
        <w:rPr>
          <w:rStyle w:val="CharStyle9"/>
        </w:rPr>
        <w:instrText> HYPERLINK "mailto:adm.strelec@gmail.com" </w:instrText>
      </w:r>
      <w:r>
        <w:fldChar w:fldCharType="separate"/>
      </w:r>
      <w:r>
        <w:rPr>
          <w:rStyle w:val="Hyperlink"/>
          <w:spacing w:val="0"/>
        </w:rPr>
        <w:t>adm.strelec@gmail.com</w:t>
      </w:r>
      <w:r>
        <w:fldChar w:fldCharType="end"/>
      </w:r>
    </w:p>
    <w:p>
      <w:pPr>
        <w:pStyle w:val="Style10"/>
        <w:widowControl w:val="0"/>
        <w:keepNext w:val="0"/>
        <w:keepLines w:val="0"/>
        <w:shd w:val="clear" w:color="auto" w:fill="auto"/>
        <w:bidi w:val="0"/>
        <w:jc w:val="left"/>
        <w:spacing w:before="0" w:after="145"/>
        <w:ind w:left="0" w:right="20"/>
      </w:pPr>
      <w:r>
        <w:rPr>
          <w:lang w:val="ru-RU" w:eastAsia="ru-RU" w:bidi="ru-RU"/>
          <w:sz w:val="24"/>
          <w:szCs w:val="24"/>
          <w:w w:val="100"/>
          <w:color w:val="000000"/>
          <w:position w:val="0"/>
        </w:rPr>
        <w:t>УПРАВЛЕНИЕ Федеральной антимонопольной службы по Орловской области</w:t>
      </w:r>
    </w:p>
    <w:p>
      <w:pPr>
        <w:pStyle w:val="Style12"/>
        <w:widowControl w:val="0"/>
        <w:keepNext w:val="0"/>
        <w:keepLines w:val="0"/>
        <w:shd w:val="clear" w:color="auto" w:fill="auto"/>
        <w:bidi w:val="0"/>
        <w:jc w:val="left"/>
        <w:spacing w:before="0" w:after="225"/>
        <w:ind w:left="0" w:right="40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5"/>
        <w:tabs>
          <w:tab w:leader="none" w:pos="2837" w:val="right"/>
        </w:tabs>
        <w:widowControl w:val="0"/>
        <w:keepNext w:val="0"/>
        <w:keepLines w:val="0"/>
        <w:shd w:val="clear" w:color="auto" w:fill="auto"/>
        <w:bidi w:val="0"/>
        <w:jc w:val="both"/>
        <w:spacing w:before="0" w:after="234" w:line="220" w:lineRule="exact"/>
        <w:ind w:left="0" w:right="0" w:firstLine="0"/>
      </w:pPr>
      <w:r>
        <w:rPr>
          <w:rStyle w:val="CharStyle7"/>
        </w:rPr>
        <w:t>09,11.2021</w:t>
      </w:r>
      <w:r>
        <w:rPr>
          <w:lang w:val="ru-RU" w:eastAsia="ru-RU" w:bidi="ru-RU"/>
          <w:w w:val="100"/>
          <w:spacing w:val="0"/>
          <w:color w:val="000000"/>
          <w:position w:val="0"/>
        </w:rPr>
        <w:t xml:space="preserve"> №</w:t>
        <w:tab/>
      </w:r>
      <w:r>
        <w:rPr>
          <w:rStyle w:val="CharStyle7"/>
        </w:rPr>
        <w:t>5958/03</w:t>
      </w:r>
    </w:p>
    <w:p>
      <w:pPr>
        <w:pStyle w:val="Style5"/>
        <w:tabs>
          <w:tab w:leader="underscore" w:pos="2050" w:val="right"/>
          <w:tab w:leader="underscore" w:pos="3926" w:val="left"/>
          <w:tab w:leader="underscore" w:pos="3926" w:val="left"/>
        </w:tabs>
        <w:widowControl w:val="0"/>
        <w:keepNext w:val="0"/>
        <w:keepLines w:val="0"/>
        <w:shd w:val="clear" w:color="auto" w:fill="auto"/>
        <w:bidi w:val="0"/>
        <w:jc w:val="both"/>
        <w:spacing w:before="0" w:after="389" w:line="220" w:lineRule="exact"/>
        <w:ind w:left="0" w:right="0" w:firstLine="0"/>
      </w:pPr>
      <w:r>
        <w:rPr>
          <w:lang w:val="ru-RU" w:eastAsia="ru-RU" w:bidi="ru-RU"/>
          <w:w w:val="100"/>
          <w:spacing w:val="0"/>
          <w:color w:val="000000"/>
          <w:position w:val="0"/>
        </w:rPr>
        <w:t xml:space="preserve">На № </w:t>
        <w:tab/>
        <w:t xml:space="preserve"> от</w:t>
        <w:tab/>
        <w:tab/>
      </w:r>
    </w:p>
    <w:p>
      <w:pPr>
        <w:pStyle w:val="Style5"/>
        <w:widowControl w:val="0"/>
        <w:keepNext w:val="0"/>
        <w:keepLines w:val="0"/>
        <w:shd w:val="clear" w:color="auto" w:fill="auto"/>
        <w:bidi w:val="0"/>
        <w:spacing w:before="0" w:after="0" w:line="269" w:lineRule="exact"/>
        <w:ind w:left="2800" w:right="20" w:firstLine="0"/>
      </w:pPr>
      <w:r>
        <w:rPr>
          <w:rStyle w:val="CharStyle7"/>
        </w:rPr>
        <w:t>Уполномоченному органу</w:t>
      </w:r>
      <w:r>
        <w:rPr>
          <w:lang w:val="ru-RU" w:eastAsia="ru-RU" w:bidi="ru-RU"/>
          <w:w w:val="100"/>
          <w:spacing w:val="0"/>
          <w:color w:val="000000"/>
          <w:position w:val="0"/>
        </w:rPr>
        <w:t>: Администрации Кромского района Орловской области 303200, Орловская область, пгт. Кромы, пл. Освобождения, д. 1</w:t>
      </w:r>
    </w:p>
    <w:p>
      <w:pPr>
        <w:pStyle w:val="Style5"/>
        <w:widowControl w:val="0"/>
        <w:keepNext w:val="0"/>
        <w:keepLines w:val="0"/>
        <w:shd w:val="clear" w:color="auto" w:fill="auto"/>
        <w:bidi w:val="0"/>
        <w:spacing w:before="0" w:after="476" w:line="269" w:lineRule="exact"/>
        <w:ind w:left="0" w:right="20" w:firstLine="0"/>
      </w:pPr>
      <w:r>
        <w:rPr>
          <w:lang w:val="en-US" w:eastAsia="en-US" w:bidi="en-US"/>
          <w:w w:val="100"/>
          <w:spacing w:val="0"/>
          <w:color w:val="000000"/>
          <w:position w:val="0"/>
        </w:rPr>
        <w:t xml:space="preserve">e-mail: </w:t>
      </w:r>
      <w:r>
        <w:fldChar w:fldCharType="begin"/>
      </w:r>
      <w:r>
        <w:rPr>
          <w:rStyle w:val="CharStyle7"/>
        </w:rPr>
        <w:instrText> HYPERLINK "mailto:kromr@adm.orel.ru" </w:instrText>
      </w:r>
      <w:r>
        <w:fldChar w:fldCharType="separate"/>
      </w:r>
      <w:r>
        <w:rPr>
          <w:rStyle w:val="Hyperlink"/>
          <w:lang w:val="en-US" w:eastAsia="en-US" w:bidi="en-US"/>
        </w:rPr>
        <w:t>kromr@adm.orel.ru</w:t>
      </w:r>
      <w:r>
        <w:fldChar w:fldCharType="end"/>
      </w:r>
    </w:p>
    <w:p>
      <w:pPr>
        <w:pStyle w:val="Style5"/>
        <w:widowControl w:val="0"/>
        <w:keepNext w:val="0"/>
        <w:keepLines w:val="0"/>
        <w:shd w:val="clear" w:color="auto" w:fill="auto"/>
        <w:bidi w:val="0"/>
        <w:spacing w:before="0" w:after="515" w:line="274" w:lineRule="exact"/>
        <w:ind w:left="2800" w:right="20" w:firstLine="0"/>
      </w:pPr>
      <w:r>
        <w:rPr>
          <w:rStyle w:val="CharStyle7"/>
        </w:rPr>
        <w:t>Оператору ЭТП:</w:t>
      </w:r>
      <w:r>
        <w:rPr>
          <w:lang w:val="ru-RU" w:eastAsia="ru-RU" w:bidi="ru-RU"/>
          <w:w w:val="100"/>
          <w:spacing w:val="0"/>
          <w:color w:val="000000"/>
          <w:position w:val="0"/>
        </w:rPr>
        <w:t xml:space="preserve"> АО «Сбербанк-АСТ» </w:t>
      </w:r>
      <w:r>
        <w:rPr>
          <w:lang w:val="en-US" w:eastAsia="en-US" w:bidi="en-US"/>
          <w:w w:val="100"/>
          <w:spacing w:val="0"/>
          <w:color w:val="000000"/>
          <w:position w:val="0"/>
        </w:rPr>
        <w:t xml:space="preserve">e-mail: </w:t>
      </w:r>
      <w:r>
        <w:fldChar w:fldCharType="begin"/>
      </w:r>
      <w:r>
        <w:rPr>
          <w:rStyle w:val="CharStyle7"/>
        </w:rPr>
        <w:instrText> HYPERLINK "mailto:info@sberbank-ast.ru" </w:instrText>
      </w:r>
      <w:r>
        <w:fldChar w:fldCharType="separate"/>
      </w:r>
      <w:r>
        <w:rPr>
          <w:rStyle w:val="Hyperlink"/>
          <w:lang w:val="en-US" w:eastAsia="en-US" w:bidi="en-US"/>
        </w:rPr>
        <w:t>info@sberbank-ast.ru</w:t>
      </w:r>
      <w:r>
        <w:fldChar w:fldCharType="end"/>
      </w:r>
    </w:p>
    <w:p>
      <w:pPr>
        <w:pStyle w:val="Style14"/>
        <w:widowControl w:val="0"/>
        <w:keepNext w:val="0"/>
        <w:keepLines w:val="0"/>
        <w:shd w:val="clear" w:color="auto" w:fill="auto"/>
        <w:bidi w:val="0"/>
        <w:spacing w:before="0" w:after="516" w:line="230" w:lineRule="exact"/>
        <w:ind w:left="0" w:right="20" w:firstLine="0"/>
      </w:pPr>
      <w:r>
        <w:rPr>
          <w:lang w:val="ru-RU" w:eastAsia="ru-RU" w:bidi="ru-RU"/>
          <w:w w:val="100"/>
          <w:spacing w:val="0"/>
          <w:color w:val="000000"/>
          <w:position w:val="0"/>
        </w:rPr>
        <w:t>(Извещение № 0354300059221000074)</w:t>
      </w:r>
    </w:p>
    <w:p>
      <w:pPr>
        <w:pStyle w:val="Style5"/>
        <w:tabs>
          <w:tab w:leader="none" w:pos="8645" w:val="center"/>
          <w:tab w:leader="none" w:pos="9298" w:val="right"/>
        </w:tabs>
        <w:widowControl w:val="0"/>
        <w:keepNext w:val="0"/>
        <w:keepLines w:val="0"/>
        <w:shd w:val="clear" w:color="auto" w:fill="auto"/>
        <w:bidi w:val="0"/>
        <w:jc w:val="left"/>
        <w:spacing w:before="0" w:after="240" w:line="264" w:lineRule="exact"/>
        <w:ind w:left="0" w:right="20" w:firstLine="2800"/>
      </w:pPr>
      <w:r>
        <w:rPr>
          <w:rStyle w:val="CharStyle16"/>
        </w:rPr>
        <w:t>РЕШЕНИЕ</w:t>
      </w:r>
      <w:r>
        <w:rPr>
          <w:lang w:val="ru-RU" w:eastAsia="ru-RU" w:bidi="ru-RU"/>
          <w:w w:val="100"/>
          <w:spacing w:val="0"/>
          <w:color w:val="000000"/>
          <w:position w:val="0"/>
        </w:rPr>
        <w:t xml:space="preserve"> № 057/06/31-838/2021 о нарушении законодательства о закупках 29 сентября 2021 года</w:t>
        <w:tab/>
        <w:t>г.</w:t>
        <w:tab/>
        <w:t>Орёл</w:t>
      </w:r>
    </w:p>
    <w:p>
      <w:pPr>
        <w:pStyle w:val="Style5"/>
        <w:widowControl w:val="0"/>
        <w:keepNext w:val="0"/>
        <w:keepLines w:val="0"/>
        <w:shd w:val="clear" w:color="auto" w:fill="auto"/>
        <w:bidi w:val="0"/>
        <w:jc w:val="both"/>
        <w:spacing w:before="0" w:after="0" w:line="264" w:lineRule="exact"/>
        <w:ind w:left="0" w:right="20" w:firstLine="70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Прониной Е.И., государственного инспектора отдела естественных монополий и рекламы,</w:t>
      </w:r>
    </w:p>
    <w:p>
      <w:pPr>
        <w:pStyle w:val="Style5"/>
        <w:widowControl w:val="0"/>
        <w:keepNext w:val="0"/>
        <w:keepLines w:val="0"/>
        <w:shd w:val="clear" w:color="auto" w:fill="auto"/>
        <w:bidi w:val="0"/>
        <w:jc w:val="both"/>
        <w:spacing w:before="0" w:after="0" w:line="264" w:lineRule="exact"/>
        <w:ind w:left="0" w:right="20" w:firstLine="700"/>
      </w:pPr>
      <w:r>
        <w:rPr>
          <w:lang w:val="ru-RU" w:eastAsia="ru-RU" w:bidi="ru-RU"/>
          <w:w w:val="100"/>
          <w:spacing w:val="0"/>
          <w:color w:val="000000"/>
          <w:position w:val="0"/>
        </w:rPr>
        <w:t>в присутствии представителя заказчика: администрации Стрелецкого сельского поселения Кромского района Орловской области (далее - Заказчик) Лавровой Л.Н.,</w:t>
      </w:r>
    </w:p>
    <w:p>
      <w:pPr>
        <w:pStyle w:val="Style5"/>
        <w:widowControl w:val="0"/>
        <w:keepNext w:val="0"/>
        <w:keepLines w:val="0"/>
        <w:shd w:val="clear" w:color="auto" w:fill="auto"/>
        <w:bidi w:val="0"/>
        <w:jc w:val="both"/>
        <w:spacing w:before="0" w:after="0" w:line="264" w:lineRule="exact"/>
        <w:ind w:left="0" w:right="20" w:firstLine="700"/>
      </w:pPr>
      <w:r>
        <w:rPr>
          <w:lang w:val="ru-RU" w:eastAsia="ru-RU" w:bidi="ru-RU"/>
          <w:w w:val="100"/>
          <w:spacing w:val="0"/>
          <w:color w:val="000000"/>
          <w:position w:val="0"/>
        </w:rPr>
        <w:t>в отсутствие представителя заявителя: ИП Меньшикова Р.А. (далее - Заявитель) извещенного надлежащим образом,</w:t>
      </w:r>
    </w:p>
    <w:p>
      <w:pPr>
        <w:pStyle w:val="Style5"/>
        <w:widowControl w:val="0"/>
        <w:keepNext w:val="0"/>
        <w:keepLines w:val="0"/>
        <w:shd w:val="clear" w:color="auto" w:fill="auto"/>
        <w:bidi w:val="0"/>
        <w:jc w:val="both"/>
        <w:spacing w:before="0" w:after="275" w:line="264" w:lineRule="exact"/>
        <w:ind w:left="0" w:right="20" w:firstLine="700"/>
      </w:pPr>
      <w:r>
        <w:rPr>
          <w:lang w:val="ru-RU" w:eastAsia="ru-RU" w:bidi="ru-RU"/>
          <w:w w:val="100"/>
          <w:spacing w:val="0"/>
          <w:color w:val="000000"/>
          <w:position w:val="0"/>
        </w:rPr>
        <w:t xml:space="preserve">рассмотрев посредством интернет-видеоконференции с использованием сервиса видеоконференций </w:t>
      </w:r>
      <w:r>
        <w:rPr>
          <w:lang w:val="en-US" w:eastAsia="en-US" w:bidi="en-US"/>
          <w:w w:val="100"/>
          <w:spacing w:val="0"/>
          <w:color w:val="000000"/>
          <w:position w:val="0"/>
        </w:rPr>
        <w:t xml:space="preserve">TrucConf </w:t>
      </w:r>
      <w:r>
        <w:rPr>
          <w:lang w:val="ru-RU" w:eastAsia="ru-RU" w:bidi="ru-RU"/>
          <w:w w:val="100"/>
          <w:spacing w:val="0"/>
          <w:color w:val="000000"/>
          <w:position w:val="0"/>
        </w:rPr>
        <w:t>жалобу ИП Меньшикова Р.А. на действия Заказчика при разработке документации об аукционе на ремонт участка автомобильной дороги общего пользования местного значения в д. Стрелецкая Кромского района Орловской области (подъезд и тротуар к ФАПу), извещение № 0354300059221000074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Закона, пунктом 3.31 Административного</w:t>
        <w:br w:type="page"/>
        <w:t>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ФЛС России от 19.11.2014 № 727/14 (далее - Административный регламент),</w:t>
      </w:r>
    </w:p>
    <w:p>
      <w:pPr>
        <w:pStyle w:val="Style5"/>
        <w:widowControl w:val="0"/>
        <w:keepNext w:val="0"/>
        <w:keepLines w:val="0"/>
        <w:shd w:val="clear" w:color="auto" w:fill="auto"/>
        <w:bidi w:val="0"/>
        <w:jc w:val="left"/>
        <w:spacing w:before="0" w:after="218" w:line="220" w:lineRule="exact"/>
        <w:ind w:left="3920" w:right="0" w:firstLine="0"/>
      </w:pPr>
      <w:r>
        <w:rPr>
          <w:rStyle w:val="CharStyle16"/>
        </w:rPr>
        <w:t>УСТАНОВИЛА:</w:t>
      </w:r>
    </w:p>
    <w:p>
      <w:pPr>
        <w:pStyle w:val="Style5"/>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В жалобе Заявитель указал, что Заказчиком не установлены дополнительные требования к участникам закупки в соответствии с пунктом 2 (3) Приложения № 1 к постановлению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а именно: Заказчиком не установлено требование к наличию у участника закупки опыта.</w:t>
      </w:r>
    </w:p>
    <w:p>
      <w:pPr>
        <w:pStyle w:val="Style5"/>
        <w:widowControl w:val="0"/>
        <w:keepNext w:val="0"/>
        <w:keepLines w:val="0"/>
        <w:shd w:val="clear" w:color="auto" w:fill="auto"/>
        <w:bidi w:val="0"/>
        <w:jc w:val="both"/>
        <w:spacing w:before="0" w:after="0" w:line="264" w:lineRule="exact"/>
        <w:ind w:left="20" w:right="0" w:firstLine="720"/>
      </w:pPr>
      <w:r>
        <w:rPr>
          <w:lang w:val="ru-RU" w:eastAsia="ru-RU" w:bidi="ru-RU"/>
          <w:w w:val="100"/>
          <w:spacing w:val="0"/>
          <w:color w:val="000000"/>
          <w:position w:val="0"/>
        </w:rPr>
        <w:t>В результате рассмотрения жалобы Комиссия установила следующее.</w:t>
      </w:r>
    </w:p>
    <w:p>
      <w:pPr>
        <w:pStyle w:val="Style5"/>
        <w:numPr>
          <w:ilvl w:val="0"/>
          <w:numId w:val="1"/>
        </w:numPr>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3"/>
        </w:numPr>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- 15.10.2021;</w:t>
      </w:r>
    </w:p>
    <w:p>
      <w:pPr>
        <w:pStyle w:val="Style5"/>
        <w:numPr>
          <w:ilvl w:val="0"/>
          <w:numId w:val="3"/>
        </w:numPr>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3"/>
        </w:numPr>
        <w:widowControl w:val="0"/>
        <w:keepNext w:val="0"/>
        <w:keepLines w:val="0"/>
        <w:shd w:val="clear" w:color="auto" w:fill="auto"/>
        <w:bidi w:val="0"/>
        <w:jc w:val="both"/>
        <w:spacing w:before="0" w:after="0" w:line="264" w:lineRule="exact"/>
        <w:ind w:left="20" w:right="0" w:firstLine="720"/>
      </w:pPr>
      <w:r>
        <w:rPr>
          <w:lang w:val="ru-RU" w:eastAsia="ru-RU" w:bidi="ru-RU"/>
          <w:w w:val="100"/>
          <w:spacing w:val="0"/>
          <w:color w:val="000000"/>
          <w:position w:val="0"/>
        </w:rPr>
        <w:t xml:space="preserve"> начальная (максимальная) цена контракта -6 130 435,00 рублей;</w:t>
      </w:r>
    </w:p>
    <w:p>
      <w:pPr>
        <w:pStyle w:val="Style5"/>
        <w:numPr>
          <w:ilvl w:val="0"/>
          <w:numId w:val="3"/>
        </w:numPr>
        <w:widowControl w:val="0"/>
        <w:keepNext w:val="0"/>
        <w:keepLines w:val="0"/>
        <w:shd w:val="clear" w:color="auto" w:fill="auto"/>
        <w:bidi w:val="0"/>
        <w:jc w:val="both"/>
        <w:spacing w:before="0" w:after="0" w:line="264" w:lineRule="exact"/>
        <w:ind w:left="20" w:right="0" w:firstLine="720"/>
      </w:pPr>
      <w:r>
        <w:rPr>
          <w:lang w:val="ru-RU" w:eastAsia="ru-RU" w:bidi="ru-RU"/>
          <w:w w:val="100"/>
          <w:spacing w:val="0"/>
          <w:color w:val="000000"/>
          <w:position w:val="0"/>
        </w:rPr>
        <w:t xml:space="preserve"> дата окончания срока подачи заявок - 25.10.2021;</w:t>
      </w:r>
    </w:p>
    <w:p>
      <w:pPr>
        <w:pStyle w:val="Style5"/>
        <w:numPr>
          <w:ilvl w:val="0"/>
          <w:numId w:val="3"/>
        </w:numPr>
        <w:widowControl w:val="0"/>
        <w:keepNext w:val="0"/>
        <w:keepLines w:val="0"/>
        <w:shd w:val="clear" w:color="auto" w:fill="auto"/>
        <w:bidi w:val="0"/>
        <w:jc w:val="both"/>
        <w:spacing w:before="0" w:after="0" w:line="264" w:lineRule="exact"/>
        <w:ind w:left="20" w:right="0" w:firstLine="720"/>
      </w:pPr>
      <w:r>
        <w:rPr>
          <w:lang w:val="ru-RU" w:eastAsia="ru-RU" w:bidi="ru-RU"/>
          <w:w w:val="100"/>
          <w:spacing w:val="0"/>
          <w:color w:val="000000"/>
          <w:position w:val="0"/>
        </w:rPr>
        <w:t xml:space="preserve"> дата проведения Аукциона -27.10.2021;</w:t>
      </w:r>
    </w:p>
    <w:p>
      <w:pPr>
        <w:pStyle w:val="Style5"/>
        <w:numPr>
          <w:ilvl w:val="0"/>
          <w:numId w:val="3"/>
        </w:numPr>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 xml:space="preserve"> на участие в Аукционе подана единственная заявка, Аукцион признан несоответствующим на основании части 16 статьи 66 Закона.</w:t>
      </w:r>
    </w:p>
    <w:p>
      <w:pPr>
        <w:pStyle w:val="Style5"/>
        <w:numPr>
          <w:ilvl w:val="0"/>
          <w:numId w:val="1"/>
        </w:numPr>
        <w:widowControl w:val="0"/>
        <w:keepNext w:val="0"/>
        <w:keepLines w:val="0"/>
        <w:shd w:val="clear" w:color="auto" w:fill="auto"/>
        <w:bidi w:val="0"/>
        <w:jc w:val="both"/>
        <w:spacing w:before="0" w:after="0" w:line="264" w:lineRule="exact"/>
        <w:ind w:left="20" w:right="0" w:firstLine="720"/>
      </w:pPr>
      <w:r>
        <w:rPr>
          <w:lang w:val="ru-RU" w:eastAsia="ru-RU" w:bidi="ru-RU"/>
          <w:w w:val="100"/>
          <w:spacing w:val="0"/>
          <w:color w:val="000000"/>
          <w:position w:val="0"/>
        </w:rPr>
        <w:t xml:space="preserve"> По доводу, изложенному в жалобе.</w:t>
      </w:r>
    </w:p>
    <w:p>
      <w:pPr>
        <w:pStyle w:val="Style5"/>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Согласно пункту 6 части 5 статьи 63 Закона, заказчиком в извещении о проведении электронного аукциона наряду с информацией, указанной в статье 42 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а также требование, предъявляемое к участникам такого аукциона в соответствии с частью 1.1 (при наличии такого требования) статьи 31 Закона.</w:t>
      </w:r>
    </w:p>
    <w:p>
      <w:pPr>
        <w:pStyle w:val="Style5"/>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В силу части 3 статьи 64 Закона, документация об электронном аукционе наряду с предусмотренной частью 1 статьи 64 Закона информацией должна содержать требования к участникам такого аукциона, установленные в соответствии с частью 1, частями 1.1, 2 и 2.1 (при наличии таких требований) статьи 31 Закона.</w:t>
      </w:r>
    </w:p>
    <w:p>
      <w:pPr>
        <w:pStyle w:val="Style5"/>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Частью 2 статьи 31 Закона предусмотрено,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w:t>
      </w:r>
    </w:p>
    <w:p>
      <w:pPr>
        <w:pStyle w:val="Style5"/>
        <w:widowControl w:val="0"/>
        <w:keepNext w:val="0"/>
        <w:keepLines w:val="0"/>
        <w:shd w:val="clear" w:color="auto" w:fill="auto"/>
        <w:bidi w:val="0"/>
        <w:jc w:val="both"/>
        <w:spacing w:before="0" w:after="0" w:line="264" w:lineRule="exact"/>
        <w:ind w:left="20" w:right="40" w:firstLine="700"/>
      </w:pPr>
      <w:r>
        <w:rPr>
          <w:lang w:val="ru-RU" w:eastAsia="ru-RU" w:bidi="ru-RU"/>
          <w:w w:val="100"/>
          <w:spacing w:val="0"/>
          <w:color w:val="000000"/>
          <w:position w:val="0"/>
        </w:rPr>
        <w:t>В соответствии с частями 3 и 4 статьи 31 Закона перечень документов, которые подтверждают соответствие участников закупок дополнительным требованиям, указанным в части 2 статьи 31 Закона, устанавливается Правительством Российской Федерации.</w:t>
      </w:r>
    </w:p>
    <w:p>
      <w:pPr>
        <w:pStyle w:val="Style5"/>
        <w:widowControl w:val="0"/>
        <w:keepNext w:val="0"/>
        <w:keepLines w:val="0"/>
        <w:shd w:val="clear" w:color="auto" w:fill="auto"/>
        <w:bidi w:val="0"/>
        <w:jc w:val="both"/>
        <w:spacing w:before="0" w:after="0" w:line="264" w:lineRule="exact"/>
        <w:ind w:left="20" w:right="40" w:firstLine="700"/>
      </w:pPr>
      <w:r>
        <w:rPr>
          <w:lang w:val="ru-RU" w:eastAsia="ru-RU" w:bidi="ru-RU"/>
          <w:w w:val="100"/>
          <w:spacing w:val="0"/>
          <w:color w:val="000000"/>
          <w:position w:val="0"/>
        </w:rPr>
        <w:t>В случае установления Правительством Российской Федерации в соответствии с частью 2 статьи 31 Закона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Указанные дополнительные требования к участникам закупки установлены Постановлением № 99.</w:t>
      </w:r>
    </w:p>
    <w:p>
      <w:pPr>
        <w:pStyle w:val="Style5"/>
        <w:widowControl w:val="0"/>
        <w:keepNext w:val="0"/>
        <w:keepLines w:val="0"/>
        <w:shd w:val="clear" w:color="auto" w:fill="auto"/>
        <w:bidi w:val="0"/>
        <w:jc w:val="both"/>
        <w:spacing w:before="0" w:after="0" w:line="264" w:lineRule="exact"/>
        <w:ind w:left="20" w:right="40" w:firstLine="700"/>
      </w:pPr>
      <w:r>
        <w:rPr>
          <w:lang w:val="ru-RU" w:eastAsia="ru-RU" w:bidi="ru-RU"/>
          <w:w w:val="100"/>
          <w:spacing w:val="0"/>
          <w:color w:val="000000"/>
          <w:position w:val="0"/>
        </w:rPr>
        <w:t>Согласно пункту 2(3) Приложения № 1 к Постановлению № 99, при осуществлении закупки на 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к участникам закупки предъявляются дополнительные требования: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pPr>
        <w:pStyle w:val="Style5"/>
        <w:widowControl w:val="0"/>
        <w:keepNext w:val="0"/>
        <w:keepLines w:val="0"/>
        <w:shd w:val="clear" w:color="auto" w:fill="auto"/>
        <w:bidi w:val="0"/>
        <w:jc w:val="both"/>
        <w:spacing w:before="0" w:after="0" w:line="264" w:lineRule="exact"/>
        <w:ind w:left="20" w:right="40" w:firstLine="700"/>
      </w:pPr>
      <w:r>
        <w:rPr>
          <w:lang w:val="ru-RU" w:eastAsia="ru-RU" w:bidi="ru-RU"/>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Документами, подтверждающими соответствие участников закупки указанному дополнительному требованию, являются:</w:t>
      </w:r>
    </w:p>
    <w:p>
      <w:pPr>
        <w:pStyle w:val="Style5"/>
        <w:numPr>
          <w:ilvl w:val="0"/>
          <w:numId w:val="5"/>
        </w:numPr>
        <w:widowControl w:val="0"/>
        <w:keepNext w:val="0"/>
        <w:keepLines w:val="0"/>
        <w:shd w:val="clear" w:color="auto" w:fill="auto"/>
        <w:bidi w:val="0"/>
        <w:jc w:val="both"/>
        <w:spacing w:before="0" w:after="0" w:line="264" w:lineRule="exact"/>
        <w:ind w:left="20" w:right="40" w:firstLine="700"/>
      </w:pPr>
      <w:r>
        <w:rPr>
          <w:lang w:val="ru-RU" w:eastAsia="ru-RU" w:bidi="ru-RU"/>
          <w:w w:val="100"/>
          <w:spacing w:val="0"/>
          <w:color w:val="000000"/>
          <w:position w:val="0"/>
        </w:rPr>
        <w:t xml:space="preserve"> копия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строительству не капитального строения, сооружения (строений, сооружений), благоустройству территории;</w:t>
      </w:r>
    </w:p>
    <w:p>
      <w:pPr>
        <w:pStyle w:val="Style5"/>
        <w:numPr>
          <w:ilvl w:val="0"/>
          <w:numId w:val="5"/>
        </w:numPr>
        <w:widowControl w:val="0"/>
        <w:keepNext w:val="0"/>
        <w:keepLines w:val="0"/>
        <w:shd w:val="clear" w:color="auto" w:fill="auto"/>
        <w:bidi w:val="0"/>
        <w:jc w:val="both"/>
        <w:spacing w:before="0" w:after="0" w:line="264" w:lineRule="exact"/>
        <w:ind w:left="20" w:right="40" w:firstLine="700"/>
      </w:pPr>
      <w:r>
        <w:rPr>
          <w:lang w:val="ru-RU" w:eastAsia="ru-RU" w:bidi="ru-RU"/>
          <w:w w:val="100"/>
          <w:spacing w:val="0"/>
          <w:color w:val="000000"/>
          <w:position w:val="0"/>
        </w:rPr>
        <w:t xml:space="preserve"> 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pPr>
        <w:pStyle w:val="Style5"/>
        <w:numPr>
          <w:ilvl w:val="0"/>
          <w:numId w:val="5"/>
        </w:numPr>
        <w:widowControl w:val="0"/>
        <w:keepNext w:val="0"/>
        <w:keepLines w:val="0"/>
        <w:shd w:val="clear" w:color="auto" w:fill="auto"/>
        <w:bidi w:val="0"/>
        <w:jc w:val="both"/>
        <w:spacing w:before="0" w:after="0" w:line="264" w:lineRule="exact"/>
        <w:ind w:left="20" w:right="40" w:firstLine="700"/>
      </w:pPr>
      <w:r>
        <w:rPr>
          <w:lang w:val="ru-RU" w:eastAsia="ru-RU" w:bidi="ru-RU"/>
          <w:w w:val="100"/>
          <w:spacing w:val="0"/>
          <w:color w:val="000000"/>
          <w:position w:val="0"/>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 копия разрешения на ввод объекта капитального строительства в эксплуатацию (за исключением случаев, при которых разрешение на ввод объекта</w:t>
      </w:r>
    </w:p>
    <w:p>
      <w:pPr>
        <w:pStyle w:val="Style5"/>
        <w:widowControl w:val="0"/>
        <w:keepNext w:val="0"/>
        <w:keepLines w:val="0"/>
        <w:shd w:val="clear" w:color="auto" w:fill="auto"/>
        <w:bidi w:val="0"/>
        <w:jc w:val="left"/>
        <w:spacing w:before="0" w:after="0" w:line="278" w:lineRule="exact"/>
        <w:ind w:left="20" w:right="20" w:firstLine="0"/>
      </w:pPr>
      <w:r>
        <w:rPr>
          <w:lang w:val="ru-RU" w:eastAsia="ru-RU" w:bidi="ru-RU"/>
          <w:w w:val="100"/>
          <w:spacing w:val="0"/>
          <w:color w:val="000000"/>
          <w:position w:val="0"/>
        </w:rPr>
        <w:t>капитального строительства в эксплуатацию не выдается в соответствии с законодательством о градостроительной деятельности).</w:t>
      </w:r>
    </w:p>
    <w:p>
      <w:pPr>
        <w:pStyle w:val="Style5"/>
        <w:widowControl w:val="0"/>
        <w:keepNext w:val="0"/>
        <w:keepLines w:val="0"/>
        <w:shd w:val="clear" w:color="auto" w:fill="auto"/>
        <w:bidi w:val="0"/>
        <w:jc w:val="left"/>
        <w:spacing w:before="0" w:after="0" w:line="254" w:lineRule="exact"/>
        <w:ind w:left="20" w:right="20" w:firstLine="720"/>
      </w:pPr>
      <w:r>
        <w:rPr>
          <w:lang w:val="ru-RU" w:eastAsia="ru-RU" w:bidi="ru-RU"/>
          <w:w w:val="100"/>
          <w:spacing w:val="0"/>
          <w:color w:val="000000"/>
          <w:position w:val="0"/>
        </w:rPr>
        <w:t>Указанный документ должен быть подписан не ранее чем за 5 лет до даты окончания срока подачи заявок на участие в закупке.</w:t>
      </w:r>
    </w:p>
    <w:p>
      <w:pPr>
        <w:pStyle w:val="Style5"/>
        <w:tabs>
          <w:tab w:leader="none" w:pos="3102" w:val="left"/>
          <w:tab w:leader="none" w:pos="3702" w:val="left"/>
        </w:tabs>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Проанализировав содержание документации об электронном аукционе, Комиссия Орловского У ФАС России установила, что объектом закупки является: «Ремонт участка автомобильной дороги общего пользования местного значения в д. Стрелецкая Кромского района Орловской области (подъезд и тротуар к ФАПу)», начальная (максимальная) цена контракта составляет 6</w:t>
        <w:tab/>
        <w:t>130</w:t>
        <w:tab/>
        <w:t>435,00 рублей, соответственно, у Заказчика и</w:t>
      </w:r>
    </w:p>
    <w:p>
      <w:pPr>
        <w:pStyle w:val="Style5"/>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Уполномоченного органа имелась обязанность установить в документации об аукционе дополнительные требования к участникам закупки на основании части 2 статьи 31 Закона.</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На основании изложенного, Комиссия Орловского У ФАС России приходит к выводу о допущении Заказчиком нарушения требований части 2 статьи 31, части 3 статьи 64 Закона, ответственность за вышеуказанные нарушения предусмотрена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Следовательно, довод Заявителя нашел свое подтверждение.</w:t>
      </w:r>
    </w:p>
    <w:p>
      <w:pPr>
        <w:pStyle w:val="Style5"/>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связи с выявленными нарушениями требований Закона Комиссия Орловского У ФАС России принимает решение предписание об устранении допущенных нарушений не выдавать в связи с выдачей предписания по делу № 057/06/31-838/2021.</w:t>
      </w:r>
    </w:p>
    <w:p>
      <w:pPr>
        <w:pStyle w:val="Style5"/>
        <w:widowControl w:val="0"/>
        <w:keepNext w:val="0"/>
        <w:keepLines w:val="0"/>
        <w:shd w:val="clear" w:color="auto" w:fill="auto"/>
        <w:bidi w:val="0"/>
        <w:jc w:val="left"/>
        <w:spacing w:before="0" w:after="283" w:line="274" w:lineRule="exact"/>
        <w:ind w:left="20" w:right="20" w:firstLine="720"/>
      </w:pPr>
      <w:r>
        <w:rPr>
          <w:lang w:val="ru-RU" w:eastAsia="ru-RU" w:bidi="ru-RU"/>
          <w:w w:val="100"/>
          <w:spacing w:val="0"/>
          <w:color w:val="000000"/>
          <w:position w:val="0"/>
        </w:rPr>
        <w:t>На основании вышеизложенного и, руководствуясь пунктом статьей 105 Закона, пунктом 3.16 Административного регламента, Комиссия</w:t>
      </w:r>
    </w:p>
    <w:p>
      <w:pPr>
        <w:pStyle w:val="Style5"/>
        <w:widowControl w:val="0"/>
        <w:keepNext w:val="0"/>
        <w:keepLines w:val="0"/>
        <w:shd w:val="clear" w:color="auto" w:fill="auto"/>
        <w:bidi w:val="0"/>
        <w:jc w:val="left"/>
        <w:spacing w:before="0" w:after="227" w:line="220" w:lineRule="exact"/>
        <w:ind w:left="4360" w:right="0" w:firstLine="0"/>
      </w:pPr>
      <w:r>
        <w:rPr>
          <w:rStyle w:val="CharStyle16"/>
        </w:rPr>
        <w:t>РЕШИЛА:</w:t>
      </w:r>
    </w:p>
    <w:p>
      <w:pPr>
        <w:pStyle w:val="Style5"/>
        <w:numPr>
          <w:ilvl w:val="0"/>
          <w:numId w:val="7"/>
        </w:numPr>
        <w:widowControl w:val="0"/>
        <w:keepNext w:val="0"/>
        <w:keepLines w:val="0"/>
        <w:shd w:val="clear" w:color="auto" w:fill="auto"/>
        <w:bidi w:val="0"/>
        <w:jc w:val="left"/>
        <w:spacing w:before="0" w:after="0" w:line="259" w:lineRule="exact"/>
        <w:ind w:left="20" w:right="0" w:firstLine="720"/>
      </w:pPr>
      <w:r>
        <w:rPr>
          <w:lang w:val="ru-RU" w:eastAsia="ru-RU" w:bidi="ru-RU"/>
          <w:w w:val="100"/>
          <w:spacing w:val="0"/>
          <w:color w:val="000000"/>
          <w:position w:val="0"/>
        </w:rPr>
        <w:t xml:space="preserve"> Жалобу ИП Меньшикова Р.А. признать обоснованной.</w:t>
      </w:r>
    </w:p>
    <w:p>
      <w:pPr>
        <w:pStyle w:val="Style5"/>
        <w:numPr>
          <w:ilvl w:val="0"/>
          <w:numId w:val="7"/>
        </w:numPr>
        <w:widowControl w:val="0"/>
        <w:keepNext w:val="0"/>
        <w:keepLines w:val="0"/>
        <w:shd w:val="clear" w:color="auto" w:fill="auto"/>
        <w:bidi w:val="0"/>
        <w:jc w:val="left"/>
        <w:spacing w:before="0" w:after="0" w:line="259" w:lineRule="exact"/>
        <w:ind w:left="20" w:right="0" w:firstLine="720"/>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5"/>
        <w:numPr>
          <w:ilvl w:val="0"/>
          <w:numId w:val="7"/>
        </w:numPr>
        <w:widowControl w:val="0"/>
        <w:keepNext w:val="0"/>
        <w:keepLines w:val="0"/>
        <w:shd w:val="clear" w:color="auto" w:fill="auto"/>
        <w:bidi w:val="0"/>
        <w:jc w:val="left"/>
        <w:spacing w:before="0" w:after="0" w:line="259" w:lineRule="exact"/>
        <w:ind w:left="20" w:right="20" w:firstLine="720"/>
      </w:pPr>
      <w:r>
        <w:rPr>
          <w:lang w:val="ru-RU" w:eastAsia="ru-RU" w:bidi="ru-RU"/>
          <w:w w:val="100"/>
          <w:spacing w:val="0"/>
          <w:color w:val="000000"/>
          <w:position w:val="0"/>
        </w:rPr>
        <w:t xml:space="preserve"> Признать в действиях Заказчика, комиссии Заказчика нарушение части 2 статьи 31, части 3 статьи 64 Закона.</w:t>
      </w:r>
    </w:p>
    <w:p>
      <w:pPr>
        <w:pStyle w:val="Style5"/>
        <w:numPr>
          <w:ilvl w:val="0"/>
          <w:numId w:val="7"/>
        </w:numPr>
        <w:widowControl w:val="0"/>
        <w:keepNext w:val="0"/>
        <w:keepLines w:val="0"/>
        <w:shd w:val="clear" w:color="auto" w:fill="auto"/>
        <w:bidi w:val="0"/>
        <w:jc w:val="left"/>
        <w:spacing w:before="0" w:after="0" w:line="259" w:lineRule="exact"/>
        <w:ind w:left="20" w:right="20" w:firstLine="720"/>
      </w:pPr>
      <w:r>
        <w:rPr>
          <w:lang w:val="ru-RU" w:eastAsia="ru-RU" w:bidi="ru-RU"/>
          <w:w w:val="100"/>
          <w:spacing w:val="0"/>
          <w:color w:val="000000"/>
          <w:position w:val="0"/>
        </w:rPr>
        <w:t xml:space="preserve"> Предписание об устранении нарушений законодательства Российской Федерации о закупках не выдавать, в связи с ранее выданным предписанием по делу № 057/06/31-</w:t>
      </w:r>
    </w:p>
    <w:p>
      <w:pPr>
        <w:pStyle w:val="Style5"/>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838/2021.</w:t>
      </w:r>
    </w:p>
    <w:p>
      <w:pPr>
        <w:pStyle w:val="Style5"/>
        <w:numPr>
          <w:ilvl w:val="0"/>
          <w:numId w:val="7"/>
        </w:numPr>
        <w:tabs>
          <w:tab w:leader="none" w:pos="1050" w:val="left"/>
        </w:tabs>
        <w:widowControl w:val="0"/>
        <w:keepNext w:val="0"/>
        <w:keepLines w:val="0"/>
        <w:shd w:val="clear" w:color="auto" w:fill="auto"/>
        <w:bidi w:val="0"/>
        <w:jc w:val="left"/>
        <w:spacing w:before="0" w:after="1063" w:line="274" w:lineRule="exact"/>
        <w:ind w:left="20" w:right="20" w:firstLine="720"/>
      </w:pPr>
      <w:r>
        <w:rPr>
          <w:lang w:val="ru-RU" w:eastAsia="ru-RU" w:bidi="ru-RU"/>
          <w:w w:val="100"/>
          <w:spacing w:val="0"/>
          <w:color w:val="000000"/>
          <w:position w:val="0"/>
        </w:rPr>
        <w:t>Передать материалы дела № 057/06/31-838/2021 должностному лицу Управления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left"/>
        <w:spacing w:before="0" w:after="243" w:line="220" w:lineRule="exact"/>
        <w:ind w:left="20" w:right="0" w:firstLine="0"/>
      </w:pPr>
      <w:r>
        <w:rPr>
          <w:lang w:val="ru-RU" w:eastAsia="ru-RU" w:bidi="ru-RU"/>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3116" w:line="220" w:lineRule="exact"/>
        <w:ind w:left="20" w:right="0" w:firstLine="0"/>
      </w:pPr>
      <w:r>
        <w:rPr>
          <w:lang w:val="ru-RU" w:eastAsia="ru-RU" w:bidi="ru-RU"/>
          <w:w w:val="100"/>
          <w:spacing w:val="0"/>
          <w:color w:val="000000"/>
          <w:position w:val="0"/>
        </w:rPr>
        <w:t>Члены Комиссии:</w:t>
      </w:r>
    </w:p>
    <w:p>
      <w:pPr>
        <w:pStyle w:val="Style17"/>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 xml:space="preserve">Исп. Торшина Ольга Александровна </w:t>
      </w:r>
      <w:r>
        <w:rPr>
          <w:rStyle w:val="CharStyle19"/>
          <w:i/>
          <w:iCs/>
        </w:rPr>
        <w:t>8</w:t>
      </w:r>
      <w:r>
        <w:rPr>
          <w:rStyle w:val="CharStyle20"/>
          <w:i/>
          <w:iCs/>
        </w:rPr>
        <w:t>(</w:t>
      </w:r>
      <w:r>
        <w:rPr>
          <w:rStyle w:val="CharStyle19"/>
          <w:i/>
          <w:iCs/>
        </w:rPr>
        <w:t>4862</w:t>
      </w:r>
      <w:r>
        <w:rPr>
          <w:rStyle w:val="CharStyle20"/>
          <w:i/>
          <w:iCs/>
        </w:rPr>
        <w:t>)</w:t>
      </w:r>
      <w:r>
        <w:rPr>
          <w:rStyle w:val="CharStyle19"/>
          <w:i/>
          <w:iCs/>
        </w:rPr>
        <w:t>73</w:t>
      </w:r>
      <w:r>
        <w:rPr>
          <w:rStyle w:val="CharStyle20"/>
          <w:i/>
          <w:iCs/>
        </w:rPr>
        <w:t>-</w:t>
      </w:r>
      <w:r>
        <w:rPr>
          <w:rStyle w:val="CharStyle19"/>
          <w:i/>
          <w:iCs/>
        </w:rPr>
        <w:t>16-32</w:t>
      </w:r>
    </w:p>
    <w:sectPr>
      <w:type w:val="continuous"/>
      <w:pgSz w:w="11906" w:h="16838"/>
      <w:pgMar w:top="1081" w:left="1262" w:right="1237" w:bottom="83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w:basedOn w:val="CharStyle6"/>
    <w:rPr>
      <w:lang w:val="ru-RU" w:eastAsia="ru-RU" w:bidi="ru-RU"/>
      <w:u w:val="single"/>
      <w:w w:val="100"/>
      <w:spacing w:val="0"/>
      <w:color w:val="000000"/>
      <w:position w:val="0"/>
    </w:rPr>
  </w:style>
  <w:style w:type="character" w:customStyle="1" w:styleId="CharStyle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5"/>
    </w:rPr>
  </w:style>
  <w:style w:type="character" w:customStyle="1" w:styleId="CharStyle9">
    <w:name w:val="Основной текст Exact"/>
    <w:basedOn w:val="CharStyle6"/>
    <w:rPr>
      <w:lang w:val="en-US" w:eastAsia="en-US" w:bidi="en-US"/>
      <w:u w:val="single"/>
      <w:sz w:val="21"/>
      <w:szCs w:val="21"/>
      <w:w w:val="100"/>
      <w:spacing w:val="5"/>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rFonts w:ascii="Times New Roman" w:eastAsia="Times New Roman" w:hAnsi="Times New Roman" w:cs="Times New Roman"/>
      <w:spacing w:val="10"/>
    </w:rPr>
  </w:style>
  <w:style w:type="character" w:customStyle="1" w:styleId="CharStyle13">
    <w:name w:val="Основной текст (4)_"/>
    <w:basedOn w:val="DefaultParagraphFont"/>
    <w:link w:val="Style12"/>
    <w:rPr>
      <w:b w:val="0"/>
      <w:bCs w:val="0"/>
      <w:i w:val="0"/>
      <w:iCs w:val="0"/>
      <w:u w:val="none"/>
      <w:strike w:val="0"/>
      <w:smallCaps w:val="0"/>
      <w:sz w:val="16"/>
      <w:szCs w:val="16"/>
      <w:rFonts w:ascii="Times New Roman" w:eastAsia="Times New Roman" w:hAnsi="Times New Roman" w:cs="Times New Roman"/>
    </w:rPr>
  </w:style>
  <w:style w:type="character" w:customStyle="1" w:styleId="CharStyle15">
    <w:name w:val="Основной текст (5)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 Интервал 3 pt"/>
    <w:basedOn w:val="CharStyle6"/>
    <w:rPr>
      <w:lang w:val="ru-RU" w:eastAsia="ru-RU" w:bidi="ru-RU"/>
      <w:w w:val="100"/>
      <w:spacing w:val="60"/>
      <w:color w:val="000000"/>
      <w:position w:val="0"/>
    </w:rPr>
  </w:style>
  <w:style w:type="character" w:customStyle="1" w:styleId="CharStyle18">
    <w:name w:val="Основной текст (6)_"/>
    <w:basedOn w:val="DefaultParagraphFont"/>
    <w:link w:val="Style17"/>
    <w:rPr>
      <w:b w:val="0"/>
      <w:bCs w:val="0"/>
      <w:i/>
      <w:iCs/>
      <w:u w:val="none"/>
      <w:strike w:val="0"/>
      <w:smallCaps w:val="0"/>
      <w:sz w:val="17"/>
      <w:szCs w:val="17"/>
      <w:rFonts w:ascii="Times New Roman" w:eastAsia="Times New Roman" w:hAnsi="Times New Roman" w:cs="Times New Roman"/>
    </w:rPr>
  </w:style>
  <w:style w:type="character" w:customStyle="1" w:styleId="CharStyle19">
    <w:name w:val="Основной текст (6) + 8 pt"/>
    <w:basedOn w:val="CharStyle18"/>
    <w:rPr>
      <w:lang w:val="ru-RU" w:eastAsia="ru-RU" w:bidi="ru-RU"/>
      <w:sz w:val="16"/>
      <w:szCs w:val="16"/>
      <w:w w:val="100"/>
      <w:spacing w:val="0"/>
      <w:color w:val="000000"/>
      <w:position w:val="0"/>
    </w:rPr>
  </w:style>
  <w:style w:type="character" w:customStyle="1" w:styleId="CharStyle20">
    <w:name w:val="Основной текст (6) + 8 pt,Полужирный"/>
    <w:basedOn w:val="CharStyle18"/>
    <w:rPr>
      <w:lang w:val="ru-RU" w:eastAsia="ru-RU" w:bidi="ru-RU"/>
      <w:b/>
      <w:bCs/>
      <w:sz w:val="16"/>
      <w:szCs w:val="1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line="259"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after="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after="60" w:line="307" w:lineRule="exact"/>
      <w:ind w:firstLine="1560"/>
    </w:pPr>
    <w:rPr>
      <w:b w:val="0"/>
      <w:bCs w:val="0"/>
      <w:i w:val="0"/>
      <w:iCs w:val="0"/>
      <w:u w:val="none"/>
      <w:strike w:val="0"/>
      <w:smallCaps w:val="0"/>
      <w:rFonts w:ascii="Times New Roman" w:eastAsia="Times New Roman" w:hAnsi="Times New Roman" w:cs="Times New Roman"/>
      <w:spacing w:val="10"/>
    </w:rPr>
  </w:style>
  <w:style w:type="paragraph" w:customStyle="1" w:styleId="Style12">
    <w:name w:val="Основной текст (4)"/>
    <w:basedOn w:val="Normal"/>
    <w:link w:val="CharStyle13"/>
    <w:pPr>
      <w:widowControl w:val="0"/>
      <w:shd w:val="clear" w:color="auto" w:fill="FFFFFF"/>
      <w:spacing w:before="60" w:after="24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right"/>
      <w:spacing w:before="480" w:after="6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spacing w:before="3180" w:line="192" w:lineRule="exact"/>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