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«РМР»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пер. Спасоглинищевский М., д. 3, стр.1,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Москва, 101000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Меньшиков Р.А.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Достоевского, д. 12, г. Артемовский,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623783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АГЗ РТ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Московская, д. 55, г. Казань, РТ,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420021</w:t>
      </w:r>
    </w:p>
    <w:p>
      <w:pPr>
        <w:pStyle w:val="Style7"/>
        <w:tabs>
          <w:tab w:leader="none" w:pos="10194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№077/06/106-19138/2021 об устранении нарушений законодательства о контрактной системе 08.11.2021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5"/>
        <w:tabs>
          <w:tab w:leader="none" w:pos="66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5"/>
        <w:tabs>
          <w:tab w:leader="none" w:pos="101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от 08.11.2021 по делу №077/06/106</w:t>
        <w:softHyphen/>
        <w:t>19138/2021 по итогам рассмотрения жалобы ИП Меньшиков Р.А. (далее — Заявитель) на действия ГКУ «РМР» (далее — Заказчик) при проведении электронного аукциона на право заключения государственного контракта на выполнение подрядных работ по объекту: «Строительство линии вне</w:t>
      </w:r>
      <w:r>
        <w:rPr>
          <w:rStyle w:val="CharStyle9"/>
        </w:rPr>
        <w:t>шн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его электроснабжения к садоводческому некоммерческому товариществу «Орион» г.о. Орехово-Зуево Московской обл.» (Закупка №</w:t>
        <w:tab/>
        <w:t>0373200013221000015)</w:t>
      </w:r>
    </w:p>
    <w:p>
      <w:pPr>
        <w:pStyle w:val="Style3"/>
        <w:framePr w:w="1685" w:h="394" w:wrap="around" w:vAnchor="text" w:hAnchor="margin" w:x="375" w:y="263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000699900152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Style w:val="CharStyle9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нужд» (далее - Закон о контрактной системе), Административным регламентом ФАС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№727/14,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00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итогов, Протокол рассмотрения заявок на участие в Аукционе (далее - Протоколы).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проведения Аукциона;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документации об Аукционе в соответствие с требованиями Закона о контрактной системе и с учетом решения от 08.11.2021 по делу №077/06/106-19138/2021 и разместить соответствующую документацию в единой информационной системе;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в соответствии с ч.6 ст.65 Закона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Аукционов;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Аукционах, дате и времени проведения Аукциона, а также о возможности подать новые заявки на участие в Аукционах.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08.11.2021 по делу №077/06/106-19138/2021.</w:t>
      </w:r>
    </w:p>
    <w:p>
      <w:pPr>
        <w:pStyle w:val="Style5"/>
        <w:numPr>
          <w:ilvl w:val="0"/>
          <w:numId w:val="1"/>
        </w:numPr>
        <w:tabs>
          <w:tab w:leader="none" w:pos="124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Аукционной комиссии в срок до </w:t>
      </w:r>
      <w:r>
        <w:rPr>
          <w:rStyle w:val="CharStyle12"/>
        </w:rPr>
        <w:t xml:space="preserve">15.12.2021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7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от 08.11.2021 по делу №077/06/106-19138/2021 может быть обжаловано в суде (арбитражный суд) в соответствии с законодательством Российской Федерации.</w:t>
      </w:r>
    </w:p>
    <w:p>
      <w:pPr>
        <w:pStyle w:val="Style5"/>
        <w:tabs>
          <w:tab w:leader="none" w:pos="10158" w:val="right"/>
          <w:tab w:leader="none" w:pos="101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</w:t>
        <w:tab/>
        <w:t>Сомов</w:t>
      </w:r>
    </w:p>
    <w:p>
      <w:pPr>
        <w:pStyle w:val="Style5"/>
        <w:tabs>
          <w:tab w:leader="none" w:pos="9325" w:val="right"/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Н.А.</w:t>
        <w:tab/>
        <w:t>Узкий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6226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В.А. Матвеев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0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Матвеев Владислав Александрович 8 (495) 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49" w:right="828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420"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after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5880" w:line="20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