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0"/>
        <w:ind w:left="0" w:right="20" w:firstLine="0"/>
      </w:pPr>
      <w:r>
        <w:rPr>
          <w:lang w:val="ru-RU" w:eastAsia="ru-RU" w:bidi="ru-RU"/>
          <w:w w:val="100"/>
          <w:spacing w:val="0"/>
          <w:color w:val="000000"/>
          <w:position w:val="0"/>
        </w:rPr>
        <w:t>ГБУ «Жилищник Выхино района «В ыхино-Жулебино»</w:t>
      </w:r>
    </w:p>
    <w:p>
      <w:pPr>
        <w:pStyle w:val="Style5"/>
        <w:widowControl w:val="0"/>
        <w:keepNext w:val="0"/>
        <w:keepLines w:val="0"/>
        <w:shd w:val="clear" w:color="auto" w:fill="auto"/>
        <w:bidi w:val="0"/>
        <w:spacing w:before="0" w:after="43"/>
        <w:ind w:left="0" w:right="20" w:firstLine="0"/>
      </w:pPr>
      <w:r>
        <w:rPr>
          <w:lang w:val="ru-RU" w:eastAsia="ru-RU" w:bidi="ru-RU"/>
          <w:w w:val="100"/>
          <w:spacing w:val="0"/>
          <w:color w:val="000000"/>
          <w:position w:val="0"/>
        </w:rPr>
        <w:t>ул. Привольная, д. 5, корп. 5, г. Москва, 109145</w:t>
      </w:r>
    </w:p>
    <w:p>
      <w:pPr>
        <w:pStyle w:val="Style5"/>
        <w:widowControl w:val="0"/>
        <w:keepNext w:val="0"/>
        <w:keepLines w:val="0"/>
        <w:shd w:val="clear" w:color="auto" w:fill="auto"/>
        <w:bidi w:val="0"/>
        <w:jc w:val="both"/>
        <w:spacing w:before="0" w:after="0" w:line="643" w:lineRule="exact"/>
        <w:ind w:left="1160" w:right="20" w:firstLine="0"/>
      </w:pPr>
      <w:r>
        <w:rPr>
          <w:lang w:val="ru-RU" w:eastAsia="ru-RU" w:bidi="ru-RU"/>
          <w:w w:val="100"/>
          <w:spacing w:val="0"/>
          <w:color w:val="000000"/>
          <w:position w:val="0"/>
        </w:rPr>
        <w:t>ГКУ «Дирекция ЖКХиБ ЮВАО» ул. Трофимова, д. 15, г. Москва, 115432 ООО «Мегаполис»</w:t>
      </w:r>
    </w:p>
    <w:p>
      <w:pPr>
        <w:pStyle w:val="Style5"/>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ул. Громова, д. 48, кв. 83, г. Ярославль, 150063</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43"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8545" w:val="right"/>
          <w:tab w:leader="none" w:pos="8705" w:val="left"/>
        </w:tabs>
        <w:widowControl w:val="0"/>
        <w:keepNext w:val="0"/>
        <w:keepLines w:val="0"/>
        <w:shd w:val="clear" w:color="auto" w:fill="auto"/>
        <w:bidi w:val="0"/>
        <w:jc w:val="left"/>
        <w:spacing w:before="0" w:after="0"/>
        <w:ind w:left="20" w:right="600"/>
      </w:pPr>
      <w:r>
        <w:rPr>
          <w:lang w:val="ru-RU" w:eastAsia="ru-RU" w:bidi="ru-RU"/>
          <w:w w:val="100"/>
          <w:spacing w:val="0"/>
          <w:color w:val="000000"/>
          <w:position w:val="0"/>
        </w:rPr>
        <w:t>ПРЕДПИСАНИЕ по делу №077/06/106-2588/2021 о нарушении законодательства о контрактной системе 17.02.2021</w:t>
        <w:tab/>
        <w:t>г.</w:t>
        <w:tab/>
        <w:t>Москва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left"/>
        <w:spacing w:before="0" w:after="0"/>
        <w:ind w:left="20" w:right="20" w:firstLine="60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left"/>
        <w:spacing w:before="0" w:after="0"/>
        <w:ind w:left="20" w:right="0" w:firstLine="6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jc w:val="left"/>
        <w:spacing w:before="0" w:after="0"/>
        <w:ind w:left="20" w:right="20" w:firstLine="60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framePr w:w="1349" w:h="427" w:wrap="around" w:vAnchor="text" w:hAnchor="margin" w:x="450" w:y="2622"/>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000922617274</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на основании решения Комиссии от </w:t>
      </w:r>
      <w:r>
        <w:rPr>
          <w:rStyle w:val="CharStyle9"/>
        </w:rPr>
        <w:t>17.02.2021 по делу 077/06/106</w:t>
        <w:softHyphen/>
        <w:t>2588/2021</w:t>
      </w:r>
      <w:r>
        <w:rPr>
          <w:lang w:val="ru-RU" w:eastAsia="ru-RU" w:bidi="ru-RU"/>
          <w:w w:val="100"/>
          <w:spacing w:val="0"/>
          <w:color w:val="000000"/>
          <w:position w:val="0"/>
        </w:rPr>
        <w:t>, по итогам рассмотрения жалобы ООО «Мегаполис» (далее - Заявитель) на действия ГБУ «Жилищник Выхино района «Выхино-Жулебино» (далее — Заказчик) при проведении электронного аукциона на право заключения государственного контракта на поставку искусственных дорожных неровностей (среди СМП) (Закупка № 0373200041121000043) (далее — аукцион), в соответствии с Федеральным законом от 05.04.2013 №44-ФЗ «О контрактной системе в сфере</w:t>
      </w:r>
      <w:r>
        <w:br w:type="page"/>
      </w:r>
    </w:p>
    <w:p>
      <w:pPr>
        <w:pStyle w:val="Style5"/>
        <w:widowControl w:val="0"/>
        <w:keepNext w:val="0"/>
        <w:keepLines w:val="0"/>
        <w:shd w:val="clear" w:color="auto" w:fill="auto"/>
        <w:bidi w:val="0"/>
        <w:jc w:val="both"/>
        <w:spacing w:before="0" w:after="289"/>
        <w:ind w:left="0" w:right="20" w:firstLine="0"/>
      </w:pPr>
      <w:r>
        <w:rPr>
          <w:lang w:val="ru-RU" w:eastAsia="ru-RU" w:bidi="ru-RU"/>
          <w:w w:val="100"/>
          <w:spacing w:val="0"/>
          <w:color w:val="000000"/>
          <w:position w:val="0"/>
        </w:rPr>
        <w:t>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Административный регламент),</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ind w:left="0" w:right="20" w:firstLine="660"/>
      </w:pPr>
      <w:r>
        <w:rPr>
          <w:lang w:val="ru-RU" w:eastAsia="ru-RU" w:bidi="ru-RU"/>
          <w:w w:val="100"/>
          <w:spacing w:val="0"/>
          <w:color w:val="000000"/>
          <w:position w:val="0"/>
        </w:rPr>
        <w:t xml:space="preserve"> Заказчику при рассмотрении вторых частей заявок, а также при заключении государственного контракта не учитывать неправомерно установленный запрет согласно Постановлению Правительства от 30 апреля 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решением Московского УФАС России от </w:t>
      </w:r>
      <w:r>
        <w:rPr>
          <w:rStyle w:val="CharStyle9"/>
        </w:rPr>
        <w:t>17.02.2021 по делу 077/06/106-2588/2021.</w:t>
      </w:r>
    </w:p>
    <w:p>
      <w:pPr>
        <w:pStyle w:val="Style5"/>
        <w:numPr>
          <w:ilvl w:val="0"/>
          <w:numId w:val="1"/>
        </w:numPr>
        <w:widowControl w:val="0"/>
        <w:keepNext w:val="0"/>
        <w:keepLines w:val="0"/>
        <w:shd w:val="clear" w:color="auto" w:fill="auto"/>
        <w:bidi w:val="0"/>
        <w:jc w:val="both"/>
        <w:spacing w:before="0" w:after="0"/>
        <w:ind w:left="0" w:right="20" w:firstLine="660"/>
      </w:pPr>
      <w:r>
        <w:rPr>
          <w:lang w:val="ru-RU" w:eastAsia="ru-RU" w:bidi="ru-RU"/>
          <w:w w:val="100"/>
          <w:spacing w:val="0"/>
          <w:color w:val="000000"/>
          <w:position w:val="0"/>
        </w:rPr>
        <w:t xml:space="preserve"> Заказчику, Аукционной комиссии Заказчика осуществить дальнейшее проведение аукциона в соответствии с требованиями законодательства Российской Федерации об осуществлении закупок и с учетом решения Московского УФАС России от </w:t>
      </w:r>
      <w:r>
        <w:rPr>
          <w:rStyle w:val="CharStyle9"/>
        </w:rPr>
        <w:t>17.02.2021 по делу 077/06/106-2588/2021</w:t>
      </w:r>
      <w:r>
        <w:rPr>
          <w:lang w:val="ru-RU" w:eastAsia="ru-RU" w:bidi="ru-RU"/>
          <w:w w:val="100"/>
          <w:spacing w:val="0"/>
          <w:color w:val="000000"/>
          <w:position w:val="0"/>
        </w:rPr>
        <w:t>.</w:t>
      </w:r>
    </w:p>
    <w:p>
      <w:pPr>
        <w:pStyle w:val="Style5"/>
        <w:numPr>
          <w:ilvl w:val="0"/>
          <w:numId w:val="1"/>
        </w:numPr>
        <w:widowControl w:val="0"/>
        <w:keepNext w:val="0"/>
        <w:keepLines w:val="0"/>
        <w:shd w:val="clear" w:color="auto" w:fill="auto"/>
        <w:bidi w:val="0"/>
        <w:jc w:val="both"/>
        <w:spacing w:before="0" w:after="240"/>
        <w:ind w:left="0" w:right="20" w:firstLine="660"/>
      </w:pPr>
      <w:r>
        <w:rPr>
          <w:lang w:val="ru-RU" w:eastAsia="ru-RU" w:bidi="ru-RU"/>
          <w:w w:val="100"/>
          <w:spacing w:val="0"/>
          <w:color w:val="000000"/>
          <w:position w:val="0"/>
        </w:rPr>
        <w:t xml:space="preserve"> Заказчику, Аукционной комиссии Заказчика в срок до </w:t>
      </w:r>
      <w:r>
        <w:rPr>
          <w:rStyle w:val="CharStyle9"/>
        </w:rPr>
        <w:t xml:space="preserve">01.04.2021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9"/>
        </w:rPr>
        <w:instrText> HYPERLINK "mailto:to77@fas.gov.ru" </w:instrText>
      </w:r>
      <w:r>
        <w:fldChar w:fldCharType="separate"/>
      </w:r>
      <w:r>
        <w:rPr>
          <w:rStyle w:val="Hyperlink"/>
          <w:lang w:val="en-US" w:eastAsia="en-US" w:bidi="en-US"/>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left"/>
        <w:spacing w:before="0" w:after="51" w:line="326" w:lineRule="exact"/>
        <w:ind w:left="0" w:right="280" w:firstLine="820"/>
      </w:pPr>
      <w:r>
        <w:rPr>
          <w:lang w:val="ru-RU" w:eastAsia="ru-RU" w:bidi="ru-RU"/>
          <w:w w:val="100"/>
          <w:spacing w:val="0"/>
          <w:color w:val="000000"/>
          <w:position w:val="0"/>
        </w:rPr>
        <w:t>Настоящее предписание может быть обжаловано в суд (арбитражный суд) в соответствии с законодательством Российской Федерации.</w:t>
      </w:r>
    </w:p>
    <w:p>
      <w:pPr>
        <w:pStyle w:val="Style5"/>
        <w:tabs>
          <w:tab w:leader="none" w:pos="8846" w:val="right"/>
          <w:tab w:leader="none" w:pos="10104"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9302" w:val="right"/>
          <w:tab w:leader="none" w:pos="10104"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Н.А.</w:t>
        <w:tab/>
        <w:t>Узкий</w:t>
      </w:r>
    </w:p>
    <w:p>
      <w:pPr>
        <w:pStyle w:val="Style5"/>
        <w:widowControl w:val="0"/>
        <w:keepNext w:val="0"/>
        <w:keepLines w:val="0"/>
        <w:shd w:val="clear" w:color="auto" w:fill="auto"/>
        <w:bidi w:val="0"/>
        <w:jc w:val="right"/>
        <w:spacing w:before="0" w:after="9291" w:line="638" w:lineRule="exact"/>
        <w:ind w:left="0" w:right="280" w:firstLine="0"/>
      </w:pPr>
      <w:r>
        <w:rPr>
          <w:lang w:val="ru-RU" w:eastAsia="ru-RU" w:bidi="ru-RU"/>
          <w:w w:val="100"/>
          <w:spacing w:val="0"/>
          <w:color w:val="000000"/>
          <w:position w:val="0"/>
        </w:rPr>
        <w:t>А.А. Матюшенко</w:t>
      </w:r>
    </w:p>
    <w:p>
      <w:pPr>
        <w:pStyle w:val="Style1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21" w:left="762" w:right="738" w:bottom="10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960" w:line="322" w:lineRule="exact"/>
      <w:ind w:firstLine="39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24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894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