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58" w:left="3024" w:right="7978" w:bottom="122" w:header="0" w:footer="3" w:gutter="0"/>
          <w:rtlGutter w:val="0"/>
          <w:cols w:space="720"/>
          <w:noEndnote/>
          <w:docGrid w:linePitch="360"/>
        </w:sectPr>
      </w:pPr>
    </w:p>
    <w:p>
      <w:pPr>
        <w:widowControl w:val="0"/>
        <w:spacing w:line="154"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213" w:after="114"/>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81" w:line="288" w:lineRule="exact"/>
        <w:ind w:left="0" w:right="0" w:firstLine="0"/>
      </w:pPr>
      <w:r>
        <w:rPr>
          <w:rStyle w:val="CharStyle5"/>
        </w:rPr>
        <w:t xml:space="preserve">УПРАВЛЕНИЕ </w:t>
      </w:r>
      <w:r>
        <w:rPr>
          <w:lang w:val="ru-RU" w:eastAsia="ru-RU" w:bidi="ru-RU"/>
          <w:w w:val="100"/>
          <w:spacing w:val="0"/>
          <w:color w:val="000000"/>
          <w:position w:val="0"/>
        </w:rPr>
        <w:t>Федеральной антимонопольной службы по Тверской области</w:t>
      </w:r>
    </w:p>
    <w:p>
      <w:pPr>
        <w:pStyle w:val="Style6"/>
        <w:widowControl w:val="0"/>
        <w:keepNext w:val="0"/>
        <w:keepLines w:val="0"/>
        <w:shd w:val="clear" w:color="auto" w:fill="auto"/>
        <w:bidi w:val="0"/>
        <w:spacing w:before="0" w:after="202"/>
        <w:ind w:left="0" w:right="0" w:firstLine="0"/>
      </w:pPr>
      <w:r>
        <w:rPr>
          <w:lang w:val="ru-RU" w:eastAsia="ru-RU" w:bidi="ru-RU"/>
          <w:w w:val="100"/>
          <w:spacing w:val="0"/>
          <w:color w:val="000000"/>
          <w:position w:val="0"/>
        </w:rPr>
        <w:t xml:space="preserve">ул. Советская, 23, г. Тверь, 170100 тел.: (4822)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8"/>
        <w:tabs>
          <w:tab w:leader="none" w:pos="2753" w:val="left"/>
          <w:tab w:leader="none" w:pos="2627" w:val="left"/>
        </w:tabs>
        <w:widowControl w:val="0"/>
        <w:keepNext/>
        <w:keepLines/>
        <w:shd w:val="clear" w:color="auto" w:fill="auto"/>
        <w:bidi w:val="0"/>
        <w:spacing w:before="0" w:after="178" w:line="260" w:lineRule="exact"/>
        <w:ind w:left="240" w:right="0" w:firstLine="0"/>
      </w:pPr>
      <w:bookmarkStart w:id="0" w:name="bookmark0"/>
      <w:r>
        <w:rPr>
          <w:rStyle w:val="CharStyle10"/>
          <w:b/>
          <w:bCs/>
        </w:rPr>
        <w:t>f3.</w:t>
      </w:r>
      <w:r>
        <w:rPr>
          <w:rStyle w:val="CharStyle10"/>
          <w:lang w:val="ru-RU" w:eastAsia="ru-RU" w:bidi="ru-RU"/>
          <w:b/>
          <w:bCs/>
        </w:rPr>
        <w:t>02203.)</w:t>
      </w:r>
      <w:r>
        <w:rPr>
          <w:lang w:val="ru-RU" w:eastAsia="ru-RU" w:bidi="ru-RU"/>
          <w:w w:val="100"/>
          <w:spacing w:val="0"/>
          <w:color w:val="000000"/>
          <w:position w:val="0"/>
        </w:rPr>
        <w:tab/>
        <w:t>№</w:t>
        <w:tab/>
      </w:r>
      <w:r>
        <w:rPr>
          <w:rStyle w:val="CharStyle10"/>
          <w:b/>
          <w:bCs/>
        </w:rPr>
        <w:t>ffp-g/j-M-</w:t>
      </w:r>
      <w:bookmarkEnd w:id="0"/>
    </w:p>
    <w:p>
      <w:pPr>
        <w:pStyle w:val="Style11"/>
        <w:tabs>
          <w:tab w:leader="underscore" w:pos="2580" w:val="right"/>
        </w:tabs>
        <w:widowControl w:val="0"/>
        <w:keepNext w:val="0"/>
        <w:keepLines w:val="0"/>
        <w:shd w:val="clear" w:color="auto" w:fill="auto"/>
        <w:bidi w:val="0"/>
        <w:spacing w:before="0" w:after="0" w:line="210" w:lineRule="exact"/>
        <w:ind w:left="24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w:t>
        <w:tab/>
      </w:r>
      <w:r>
        <w:rPr>
          <w:lang w:val="ru-RU" w:eastAsia="ru-RU" w:bidi="ru-RU"/>
          <w:w w:val="100"/>
          <w:spacing w:val="0"/>
          <w:color w:val="000000"/>
          <w:position w:val="0"/>
        </w:rPr>
        <w:t>от</w:t>
      </w:r>
    </w:p>
    <w:p>
      <w:pPr>
        <w:pStyle w:val="Style13"/>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Заказчик:</w:t>
      </w:r>
    </w:p>
    <w:p>
      <w:pPr>
        <w:pStyle w:val="Style1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Администрация Лихославльского района</w:t>
      </w:r>
    </w:p>
    <w:p>
      <w:pPr>
        <w:pStyle w:val="Style1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Тверской области</w:t>
      </w:r>
    </w:p>
    <w:p>
      <w:pPr>
        <w:pStyle w:val="Style1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Первомайская, д.6, г,</w:t>
      </w:r>
    </w:p>
    <w:p>
      <w:pPr>
        <w:pStyle w:val="Style15"/>
        <w:widowControl w:val="0"/>
        <w:keepNext w:val="0"/>
        <w:keepLines w:val="0"/>
        <w:shd w:val="clear" w:color="auto" w:fill="auto"/>
        <w:bidi w:val="0"/>
        <w:jc w:val="left"/>
        <w:spacing w:before="0" w:after="0"/>
        <w:ind w:left="20" w:right="40" w:firstLine="0"/>
      </w:pPr>
      <w:r>
        <w:rPr>
          <w:lang w:val="ru-RU" w:eastAsia="ru-RU" w:bidi="ru-RU"/>
          <w:sz w:val="24"/>
          <w:szCs w:val="24"/>
          <w:w w:val="100"/>
          <w:spacing w:val="0"/>
          <w:color w:val="000000"/>
          <w:position w:val="0"/>
        </w:rPr>
        <w:t>Лихославль, Тверская обл., 171210 тел.: 8(48261)3-57-81</w:t>
      </w:r>
    </w:p>
    <w:p>
      <w:pPr>
        <w:pStyle w:val="Style15"/>
        <w:widowControl w:val="0"/>
        <w:keepNext w:val="0"/>
        <w:keepLines w:val="0"/>
        <w:shd w:val="clear" w:color="auto" w:fill="auto"/>
        <w:bidi w:val="0"/>
        <w:jc w:val="left"/>
        <w:spacing w:before="0" w:after="243"/>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"mailto:lihoslavlsky_reg@web.region.tver.ru" </w:instrText>
      </w:r>
      <w:r>
        <w:fldChar w:fldCharType="separate"/>
      </w:r>
      <w:r>
        <w:rPr>
          <w:rStyle w:val="Hyperlink"/>
          <w:lang w:val="en-US" w:eastAsia="en-US" w:bidi="en-US"/>
          <w:sz w:val="24"/>
          <w:szCs w:val="24"/>
          <w:w w:val="100"/>
          <w:spacing w:val="0"/>
          <w:position w:val="0"/>
        </w:rPr>
        <w:t>lihoslavlsky_reg@web.region.tver.ru</w:t>
      </w:r>
      <w:r>
        <w:fldChar w:fldCharType="end"/>
      </w:r>
    </w:p>
    <w:p>
      <w:pPr>
        <w:pStyle w:val="Style13"/>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Заявитель:</w:t>
      </w:r>
    </w:p>
    <w:p>
      <w:pPr>
        <w:pStyle w:val="Style15"/>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ООО «ДЖУЛИ»</w:t>
      </w:r>
    </w:p>
    <w:p>
      <w:pPr>
        <w:pStyle w:val="Style15"/>
        <w:widowControl w:val="0"/>
        <w:keepNext w:val="0"/>
        <w:keepLines w:val="0"/>
        <w:shd w:val="clear" w:color="auto" w:fill="auto"/>
        <w:bidi w:val="0"/>
        <w:jc w:val="left"/>
        <w:spacing w:before="0" w:after="240" w:line="274" w:lineRule="exact"/>
        <w:ind w:left="20" w:right="40" w:firstLine="0"/>
      </w:pPr>
      <w:r>
        <w:rPr>
          <w:lang w:val="ru-RU" w:eastAsia="ru-RU" w:bidi="ru-RU"/>
          <w:sz w:val="24"/>
          <w:szCs w:val="24"/>
          <w:w w:val="100"/>
          <w:spacing w:val="0"/>
          <w:color w:val="000000"/>
          <w:position w:val="0"/>
        </w:rPr>
        <w:t xml:space="preserve">ул. Чапаева, стр. 14, корп.З, ч, пом.19, г. Екатеринбург, 620063 тел./факс: 8-985-024-40-70 </w:t>
      </w:r>
      <w:r>
        <w:rPr>
          <w:lang w:val="en-US" w:eastAsia="en-US" w:bidi="en-US"/>
          <w:sz w:val="24"/>
          <w:szCs w:val="24"/>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sz w:val="24"/>
          <w:szCs w:val="24"/>
          <w:w w:val="100"/>
          <w:spacing w:val="0"/>
          <w:position w:val="0"/>
        </w:rPr>
        <w:t>July096@yandex.ru</w:t>
      </w:r>
      <w:r>
        <w:fldChar w:fldCharType="end"/>
      </w:r>
    </w:p>
    <w:p>
      <w:pPr>
        <w:pStyle w:val="Style13"/>
        <w:widowControl w:val="0"/>
        <w:keepNext w:val="0"/>
        <w:keepLines w:val="0"/>
        <w:shd w:val="clear" w:color="auto" w:fill="auto"/>
        <w:bidi w:val="0"/>
        <w:jc w:val="left"/>
        <w:spacing w:before="0" w:after="0" w:line="274"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15"/>
        <w:widowControl w:val="0"/>
        <w:keepNext w:val="0"/>
        <w:keepLines w:val="0"/>
        <w:shd w:val="clear" w:color="auto" w:fill="auto"/>
        <w:bidi w:val="0"/>
        <w:jc w:val="left"/>
        <w:spacing w:before="0" w:after="0" w:line="274" w:lineRule="exact"/>
        <w:ind w:left="20" w:right="40" w:firstLine="0"/>
        <w:sectPr>
          <w:type w:val="continuous"/>
          <w:pgSz w:w="11906" w:h="16838"/>
          <w:pgMar w:top="158" w:left="1113" w:right="1304" w:bottom="122" w:header="0" w:footer="3" w:gutter="0"/>
          <w:rtlGutter w:val="0"/>
          <w:cols w:num="2" w:space="430"/>
          <w:noEndnote/>
          <w:docGrid w:linePitch="360"/>
        </w:sectPr>
      </w:pPr>
      <w:r>
        <w:rPr>
          <w:lang w:val="ru-RU" w:eastAsia="ru-RU" w:bidi="ru-RU"/>
          <w:sz w:val="24"/>
          <w:szCs w:val="24"/>
          <w:w w:val="100"/>
          <w:spacing w:val="0"/>
          <w:color w:val="000000"/>
          <w:position w:val="0"/>
        </w:rPr>
        <w:t xml:space="preserve">АО «Сбербанк - </w:t>
      </w:r>
      <w:r>
        <w:rPr>
          <w:lang w:val="en-US" w:eastAsia="en-US" w:bidi="en-US"/>
          <w:sz w:val="24"/>
          <w:szCs w:val="24"/>
          <w:w w:val="100"/>
          <w:spacing w:val="0"/>
          <w:color w:val="000000"/>
          <w:position w:val="0"/>
        </w:rPr>
        <w:t>ACT</w:t>
      </w:r>
      <w:r>
        <w:rPr>
          <w:lang w:val="ru-RU" w:eastAsia="ru-RU" w:bidi="ru-RU"/>
          <w:sz w:val="24"/>
          <w:szCs w:val="24"/>
          <w:w w:val="100"/>
          <w:spacing w:val="0"/>
          <w:color w:val="000000"/>
          <w:position w:val="0"/>
        </w:rPr>
        <w:t xml:space="preserve">» ул. Новослободская, 24 стр. 2 Москва, 127055 тел.: 8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"mailto:ko@sberbanJk-ast.ru" </w:instrText>
      </w:r>
      <w:r>
        <w:fldChar w:fldCharType="separate"/>
      </w:r>
      <w:r>
        <w:rPr>
          <w:rStyle w:val="Hyperlink"/>
          <w:lang w:val="en-US" w:eastAsia="en-US" w:bidi="en-US"/>
          <w:sz w:val="24"/>
          <w:szCs w:val="24"/>
          <w:w w:val="100"/>
          <w:spacing w:val="0"/>
          <w:position w:val="0"/>
        </w:rPr>
        <w:t>ko@sberbanJk-ast.ru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1" w:after="10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533" w:line="240" w:lineRule="exact"/>
        <w:ind w:left="3940" w:right="0" w:firstLine="0"/>
      </w:pPr>
      <w:r>
        <w:rPr>
          <w:lang w:val="ru-RU" w:eastAsia="ru-RU" w:bidi="ru-RU"/>
          <w:sz w:val="24"/>
          <w:szCs w:val="24"/>
          <w:w w:val="100"/>
          <w:spacing w:val="0"/>
          <w:color w:val="000000"/>
          <w:position w:val="0"/>
        </w:rPr>
        <w:t>Решение № 05-6/1-18-2021</w:t>
      </w:r>
    </w:p>
    <w:p>
      <w:pPr>
        <w:pStyle w:val="Style15"/>
        <w:tabs>
          <w:tab w:leader="none" w:pos="8811" w:val="right"/>
          <w:tab w:leader="none" w:pos="9481" w:val="right"/>
        </w:tabs>
        <w:widowControl w:val="0"/>
        <w:keepNext w:val="0"/>
        <w:keepLines w:val="0"/>
        <w:shd w:val="clear" w:color="auto" w:fill="auto"/>
        <w:bidi w:val="0"/>
        <w:jc w:val="both"/>
        <w:spacing w:before="0" w:after="506" w:line="240" w:lineRule="exact"/>
        <w:ind w:left="20" w:right="0" w:firstLine="0"/>
      </w:pPr>
      <w:r>
        <w:rPr>
          <w:lang w:val="ru-RU" w:eastAsia="ru-RU" w:bidi="ru-RU"/>
          <w:sz w:val="24"/>
          <w:szCs w:val="24"/>
          <w:w w:val="100"/>
          <w:spacing w:val="0"/>
          <w:color w:val="000000"/>
          <w:position w:val="0"/>
        </w:rPr>
        <w:t>16 февраля 2021 года</w:t>
        <w:tab/>
        <w:t>г,</w:t>
        <w:tab/>
        <w:t>Тверь</w:t>
      </w:r>
    </w:p>
    <w:p>
      <w:pPr>
        <w:pStyle w:val="Style15"/>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 ФАС России) в следующем составе: председатель Комиссии:</w:t>
      </w:r>
    </w:p>
    <w:p>
      <w:pPr>
        <w:pStyle w:val="Style15"/>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Ключникова Е.В. - временно исполняющий обязанности заместителя руководителя управления - начальник отдела контроля закупок, члены Комиссии:</w:t>
      </w:r>
    </w:p>
    <w:p>
      <w:pPr>
        <w:pStyle w:val="Style15"/>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Винницкая П.Д. — специалист 1 разряда отдела контроля закупок,</w:t>
      </w:r>
    </w:p>
    <w:p>
      <w:pPr>
        <w:pStyle w:val="Style15"/>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Павленко А.В. - ведущий специалист - эксперт отдела контроля закупок, при участии посредством видеооконференц-связи представителей Администрация Лихославльского района Тверской области (далее - Заказчик): Боровиковой Ю.Н. (по доверенности), Козловой Н.В. (по доверенности),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представители ООО «ДЖУЛИ»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w:t>
      </w:r>
    </w:p>
    <w:p>
      <w:pPr>
        <w:pStyle w:val="Style8"/>
        <w:tabs>
          <w:tab w:leader="none" w:pos="9941" w:val="right"/>
        </w:tabs>
        <w:widowControl w:val="0"/>
        <w:keepNext/>
        <w:keepLines/>
        <w:shd w:val="clear" w:color="auto" w:fill="auto"/>
        <w:bidi w:val="0"/>
        <w:spacing w:before="0" w:after="0" w:line="260" w:lineRule="exact"/>
        <w:ind w:left="6960" w:right="0" w:firstLine="0"/>
      </w:pPr>
      <w:bookmarkStart w:id="1" w:name="bookmark1"/>
      <w:r>
        <w:rPr>
          <w:lang w:val="ru-RU" w:eastAsia="ru-RU" w:bidi="ru-RU"/>
          <w:w w:val="100"/>
          <w:spacing w:val="0"/>
          <w:color w:val="000000"/>
          <w:position w:val="0"/>
        </w:rPr>
        <w:t>№ 0 8 7 5 9 7</w:t>
        <w:tab/>
        <w:t>1</w:t>
      </w:r>
      <w:bookmarkEnd w:id="1"/>
    </w:p>
    <w:p>
      <w:pPr>
        <w:pStyle w:val="Style15"/>
        <w:tabs>
          <w:tab w:leader="none" w:pos="4967" w:val="center"/>
          <w:tab w:leader="none" w:pos="6076" w:val="right"/>
          <w:tab w:leader="none" w:pos="7062" w:val="right"/>
        </w:tabs>
        <w:widowControl w:val="0"/>
        <w:keepNext w:val="0"/>
        <w:keepLines w:val="0"/>
        <w:shd w:val="clear" w:color="auto" w:fill="auto"/>
        <w:bidi w:val="0"/>
        <w:jc w:val="both"/>
        <w:spacing w:before="0" w:after="567" w:line="274" w:lineRule="exact"/>
        <w:ind w:left="60" w:right="40" w:firstLine="0"/>
      </w:pPr>
      <w:r>
        <w:rPr>
          <w:lang w:val="ru-RU" w:eastAsia="ru-RU" w:bidi="ru-RU"/>
          <w:sz w:val="24"/>
          <w:szCs w:val="24"/>
          <w:w w:val="100"/>
          <w:spacing w:val="0"/>
          <w:color w:val="000000"/>
          <w:position w:val="0"/>
        </w:rPr>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tab/>
        <w:t>.</w:t>
        <w:tab/>
        <w:t>.</w:t>
        <w:tab/>
        <w:t>.</w:t>
      </w:r>
    </w:p>
    <w:p>
      <w:pPr>
        <w:pStyle w:val="Style13"/>
        <w:widowControl w:val="0"/>
        <w:keepNext w:val="0"/>
        <w:keepLines w:val="0"/>
        <w:shd w:val="clear" w:color="auto" w:fill="auto"/>
        <w:bidi w:val="0"/>
        <w:jc w:val="left"/>
        <w:spacing w:before="0" w:after="496" w:line="240" w:lineRule="exact"/>
        <w:ind w:left="4480" w:right="0" w:firstLine="0"/>
      </w:pPr>
      <w:bookmarkStart w:id="2" w:name="bookmark2"/>
      <w:r>
        <w:rPr>
          <w:lang w:val="ru-RU" w:eastAsia="ru-RU" w:bidi="ru-RU"/>
          <w:sz w:val="24"/>
          <w:szCs w:val="24"/>
          <w:w w:val="100"/>
          <w:spacing w:val="0"/>
          <w:color w:val="000000"/>
          <w:position w:val="0"/>
        </w:rPr>
        <w:t>УСТАНОВИЛА:</w:t>
      </w:r>
      <w:bookmarkEnd w:id="2"/>
    </w:p>
    <w:p>
      <w:pPr>
        <w:pStyle w:val="Style15"/>
        <w:widowControl w:val="0"/>
        <w:keepNext w:val="0"/>
        <w:keepLines w:val="0"/>
        <w:shd w:val="clear" w:color="auto" w:fill="auto"/>
        <w:bidi w:val="0"/>
        <w:jc w:val="both"/>
        <w:spacing w:before="0" w:after="243"/>
        <w:ind w:left="60" w:right="40" w:firstLine="700"/>
      </w:pPr>
      <w:r>
        <w:rPr>
          <w:lang w:val="ru-RU" w:eastAsia="ru-RU" w:bidi="ru-RU"/>
          <w:sz w:val="24"/>
          <w:szCs w:val="24"/>
          <w:w w:val="100"/>
          <w:spacing w:val="0"/>
          <w:color w:val="000000"/>
          <w:position w:val="0"/>
        </w:rPr>
        <w:t>В Тверское У ФАС России 09.02.2021 поступила жалоба Заявителя, согласно которой документация об аукционе на ремонт дороги и тротуаров по ул. Карла Маркса в городском поселении г. Лихославль (извещение от 27.01.2021 № 0136300001121000002) (далее - Аукцион) не соответствует требованиям Закона о контрактной системе, в части установления в документации об аукционе дополнительных требований не в соответствии с Постановлением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w:t>
      </w:r>
    </w:p>
    <w:p>
      <w:pPr>
        <w:pStyle w:val="Style15"/>
        <w:widowControl w:val="0"/>
        <w:keepNext w:val="0"/>
        <w:keepLines w:val="0"/>
        <w:shd w:val="clear" w:color="auto" w:fill="auto"/>
        <w:bidi w:val="0"/>
        <w:jc w:val="both"/>
        <w:spacing w:before="0" w:after="0" w:line="274" w:lineRule="exact"/>
        <w:ind w:left="60" w:right="40" w:firstLine="700"/>
      </w:pPr>
      <w:r>
        <w:rPr>
          <w:lang w:val="ru-RU" w:eastAsia="ru-RU" w:bidi="ru-RU"/>
          <w:sz w:val="24"/>
          <w:szCs w:val="24"/>
          <w:w w:val="100"/>
          <w:spacing w:val="0"/>
          <w:color w:val="000000"/>
          <w:position w:val="0"/>
        </w:rPr>
        <w:t>В соответствии с извещением о проведении - Аукциона, документацией об Аукционе, составленными при осуществлении закупки:</w:t>
      </w:r>
    </w:p>
    <w:p>
      <w:pPr>
        <w:pStyle w:val="Style15"/>
        <w:numPr>
          <w:ilvl w:val="0"/>
          <w:numId w:val="1"/>
        </w:numPr>
        <w:tabs>
          <w:tab w:leader="none" w:pos="1374" w:val="left"/>
          <w:tab w:leader="none" w:pos="9958" w:val="right"/>
        </w:tabs>
        <w:widowControl w:val="0"/>
        <w:keepNext w:val="0"/>
        <w:keepLines w:val="0"/>
        <w:shd w:val="clear" w:color="auto" w:fill="auto"/>
        <w:bidi w:val="0"/>
        <w:jc w:val="both"/>
        <w:spacing w:before="0" w:after="0" w:line="263" w:lineRule="exact"/>
        <w:ind w:left="60" w:right="0" w:firstLine="700"/>
      </w:pPr>
      <w:r>
        <w:rPr>
          <w:lang w:val="ru-RU" w:eastAsia="ru-RU" w:bidi="ru-RU"/>
          <w:sz w:val="24"/>
          <w:szCs w:val="24"/>
          <w:w w:val="100"/>
          <w:spacing w:val="0"/>
          <w:color w:val="000000"/>
          <w:position w:val="0"/>
        </w:rPr>
        <w:t>извещение о проведении - Аукциона размещено на Официальном</w:t>
        <w:tab/>
        <w:t>сайте</w:t>
      </w:r>
    </w:p>
    <w:p>
      <w:pPr>
        <w:pStyle w:val="Style15"/>
        <w:widowControl w:val="0"/>
        <w:keepNext w:val="0"/>
        <w:keepLines w:val="0"/>
        <w:shd w:val="clear" w:color="auto" w:fill="auto"/>
        <w:bidi w:val="0"/>
        <w:jc w:val="both"/>
        <w:spacing w:before="0" w:after="0" w:line="263" w:lineRule="exact"/>
        <w:ind w:left="60" w:right="0" w:firstLine="0"/>
      </w:pPr>
      <w:r>
        <w:rPr>
          <w:lang w:val="ru-RU" w:eastAsia="ru-RU" w:bidi="ru-RU"/>
          <w:sz w:val="24"/>
          <w:szCs w:val="24"/>
          <w:w w:val="100"/>
          <w:spacing w:val="0"/>
          <w:color w:val="000000"/>
          <w:position w:val="0"/>
        </w:rPr>
        <w:t>27.01.2021;</w:t>
      </w:r>
    </w:p>
    <w:p>
      <w:pPr>
        <w:pStyle w:val="Style15"/>
        <w:numPr>
          <w:ilvl w:val="0"/>
          <w:numId w:val="1"/>
        </w:numPr>
        <w:tabs>
          <w:tab w:leader="none" w:pos="1374" w:val="left"/>
        </w:tabs>
        <w:widowControl w:val="0"/>
        <w:keepNext w:val="0"/>
        <w:keepLines w:val="0"/>
        <w:shd w:val="clear" w:color="auto" w:fill="auto"/>
        <w:bidi w:val="0"/>
        <w:jc w:val="both"/>
        <w:spacing w:before="0" w:after="0" w:line="240" w:lineRule="exact"/>
        <w:ind w:left="60" w:right="0" w:firstLine="700"/>
      </w:pPr>
      <w:r>
        <w:rPr>
          <w:lang w:val="ru-RU" w:eastAsia="ru-RU" w:bidi="ru-RU"/>
          <w:sz w:val="24"/>
          <w:szCs w:val="24"/>
          <w:w w:val="100"/>
          <w:spacing w:val="0"/>
          <w:color w:val="000000"/>
          <w:position w:val="0"/>
        </w:rPr>
        <w:t>начальная (максимальная) цена контракта -17 746 234,00 рублей;</w:t>
      </w:r>
    </w:p>
    <w:p>
      <w:pPr>
        <w:pStyle w:val="Style15"/>
        <w:numPr>
          <w:ilvl w:val="0"/>
          <w:numId w:val="1"/>
        </w:numPr>
        <w:tabs>
          <w:tab w:leader="none" w:pos="1374" w:val="left"/>
        </w:tabs>
        <w:widowControl w:val="0"/>
        <w:keepNext w:val="0"/>
        <w:keepLines w:val="0"/>
        <w:shd w:val="clear" w:color="auto" w:fill="auto"/>
        <w:bidi w:val="0"/>
        <w:jc w:val="both"/>
        <w:spacing w:before="0" w:after="0" w:line="240" w:lineRule="exact"/>
        <w:ind w:left="60" w:right="0" w:firstLine="700"/>
      </w:pPr>
      <w:r>
        <w:rPr>
          <w:lang w:val="ru-RU" w:eastAsia="ru-RU" w:bidi="ru-RU"/>
          <w:sz w:val="24"/>
          <w:szCs w:val="24"/>
          <w:w w:val="100"/>
          <w:spacing w:val="0"/>
          <w:color w:val="000000"/>
          <w:position w:val="0"/>
        </w:rPr>
        <w:t>дата окончания подачи заявок - 10.02.2021;</w:t>
      </w:r>
    </w:p>
    <w:p>
      <w:pPr>
        <w:pStyle w:val="Style15"/>
        <w:numPr>
          <w:ilvl w:val="0"/>
          <w:numId w:val="1"/>
        </w:numPr>
        <w:widowControl w:val="0"/>
        <w:keepNext w:val="0"/>
        <w:keepLines w:val="0"/>
        <w:shd w:val="clear" w:color="auto" w:fill="auto"/>
        <w:bidi w:val="0"/>
        <w:jc w:val="both"/>
        <w:spacing w:before="0" w:after="0" w:line="266" w:lineRule="exact"/>
        <w:ind w:left="60" w:right="40" w:firstLine="700"/>
      </w:pPr>
      <w:r>
        <w:rPr>
          <w:lang w:val="ru-RU" w:eastAsia="ru-RU" w:bidi="ru-RU"/>
          <w:sz w:val="24"/>
          <w:szCs w:val="24"/>
          <w:w w:val="100"/>
          <w:spacing w:val="0"/>
          <w:color w:val="000000"/>
          <w:position w:val="0"/>
        </w:rPr>
        <w:t xml:space="preserve"> дата рассмотрения заявок на участие в электронном аукционе 10.02.2021, подана 1 заявка, признана соответствующей требованиям документации об Аукционе, определен победитель.</w:t>
      </w:r>
    </w:p>
    <w:p>
      <w:pPr>
        <w:pStyle w:val="Style15"/>
        <w:widowControl w:val="0"/>
        <w:keepNext w:val="0"/>
        <w:keepLines w:val="0"/>
        <w:shd w:val="clear" w:color="auto" w:fill="auto"/>
        <w:bidi w:val="0"/>
        <w:jc w:val="both"/>
        <w:spacing w:before="0" w:after="251" w:line="240" w:lineRule="exact"/>
        <w:ind w:left="60" w:right="0" w:firstLine="700"/>
      </w:pPr>
      <w:r>
        <w:rPr>
          <w:lang w:val="ru-RU" w:eastAsia="ru-RU" w:bidi="ru-RU"/>
          <w:sz w:val="24"/>
          <w:szCs w:val="24"/>
          <w:w w:val="100"/>
          <w:spacing w:val="0"/>
          <w:color w:val="000000"/>
          <w:position w:val="0"/>
        </w:rPr>
        <w:t>Контракт на момент рассмотрения жалобы не заключен.</w:t>
      </w:r>
    </w:p>
    <w:p>
      <w:pPr>
        <w:pStyle w:val="Style15"/>
        <w:widowControl w:val="0"/>
        <w:keepNext w:val="0"/>
        <w:keepLines w:val="0"/>
        <w:shd w:val="clear" w:color="auto" w:fill="auto"/>
        <w:bidi w:val="0"/>
        <w:jc w:val="both"/>
        <w:spacing w:before="0" w:after="0" w:line="240" w:lineRule="exact"/>
        <w:ind w:left="60" w:right="0" w:firstLine="700"/>
      </w:pPr>
      <w:r>
        <w:rPr>
          <w:lang w:val="ru-RU" w:eastAsia="ru-RU" w:bidi="ru-RU"/>
          <w:sz w:val="24"/>
          <w:szCs w:val="24"/>
          <w:w w:val="100"/>
          <w:spacing w:val="0"/>
          <w:color w:val="000000"/>
          <w:position w:val="0"/>
        </w:rPr>
        <w:t>Заказчик с доводом жалобы не согласился, представил устные и письменные пояснения.</w:t>
      </w:r>
    </w:p>
    <w:p>
      <w:pPr>
        <w:pStyle w:val="Style15"/>
        <w:widowControl w:val="0"/>
        <w:keepNext w:val="0"/>
        <w:keepLines w:val="0"/>
        <w:shd w:val="clear" w:color="auto" w:fill="auto"/>
        <w:bidi w:val="0"/>
        <w:jc w:val="both"/>
        <w:spacing w:before="0" w:after="237" w:line="266" w:lineRule="exact"/>
        <w:ind w:left="60" w:right="40" w:firstLine="700"/>
      </w:pPr>
      <w:r>
        <w:rPr>
          <w:lang w:val="ru-RU" w:eastAsia="ru-RU" w:bidi="ru-RU"/>
          <w:sz w:val="24"/>
          <w:szCs w:val="24"/>
          <w:w w:val="100"/>
          <w:spacing w:val="0"/>
          <w:color w:val="000000"/>
          <w:position w:val="0"/>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5"/>
        <w:widowControl w:val="0"/>
        <w:keepNext w:val="0"/>
        <w:keepLines w:val="0"/>
        <w:shd w:val="clear" w:color="auto" w:fill="auto"/>
        <w:bidi w:val="0"/>
        <w:jc w:val="both"/>
        <w:spacing w:before="0" w:after="0" w:line="270" w:lineRule="exact"/>
        <w:ind w:left="60" w:right="40" w:firstLine="700"/>
      </w:pPr>
      <w:r>
        <w:rPr>
          <w:lang w:val="ru-RU" w:eastAsia="ru-RU" w:bidi="ru-RU"/>
          <w:sz w:val="24"/>
          <w:szCs w:val="24"/>
          <w:w w:val="100"/>
          <w:spacing w:val="0"/>
          <w:color w:val="000000"/>
          <w:position w:val="0"/>
        </w:rPr>
        <w:t xml:space="preserve">27,01.2021 Заказчиком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 0136300001121000002 о проведении электронного аукциона на ремонт дороги и тротуаров по ул. Карла Маркса в городском поселении г. Лихославль; начальная (максимальная) цена контракта составляет 17 746 234,00 руб.</w:t>
      </w:r>
    </w:p>
    <w:p>
      <w:pPr>
        <w:pStyle w:val="Style15"/>
        <w:widowControl w:val="0"/>
        <w:keepNext w:val="0"/>
        <w:keepLines w:val="0"/>
        <w:shd w:val="clear" w:color="auto" w:fill="auto"/>
        <w:bidi w:val="0"/>
        <w:jc w:val="both"/>
        <w:spacing w:before="0" w:after="0" w:line="274" w:lineRule="exact"/>
        <w:ind w:left="60" w:right="40" w:firstLine="700"/>
      </w:pPr>
      <w:r>
        <w:rPr>
          <w:lang w:val="ru-RU" w:eastAsia="ru-RU" w:bidi="ru-RU"/>
          <w:sz w:val="24"/>
          <w:szCs w:val="24"/>
          <w:w w:val="100"/>
          <w:spacing w:val="0"/>
          <w:color w:val="000000"/>
          <w:position w:val="0"/>
        </w:rPr>
        <w:t>В соответствии с частью 1 статьи 59 Закона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5"/>
        <w:widowControl w:val="0"/>
        <w:keepNext w:val="0"/>
        <w:keepLines w:val="0"/>
        <w:shd w:val="clear" w:color="auto" w:fill="auto"/>
        <w:bidi w:val="0"/>
        <w:jc w:val="both"/>
        <w:spacing w:before="0" w:after="0" w:line="274" w:lineRule="exact"/>
        <w:ind w:left="60" w:right="40" w:firstLine="700"/>
      </w:pPr>
      <w:r>
        <w:rPr>
          <w:lang w:val="ru-RU" w:eastAsia="ru-RU" w:bidi="ru-RU"/>
          <w:sz w:val="24"/>
          <w:szCs w:val="24"/>
          <w:w w:val="100"/>
          <w:spacing w:val="0"/>
          <w:color w:val="000000"/>
          <w:position w:val="0"/>
        </w:rPr>
        <w:t>В соответствии с частью 3 статьи 64 Закона документация об электронном аукционе наряду с предусмотренной частью 1 статьи 64 Закона информацией содержит требования к</w:t>
      </w:r>
    </w:p>
    <w:p>
      <w:pPr>
        <w:pStyle w:val="Style17"/>
        <w:widowControl w:val="0"/>
        <w:keepNext w:val="0"/>
        <w:keepLines w:val="0"/>
        <w:shd w:val="clear" w:color="auto" w:fill="auto"/>
        <w:bidi w:val="0"/>
        <w:spacing w:before="0" w:after="0" w:line="200" w:lineRule="exact"/>
        <w:ind w:left="0" w:right="40" w:firstLine="0"/>
      </w:pPr>
      <w:r>
        <w:rPr>
          <w:lang w:val="ru-RU" w:eastAsia="ru-RU" w:bidi="ru-RU"/>
          <w:w w:val="100"/>
          <w:spacing w:val="0"/>
          <w:color w:val="000000"/>
          <w:position w:val="0"/>
        </w:rPr>
        <w:t>2</w:t>
      </w:r>
    </w:p>
    <w:p>
      <w:pPr>
        <w:pStyle w:val="Style15"/>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участникам такого аукциона, установленные в соответствии с частью 1, частями 1.1, 2 и 2.1 (при наличии таких требований) статьи 31 Закона.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Согласно части 2 статье 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двухэталных конкурсов или аукционов, дополнительные требования, в том числе к наличию:</w:t>
      </w:r>
    </w:p>
    <w:p>
      <w:pPr>
        <w:pStyle w:val="Style1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1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Согласно части 3 статьи 31 Закона перечень документов, которые подтверждают соответствие участников закупок дополнительным требованиям, указанным в частях 2 и 2.1 статьи 31 Закона, устанавливается Правительством Российской Федерации.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Постановлением Правительства № 99 утверждены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(приложение № 1), а также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w:t>
      </w:r>
      <w:r>
        <w:rPr>
          <w:rStyle w:val="CharStyle19"/>
        </w:rPr>
        <w:t>щик</w:t>
      </w:r>
      <w:r>
        <w:rPr>
          <w:lang w:val="ru-RU" w:eastAsia="ru-RU" w:bidi="ru-RU"/>
          <w:sz w:val="24"/>
          <w:szCs w:val="24"/>
          <w:w w:val="100"/>
          <w:spacing w:val="0"/>
          <w:color w:val="000000"/>
          <w:position w:val="0"/>
        </w:rPr>
        <w:t>и (подрядчики, исполнители), имеющие необходимый уровень квалификации, а также дополнительные требования к участникам закупки путем проведения конкурсов с ограниченным участием (приложение № 2).</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Объектом закупки является ремонт дороги и тротуаров по ул. Карла Маркса в городском поселении г. Лихославль.</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соответствии с изменениями №1 в документацию об электронном аукционе Заказчиком установлены дополнительные требования к участникам закупки:</w:t>
      </w:r>
    </w:p>
    <w:p>
      <w:pPr>
        <w:pStyle w:val="Style20"/>
        <w:widowControl w:val="0"/>
        <w:keepNext w:val="0"/>
        <w:keepLines w:val="0"/>
        <w:shd w:val="clear" w:color="auto" w:fill="auto"/>
        <w:bidi w:val="0"/>
        <w:spacing w:before="0" w:after="0"/>
        <w:ind w:left="20" w:right="20"/>
      </w:pPr>
      <w:r>
        <w:rPr>
          <w:lang w:val="ru-RU" w:eastAsia="ru-RU" w:bidi="ru-RU"/>
          <w:w w:val="100"/>
          <w:spacing w:val="0"/>
          <w:color w:val="000000"/>
          <w:position w:val="0"/>
        </w:rPr>
        <w:t>«Дополнительные требования к участникам закупки в соответствии с пунктом 2.3. приложения 1 к постановлению Правительства РФ от 04.02.2015 №99</w:t>
      </w:r>
    </w:p>
    <w:p>
      <w:pPr>
        <w:pStyle w:val="Style20"/>
        <w:widowControl w:val="0"/>
        <w:keepNext w:val="0"/>
        <w:keepLines w:val="0"/>
        <w:shd w:val="clear" w:color="auto" w:fill="auto"/>
        <w:bidi w:val="0"/>
        <w:spacing w:before="0" w:after="0"/>
        <w:ind w:left="20" w:right="20"/>
      </w:pPr>
      <w:r>
        <w:rPr>
          <w:lang w:val="ru-RU" w:eastAsia="ru-RU" w:bidi="ru-RU"/>
          <w:w w:val="100"/>
          <w:spacing w:val="0"/>
          <w:color w:val="000000"/>
          <w:position w:val="0"/>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w:t>
      </w:r>
      <w:r>
        <w:rPr>
          <w:rStyle w:val="CharStyle22"/>
          <w:i w:val="0"/>
          <w:iCs w:val="0"/>
        </w:rPr>
        <w:t xml:space="preserve"> </w:t>
      </w:r>
      <w:r>
        <w:rPr>
          <w:lang w:val="ru-RU" w:eastAsia="ru-RU" w:bidi="ru-RU"/>
          <w:w w:val="100"/>
          <w:spacing w:val="0"/>
          <w:color w:val="000000"/>
          <w:position w:val="0"/>
        </w:rPr>
        <w:t>"О контрактной системе в сфере закупок товаров, работ, услуг для обеспечения государственных и муниципальных нужд</w:t>
      </w:r>
      <w:r>
        <w:rPr>
          <w:rStyle w:val="CharStyle22"/>
          <w:i w:val="0"/>
          <w:iCs w:val="0"/>
        </w:rPr>
        <w:t xml:space="preserve">" </w:t>
      </w:r>
      <w:r>
        <w:rPr>
          <w:lang w:val="ru-RU" w:eastAsia="ru-RU" w:bidi="ru-RU"/>
          <w:w w:val="100"/>
          <w:spacing w:val="0"/>
          <w:color w:val="000000"/>
          <w:position w:val="0"/>
        </w:rPr>
        <w:t>или Федеральным законом "О закупках товаров, работ, услуг отдельными видами юридических лиц</w:t>
      </w:r>
      <w:r>
        <w:rPr>
          <w:lang w:val="ru-RU" w:eastAsia="ru-RU" w:bidi="ru-RU"/>
          <w:vertAlign w:val="superscript"/>
          <w:w w:val="100"/>
          <w:spacing w:val="0"/>
          <w:color w:val="000000"/>
          <w:position w:val="0"/>
        </w:rPr>
        <w:t>п</w:t>
      </w:r>
      <w:r>
        <w:rPr>
          <w:lang w:val="ru-RU" w:eastAsia="ru-RU" w:bidi="ru-RU"/>
          <w:w w:val="100"/>
          <w:spacing w:val="0"/>
          <w:color w:val="000000"/>
          <w:position w:val="0"/>
        </w:rPr>
        <w:t xml:space="preserve">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Таким образом, Заказчиком установлены дополнительные требования к участникам закупки, в соответствии с пунктом 2 (3) Постановления Правительства № 99.</w:t>
      </w:r>
    </w:p>
    <w:p>
      <w:pPr>
        <w:pStyle w:val="Style15"/>
        <w:widowControl w:val="0"/>
        <w:keepNext w:val="0"/>
        <w:keepLines w:val="0"/>
        <w:shd w:val="clear" w:color="auto" w:fill="auto"/>
        <w:bidi w:val="0"/>
        <w:jc w:val="both"/>
        <w:spacing w:before="0" w:after="0" w:line="274" w:lineRule="exact"/>
        <w:ind w:left="20" w:right="20" w:firstLine="540"/>
      </w:pPr>
      <w:r>
        <w:rPr>
          <w:lang w:val="ru-RU" w:eastAsia="ru-RU" w:bidi="ru-RU"/>
          <w:sz w:val="24"/>
          <w:szCs w:val="24"/>
          <w:w w:val="100"/>
          <w:spacing w:val="0"/>
          <w:color w:val="000000"/>
          <w:position w:val="0"/>
        </w:rPr>
        <w:t>Вместе с тем, Общество явку представителей на заседание Комиссии посредством системы видеооконференц-связи не обеспечило, а также не представило доказательств, подтверждающих обоснованность довода.</w:t>
      </w:r>
    </w:p>
    <w:p>
      <w:pPr>
        <w:pStyle w:val="Style15"/>
        <w:widowControl w:val="0"/>
        <w:keepNext w:val="0"/>
        <w:keepLines w:val="0"/>
        <w:shd w:val="clear" w:color="auto" w:fill="auto"/>
        <w:bidi w:val="0"/>
        <w:jc w:val="both"/>
        <w:spacing w:before="0" w:after="240" w:line="274" w:lineRule="exact"/>
        <w:ind w:left="20" w:right="20" w:firstLine="540"/>
      </w:pPr>
      <w:r>
        <w:rPr>
          <w:lang w:val="ru-RU" w:eastAsia="ru-RU" w:bidi="ru-RU"/>
          <w:sz w:val="24"/>
          <w:szCs w:val="24"/>
          <w:w w:val="100"/>
          <w:spacing w:val="0"/>
          <w:color w:val="000000"/>
          <w:position w:val="0"/>
        </w:rPr>
        <w:t>При таких обстоятельствам у Комиссии отсутствуют основания о признании довода жалобы обоснованным.</w:t>
      </w:r>
    </w:p>
    <w:p>
      <w:pPr>
        <w:pStyle w:val="Style15"/>
        <w:widowControl w:val="0"/>
        <w:keepNext w:val="0"/>
        <w:keepLines w:val="0"/>
        <w:shd w:val="clear" w:color="auto" w:fill="auto"/>
        <w:bidi w:val="0"/>
        <w:jc w:val="both"/>
        <w:spacing w:before="0" w:after="0" w:line="274" w:lineRule="exact"/>
        <w:ind w:left="20" w:right="20" w:firstLine="720"/>
        <w:sectPr>
          <w:type w:val="continuous"/>
          <w:pgSz w:w="11906" w:h="16838"/>
          <w:pgMar w:top="444" w:left="779" w:right="779" w:bottom="627" w:header="0" w:footer="3" w:gutter="325"/>
          <w:rtlGutter w:val="0"/>
          <w:cols w:space="720"/>
          <w:noEndnote/>
          <w:docGrid w:linePitch="360"/>
        </w:sectPr>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pPr>
        <w:pStyle w:val="Style13"/>
        <w:widowControl w:val="0"/>
        <w:keepNext w:val="0"/>
        <w:keepLines w:val="0"/>
        <w:shd w:val="clear" w:color="auto" w:fill="auto"/>
        <w:bidi w:val="0"/>
        <w:jc w:val="left"/>
        <w:spacing w:before="0" w:after="236" w:line="240" w:lineRule="exact"/>
        <w:ind w:left="4020" w:right="0" w:firstLine="0"/>
      </w:pPr>
      <w:r>
        <w:rPr>
          <w:lang w:val="ru-RU" w:eastAsia="ru-RU" w:bidi="ru-RU"/>
          <w:sz w:val="24"/>
          <w:szCs w:val="24"/>
          <w:w w:val="100"/>
          <w:spacing w:val="0"/>
          <w:color w:val="000000"/>
          <w:position w:val="0"/>
        </w:rPr>
        <w:t>РЕШИЛА:</w:t>
      </w:r>
    </w:p>
    <w:p>
      <w:pPr>
        <w:pStyle w:val="Style15"/>
        <w:widowControl w:val="0"/>
        <w:keepNext w:val="0"/>
        <w:keepLines w:val="0"/>
        <w:shd w:val="clear" w:color="auto" w:fill="auto"/>
        <w:bidi w:val="0"/>
        <w:jc w:val="left"/>
        <w:spacing w:before="0" w:after="226" w:line="240" w:lineRule="exact"/>
        <w:ind w:left="0" w:right="0" w:firstLine="0"/>
      </w:pPr>
      <w:r>
        <w:rPr>
          <w:lang w:val="ru-RU" w:eastAsia="ru-RU" w:bidi="ru-RU"/>
          <w:sz w:val="24"/>
          <w:szCs w:val="24"/>
          <w:w w:val="100"/>
          <w:spacing w:val="0"/>
          <w:color w:val="000000"/>
          <w:position w:val="0"/>
        </w:rPr>
        <w:t>Признать жалобу ООО «ДЖУЛИ» необоснованной.</w:t>
      </w:r>
    </w:p>
    <w:p>
      <w:pPr>
        <w:pStyle w:val="Style15"/>
        <w:framePr w:w="1892" w:h="907" w:wrap="around" w:vAnchor="text" w:hAnchor="margin" w:x="6544" w:y="-61"/>
        <w:widowControl w:val="0"/>
        <w:keepNext w:val="0"/>
        <w:keepLines w:val="0"/>
        <w:shd w:val="clear" w:color="auto" w:fill="auto"/>
        <w:bidi w:val="0"/>
        <w:jc w:val="left"/>
        <w:spacing w:before="0" w:after="0" w:line="302" w:lineRule="exact"/>
        <w:ind w:left="100" w:right="0" w:firstLine="0"/>
      </w:pPr>
      <w:r>
        <w:rPr>
          <w:rStyle w:val="CharStyle23"/>
          <w:spacing w:val="0"/>
        </w:rPr>
        <w:t>Е.В. Ключникова А.В. Павленко П.Д. Винницкая</w:t>
      </w:r>
    </w:p>
    <w:p>
      <w:pPr>
        <w:pStyle w:val="Style1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Председатель Комиссии:</w:t>
      </w:r>
    </w:p>
    <w:p>
      <w:pPr>
        <w:pStyle w:val="Style15"/>
        <w:widowControl w:val="0"/>
        <w:keepNext w:val="0"/>
        <w:keepLines w:val="0"/>
        <w:shd w:val="clear" w:color="auto" w:fill="auto"/>
        <w:bidi w:val="0"/>
        <w:jc w:val="left"/>
        <w:spacing w:before="0" w:after="0" w:line="240" w:lineRule="exact"/>
        <w:ind w:left="0" w:right="0" w:firstLine="0"/>
        <w:sectPr>
          <w:pgSz w:w="11906" w:h="16838"/>
          <w:pgMar w:top="324" w:left="1636" w:right="4700" w:bottom="886"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before="71" w:after="7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11649" w:line="270" w:lineRule="exact"/>
        <w:ind w:left="80" w:right="240" w:firstLine="7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6"/>
        <w:widowControl w:val="0"/>
        <w:keepNext w:val="0"/>
        <w:keepLines w:val="0"/>
        <w:shd w:val="clear" w:color="auto" w:fill="auto"/>
        <w:bidi w:val="0"/>
        <w:jc w:val="left"/>
        <w:spacing w:before="0" w:after="0" w:line="184" w:lineRule="exact"/>
        <w:ind w:left="0" w:right="9140" w:firstLine="0"/>
      </w:pPr>
      <w:r>
        <w:rPr>
          <w:lang w:val="ru-RU" w:eastAsia="ru-RU" w:bidi="ru-RU"/>
          <w:w w:val="100"/>
          <w:spacing w:val="0"/>
          <w:color w:val="000000"/>
          <w:position w:val="0"/>
        </w:rPr>
        <w:t>Винницкая П.Д. 8(4822) 34-24-31</w:t>
      </w:r>
    </w:p>
    <w:sectPr>
      <w:type w:val="continuous"/>
      <w:pgSz w:w="11906" w:h="16838"/>
      <w:pgMar w:top="324" w:left="844" w:right="819" w:bottom="8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2) + 12 pt"/>
    <w:basedOn w:val="CharStyle4"/>
    <w:rPr>
      <w:lang w:val="ru-RU" w:eastAsia="ru-RU" w:bidi="ru-RU"/>
      <w:sz w:val="24"/>
      <w:szCs w:val="24"/>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Заголовок №1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
    <w:basedOn w:val="CharStyle9"/>
    <w:rPr>
      <w:lang w:val="en-US" w:eastAsia="en-US" w:bidi="en-US"/>
      <w:u w:val="single"/>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21"/>
      <w:szCs w:val="21"/>
      <w:rFonts w:ascii="Times New Roman" w:eastAsia="Times New Roman" w:hAnsi="Times New Roman" w:cs="Times New Roman"/>
    </w:rPr>
  </w:style>
  <w:style w:type="character" w:customStyle="1" w:styleId="CharStyle14">
    <w:name w:val="Основной текст (5)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6)_"/>
    <w:basedOn w:val="DefaultParagraphFont"/>
    <w:link w:val="Style17"/>
    <w:rPr>
      <w:b w:val="0"/>
      <w:bCs w:val="0"/>
      <w:i w:val="0"/>
      <w:iCs w:val="0"/>
      <w:u w:val="none"/>
      <w:strike w:val="0"/>
      <w:smallCaps w:val="0"/>
      <w:sz w:val="20"/>
      <w:szCs w:val="20"/>
      <w:rFonts w:ascii="Trebuchet MS" w:eastAsia="Trebuchet MS" w:hAnsi="Trebuchet MS" w:cs="Trebuchet MS"/>
    </w:rPr>
  </w:style>
  <w:style w:type="character" w:customStyle="1" w:styleId="CharStyle19">
    <w:name w:val="Основной текст"/>
    <w:basedOn w:val="CharStyle16"/>
    <w:rPr>
      <w:lang w:val="ru-RU" w:eastAsia="ru-RU" w:bidi="ru-RU"/>
      <w:u w:val="single"/>
      <w:sz w:val="24"/>
      <w:szCs w:val="24"/>
      <w:w w:val="100"/>
      <w:spacing w:val="0"/>
      <w:color w:val="000000"/>
      <w:position w:val="0"/>
    </w:rPr>
  </w:style>
  <w:style w:type="character" w:customStyle="1" w:styleId="CharStyle21">
    <w:name w:val="Основной текст (7)_"/>
    <w:basedOn w:val="DefaultParagraphFont"/>
    <w:link w:val="Style20"/>
    <w:rPr>
      <w:b w:val="0"/>
      <w:bCs w:val="0"/>
      <w:i/>
      <w:iCs/>
      <w:u w:val="none"/>
      <w:strike w:val="0"/>
      <w:smallCaps w:val="0"/>
      <w:sz w:val="22"/>
      <w:szCs w:val="22"/>
      <w:rFonts w:ascii="Times New Roman" w:eastAsia="Times New Roman" w:hAnsi="Times New Roman" w:cs="Times New Roman"/>
    </w:rPr>
  </w:style>
  <w:style w:type="character" w:customStyle="1" w:styleId="CharStyle22">
    <w:name w:val="Основной текст (7) + 5,5 pt,Не курсив"/>
    <w:basedOn w:val="CharStyle21"/>
    <w:rPr>
      <w:lang w:val="ru-RU" w:eastAsia="ru-RU" w:bidi="ru-RU"/>
      <w:i/>
      <w:iCs/>
      <w:sz w:val="11"/>
      <w:szCs w:val="11"/>
      <w:w w:val="100"/>
      <w:spacing w:val="0"/>
      <w:color w:val="000000"/>
      <w:position w:val="0"/>
    </w:rPr>
  </w:style>
  <w:style w:type="character" w:customStyle="1" w:styleId="CharStyle2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before="240" w:after="120" w:line="281"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240"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jc w:val="both"/>
      <w:outlineLvl w:val="0"/>
      <w:spacing w:before="240" w:after="24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both"/>
      <w:spacing w:before="2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line="277" w:lineRule="exact"/>
    </w:pPr>
    <w:rPr>
      <w:b/>
      <w:bCs/>
      <w:i w:val="0"/>
      <w:iCs w:val="0"/>
      <w:u w:val="none"/>
      <w:strike w:val="0"/>
      <w:smallCaps w:val="0"/>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line="277"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right"/>
      <w:spacing w:line="0" w:lineRule="exact"/>
    </w:pPr>
    <w:rPr>
      <w:b w:val="0"/>
      <w:bCs w:val="0"/>
      <w:i w:val="0"/>
      <w:iCs w:val="0"/>
      <w:u w:val="none"/>
      <w:strike w:val="0"/>
      <w:smallCaps w:val="0"/>
      <w:sz w:val="20"/>
      <w:szCs w:val="20"/>
      <w:rFonts w:ascii="Trebuchet MS" w:eastAsia="Trebuchet MS" w:hAnsi="Trebuchet MS" w:cs="Trebuchet MS"/>
    </w:rPr>
  </w:style>
  <w:style w:type="paragraph" w:customStyle="1" w:styleId="Style20">
    <w:name w:val="Основной текст (7)"/>
    <w:basedOn w:val="Normal"/>
    <w:link w:val="CharStyle21"/>
    <w:pPr>
      <w:widowControl w:val="0"/>
      <w:shd w:val="clear" w:color="auto" w:fill="FFFFFF"/>
      <w:jc w:val="both"/>
      <w:spacing w:line="274" w:lineRule="exact"/>
      <w:ind w:firstLine="720"/>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