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579" w:h="3887" w:wrap="around" w:hAnchor="margin" w:x="5360" w:y="254"/>
        <w:widowControl w:val="0"/>
        <w:keepNext w:val="0"/>
        <w:keepLines w:val="0"/>
        <w:shd w:val="clear" w:color="auto" w:fill="auto"/>
        <w:bidi w:val="0"/>
        <w:jc w:val="left"/>
        <w:spacing w:before="0" w:after="0" w:line="277" w:lineRule="exact"/>
        <w:ind w:left="120" w:right="0" w:firstLine="0"/>
      </w:pPr>
      <w:r>
        <w:rPr>
          <w:rStyle w:val="CharStyle4"/>
          <w:b/>
          <w:bCs/>
          <w:spacing w:val="0"/>
        </w:rPr>
        <w:t>Заказчик:</w:t>
      </w:r>
    </w:p>
    <w:p>
      <w:pPr>
        <w:pStyle w:val="Style5"/>
        <w:framePr w:w="4579" w:h="3887" w:wrap="around" w:hAnchor="margin" w:x="5360" w:y="254"/>
        <w:widowControl w:val="0"/>
        <w:keepNext w:val="0"/>
        <w:keepLines w:val="0"/>
        <w:shd w:val="clear" w:color="auto" w:fill="auto"/>
        <w:bidi w:val="0"/>
        <w:jc w:val="left"/>
        <w:spacing w:before="0" w:after="0" w:line="277" w:lineRule="exact"/>
        <w:ind w:left="120" w:right="100" w:firstLine="0"/>
      </w:pPr>
      <w:r>
        <w:rPr>
          <w:rStyle w:val="CharStyle6"/>
          <w:spacing w:val="0"/>
        </w:rPr>
        <w:t>Администрация Кашинского городского округа</w:t>
      </w:r>
    </w:p>
    <w:p>
      <w:pPr>
        <w:pStyle w:val="Style5"/>
        <w:framePr w:w="4579" w:h="3887" w:wrap="around" w:hAnchor="margin" w:x="5360" w:y="254"/>
        <w:widowControl w:val="0"/>
        <w:keepNext w:val="0"/>
        <w:keepLines w:val="0"/>
        <w:shd w:val="clear" w:color="auto" w:fill="auto"/>
        <w:bidi w:val="0"/>
        <w:jc w:val="left"/>
        <w:spacing w:before="0" w:after="243" w:line="277" w:lineRule="exact"/>
        <w:ind w:left="120" w:right="100" w:firstLine="0"/>
      </w:pPr>
      <w:r>
        <w:rPr>
          <w:rStyle w:val="CharStyle6"/>
          <w:spacing w:val="0"/>
        </w:rPr>
        <w:t xml:space="preserve">ул. Анатолия Луначарского,д.20,г. Кашин, Тверская обл., 171640 тел.: 848-234-20862 </w:t>
      </w:r>
      <w:r>
        <w:rPr>
          <w:rStyle w:val="CharStyle6"/>
          <w:lang w:val="en-US" w:eastAsia="en-US" w:bidi="en-US"/>
          <w:spacing w:val="0"/>
        </w:rPr>
        <w:t>e-mail: munzakaz@kashin.info</w:t>
      </w:r>
    </w:p>
    <w:p>
      <w:pPr>
        <w:pStyle w:val="Style3"/>
        <w:framePr w:w="4579" w:h="3887" w:wrap="around" w:hAnchor="margin" w:x="5360" w:y="254"/>
        <w:widowControl w:val="0"/>
        <w:keepNext w:val="0"/>
        <w:keepLines w:val="0"/>
        <w:shd w:val="clear" w:color="auto" w:fill="auto"/>
        <w:bidi w:val="0"/>
        <w:jc w:val="left"/>
        <w:spacing w:before="0" w:after="0"/>
        <w:ind w:left="120" w:right="0" w:firstLine="0"/>
      </w:pPr>
      <w:r>
        <w:rPr>
          <w:rStyle w:val="CharStyle4"/>
          <w:b/>
          <w:bCs/>
          <w:spacing w:val="0"/>
        </w:rPr>
        <w:t>Заявитель:</w:t>
      </w:r>
    </w:p>
    <w:p>
      <w:pPr>
        <w:pStyle w:val="Style5"/>
        <w:framePr w:w="4579" w:h="3887" w:wrap="around" w:hAnchor="margin" w:x="5360" w:y="254"/>
        <w:widowControl w:val="0"/>
        <w:keepNext w:val="0"/>
        <w:keepLines w:val="0"/>
        <w:shd w:val="clear" w:color="auto" w:fill="auto"/>
        <w:bidi w:val="0"/>
        <w:jc w:val="left"/>
        <w:spacing w:before="0" w:after="0"/>
        <w:ind w:left="120" w:right="0" w:firstLine="0"/>
      </w:pPr>
      <w:r>
        <w:rPr>
          <w:rStyle w:val="CharStyle6"/>
          <w:spacing w:val="0"/>
        </w:rPr>
        <w:t>ООО «Контракт»</w:t>
      </w:r>
    </w:p>
    <w:p>
      <w:pPr>
        <w:pStyle w:val="Style5"/>
        <w:framePr w:w="4579" w:h="3887" w:wrap="around" w:hAnchor="margin" w:x="5360" w:y="254"/>
        <w:widowControl w:val="0"/>
        <w:keepNext w:val="0"/>
        <w:keepLines w:val="0"/>
        <w:shd w:val="clear" w:color="auto" w:fill="auto"/>
        <w:bidi w:val="0"/>
        <w:jc w:val="left"/>
        <w:spacing w:before="0" w:after="0"/>
        <w:ind w:left="120" w:right="0" w:firstLine="0"/>
      </w:pPr>
      <w:r>
        <w:rPr>
          <w:rStyle w:val="CharStyle6"/>
          <w:spacing w:val="0"/>
        </w:rPr>
        <w:t>пер. Вишневый, д.85 Б,пом. 12</w:t>
      </w:r>
    </w:p>
    <w:p>
      <w:pPr>
        <w:pStyle w:val="Style5"/>
        <w:framePr w:w="4579" w:h="3887" w:wrap="around" w:hAnchor="margin" w:x="5360" w:y="254"/>
        <w:widowControl w:val="0"/>
        <w:keepNext w:val="0"/>
        <w:keepLines w:val="0"/>
        <w:shd w:val="clear" w:color="auto" w:fill="auto"/>
        <w:bidi w:val="0"/>
        <w:jc w:val="left"/>
        <w:spacing w:before="0" w:after="0"/>
        <w:ind w:left="120" w:right="0" w:firstLine="0"/>
      </w:pPr>
      <w:r>
        <w:rPr>
          <w:rStyle w:val="CharStyle6"/>
          <w:spacing w:val="0"/>
        </w:rPr>
        <w:t>г.Сочи, 354003</w:t>
      </w:r>
    </w:p>
    <w:p>
      <w:pPr>
        <w:pStyle w:val="Style5"/>
        <w:framePr w:w="4579" w:h="3887" w:wrap="around" w:hAnchor="margin" w:x="5360" w:y="254"/>
        <w:widowControl w:val="0"/>
        <w:keepNext w:val="0"/>
        <w:keepLines w:val="0"/>
        <w:shd w:val="clear" w:color="auto" w:fill="auto"/>
        <w:bidi w:val="0"/>
        <w:jc w:val="left"/>
        <w:spacing w:before="0" w:after="0"/>
        <w:ind w:left="120" w:right="0" w:firstLine="0"/>
      </w:pPr>
      <w:r>
        <w:rPr>
          <w:rStyle w:val="CharStyle6"/>
          <w:spacing w:val="0"/>
        </w:rPr>
        <w:t>тел./факс: 8 (928)234-23-59</w:t>
      </w:r>
    </w:p>
    <w:p>
      <w:pPr>
        <w:pStyle w:val="Style5"/>
        <w:framePr w:w="4579" w:h="3887" w:wrap="around" w:hAnchor="margin" w:x="5360" w:y="254"/>
        <w:widowControl w:val="0"/>
        <w:keepNext w:val="0"/>
        <w:keepLines w:val="0"/>
        <w:shd w:val="clear" w:color="auto" w:fill="auto"/>
        <w:bidi w:val="0"/>
        <w:jc w:val="left"/>
        <w:spacing w:before="0" w:after="0"/>
        <w:ind w:left="120" w:right="0" w:firstLine="0"/>
      </w:pPr>
      <w:r>
        <w:rPr>
          <w:rStyle w:val="CharStyle6"/>
          <w:lang w:val="en-US" w:eastAsia="en-US" w:bidi="en-US"/>
          <w:spacing w:val="0"/>
        </w:rPr>
        <w:t xml:space="preserve">e-mail: </w:t>
      </w:r>
      <w:r>
        <w:fldChar w:fldCharType="begin"/>
      </w:r>
      <w:r>
        <w:rPr>
          <w:rStyle w:val="CharStyle6"/>
        </w:rPr>
        <w:instrText> HYPERLINK "mailto:skvconsultor@gmail.com" </w:instrText>
      </w:r>
      <w:r>
        <w:fldChar w:fldCharType="separate"/>
      </w:r>
      <w:r>
        <w:rPr>
          <w:rStyle w:val="Hyperlink"/>
          <w:lang w:val="en-US" w:eastAsia="en-US" w:bidi="en-US"/>
          <w:spacing w:val="0"/>
        </w:rPr>
        <w:t>skvconsultor@gmail.com</w:t>
      </w:r>
      <w:r>
        <w:fldChar w:fldCharType="end"/>
      </w:r>
    </w:p>
    <w:p>
      <w:pPr>
        <w:pStyle w:val="Style7"/>
        <w:widowControl w:val="0"/>
        <w:keepNext w:val="0"/>
        <w:keepLines w:val="0"/>
        <w:shd w:val="clear" w:color="auto" w:fill="auto"/>
        <w:bidi w:val="0"/>
        <w:jc w:val="left"/>
        <w:spacing w:before="262" w:after="111"/>
        <w:ind w:left="0" w:right="38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183" w:line="288" w:lineRule="exact"/>
        <w:ind w:left="0" w:right="20" w:firstLine="0"/>
      </w:pPr>
      <w:r>
        <w:rPr>
          <w:lang w:val="ru-RU" w:eastAsia="ru-RU" w:bidi="ru-RU"/>
          <w:w w:val="100"/>
          <w:spacing w:val="0"/>
          <w:color w:val="000000"/>
          <w:position w:val="0"/>
        </w:rPr>
        <w:t>УПРАВЛЕНИЕ Федеральной антимонопольной службы по Тверской области</w:t>
      </w:r>
    </w:p>
    <w:p>
      <w:pPr>
        <w:pStyle w:val="Style9"/>
        <w:widowControl w:val="0"/>
        <w:keepNext w:val="0"/>
        <w:keepLines w:val="0"/>
        <w:shd w:val="clear" w:color="auto" w:fill="auto"/>
        <w:bidi w:val="0"/>
        <w:jc w:val="left"/>
        <w:spacing w:before="0" w:after="175"/>
        <w:ind w:left="0" w:right="1120" w:firstLine="0"/>
      </w:pPr>
      <w:r>
        <w:rPr>
          <w:lang w:val="ru-RU" w:eastAsia="ru-RU" w:bidi="ru-RU"/>
          <w:w w:val="100"/>
          <w:spacing w:val="0"/>
          <w:color w:val="000000"/>
          <w:position w:val="0"/>
        </w:rPr>
        <w:t xml:space="preserve">ул. Советская, 23, г.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11"/>
        <w:tabs>
          <w:tab w:leader="none" w:pos="2102" w:val="right"/>
          <w:tab w:leader="none" w:pos="2283" w:val="left"/>
        </w:tabs>
        <w:widowControl w:val="0"/>
        <w:keepNext/>
        <w:keepLines/>
        <w:shd w:val="clear" w:color="auto" w:fill="auto"/>
        <w:bidi w:val="0"/>
        <w:spacing w:before="0" w:after="228" w:line="140" w:lineRule="exact"/>
        <w:ind w:left="0" w:right="0" w:firstLine="0"/>
      </w:pPr>
      <w:bookmarkStart w:id="0" w:name="bookmark0"/>
      <w:r>
        <w:rPr>
          <w:rStyle w:val="CharStyle13"/>
          <w:lang w:val="ru-RU" w:eastAsia="ru-RU" w:bidi="ru-RU"/>
        </w:rPr>
        <w:t>(З.ОА-ЩД</w:t>
      </w:r>
      <w:r>
        <w:rPr>
          <w:lang w:val="ru-RU" w:eastAsia="ru-RU" w:bidi="ru-RU"/>
          <w:w w:val="100"/>
          <w:color w:val="000000"/>
          <w:position w:val="0"/>
        </w:rPr>
        <w:tab/>
        <w:t>№</w:t>
        <w:tab/>
      </w:r>
      <w:r>
        <w:rPr>
          <w:rStyle w:val="CharStyle13"/>
        </w:rPr>
        <w:t>P54/I-16-3QS</w:t>
      </w:r>
      <w:r>
        <w:rPr>
          <w:w w:val="100"/>
          <w:color w:val="000000"/>
          <w:position w:val="0"/>
        </w:rPr>
        <w:t>B</w:t>
      </w:r>
      <w:bookmarkEnd w:id="0"/>
    </w:p>
    <w:p>
      <w:pPr>
        <w:pStyle w:val="Style14"/>
        <w:tabs>
          <w:tab w:leader="none" w:pos="1708" w:val="center"/>
          <w:tab w:leader="underscore" w:pos="2283" w:val="left"/>
          <w:tab w:leader="underscore" w:pos="4484" w:val="left"/>
        </w:tabs>
        <w:widowControl w:val="0"/>
        <w:keepNext w:val="0"/>
        <w:keepLines w:val="0"/>
        <w:shd w:val="clear" w:color="auto" w:fill="auto"/>
        <w:bidi w:val="0"/>
        <w:spacing w:before="0" w:after="0" w:line="240" w:lineRule="exact"/>
        <w:ind w:left="200" w:right="0" w:firstLine="0"/>
      </w:pPr>
      <w:r>
        <w:rPr>
          <w:lang w:val="ru-RU" w:eastAsia="ru-RU" w:bidi="ru-RU"/>
          <w:sz w:val="24"/>
          <w:szCs w:val="24"/>
          <w:w w:val="100"/>
          <w:spacing w:val="0"/>
          <w:color w:val="000000"/>
          <w:position w:val="0"/>
        </w:rPr>
        <w:t>На №</w:t>
        <w:tab/>
        <w:t xml:space="preserve"> .</w:t>
        <w:tab/>
        <w:t>от</w:t>
        <w:tab/>
      </w:r>
    </w:p>
    <w:p>
      <w:pPr>
        <w:pStyle w:val="Style3"/>
        <w:widowControl w:val="0"/>
        <w:keepNext w:val="0"/>
        <w:keepLines w:val="0"/>
        <w:shd w:val="clear" w:color="auto" w:fill="auto"/>
        <w:bidi w:val="0"/>
        <w:jc w:val="left"/>
        <w:spacing w:before="0" w:after="0"/>
        <w:ind w:left="5460" w:right="0" w:firstLine="0"/>
      </w:pPr>
      <w:r>
        <w:rPr>
          <w:lang w:val="ru-RU" w:eastAsia="ru-RU" w:bidi="ru-RU"/>
          <w:sz w:val="24"/>
          <w:szCs w:val="24"/>
          <w:w w:val="100"/>
          <w:spacing w:val="0"/>
          <w:color w:val="000000"/>
          <w:position w:val="0"/>
        </w:rPr>
        <w:t>Оператор электронной площадки:</w:t>
      </w:r>
    </w:p>
    <w:p>
      <w:pPr>
        <w:pStyle w:val="Style5"/>
        <w:widowControl w:val="0"/>
        <w:keepNext w:val="0"/>
        <w:keepLines w:val="0"/>
        <w:shd w:val="clear" w:color="auto" w:fill="auto"/>
        <w:bidi w:val="0"/>
        <w:jc w:val="left"/>
        <w:spacing w:before="0" w:after="567"/>
        <w:ind w:left="5460" w:right="940" w:firstLine="0"/>
      </w:pPr>
      <w:r>
        <w:rPr>
          <w:lang w:val="ru-RU" w:eastAsia="ru-RU" w:bidi="ru-RU"/>
          <w:sz w:val="24"/>
          <w:szCs w:val="24"/>
          <w:w w:val="100"/>
          <w:spacing w:val="0"/>
          <w:color w:val="000000"/>
          <w:position w:val="0"/>
        </w:rPr>
        <w:t xml:space="preserve">АО «Сбербанк- АСТ» ул. Новослободская, 24 стр. 2 Москва, 127055 тел.: 8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left"/>
        <w:spacing w:before="0" w:after="236" w:line="240" w:lineRule="exact"/>
        <w:ind w:left="4100" w:right="0" w:firstLine="0"/>
      </w:pPr>
      <w:r>
        <w:rPr>
          <w:lang w:val="ru-RU" w:eastAsia="ru-RU" w:bidi="ru-RU"/>
          <w:sz w:val="24"/>
          <w:szCs w:val="24"/>
          <w:w w:val="100"/>
          <w:spacing w:val="0"/>
          <w:color w:val="000000"/>
          <w:position w:val="0"/>
        </w:rPr>
        <w:t>Решение № 05-6/1-16-2021</w:t>
      </w:r>
    </w:p>
    <w:p>
      <w:pPr>
        <w:pStyle w:val="Style5"/>
        <w:tabs>
          <w:tab w:leader="none" w:pos="8980" w:val="right"/>
          <w:tab w:leader="none" w:pos="9358" w:val="center"/>
        </w:tabs>
        <w:widowControl w:val="0"/>
        <w:keepNext w:val="0"/>
        <w:keepLines w:val="0"/>
        <w:shd w:val="clear" w:color="auto" w:fill="auto"/>
        <w:bidi w:val="0"/>
        <w:jc w:val="both"/>
        <w:spacing w:before="0" w:after="206" w:line="240" w:lineRule="exact"/>
        <w:ind w:left="200" w:right="0" w:firstLine="0"/>
      </w:pPr>
      <w:r>
        <w:rPr>
          <w:lang w:val="ru-RU" w:eastAsia="ru-RU" w:bidi="ru-RU"/>
          <w:sz w:val="24"/>
          <w:szCs w:val="24"/>
          <w:w w:val="100"/>
          <w:spacing w:val="0"/>
          <w:color w:val="000000"/>
          <w:position w:val="0"/>
        </w:rPr>
        <w:t>16 февраля 2021 года</w:t>
        <w:tab/>
        <w:t>г.</w:t>
        <w:tab/>
        <w:t>Тверь</w:t>
      </w:r>
    </w:p>
    <w:p>
      <w:pPr>
        <w:pStyle w:val="Style5"/>
        <w:widowControl w:val="0"/>
        <w:keepNext w:val="0"/>
        <w:keepLines w:val="0"/>
        <w:shd w:val="clear" w:color="auto" w:fill="auto"/>
        <w:bidi w:val="0"/>
        <w:jc w:val="left"/>
        <w:spacing w:before="0" w:after="0"/>
        <w:ind w:left="20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 ФАС России) в следующем составе: председатель Комиссии:</w:t>
      </w:r>
    </w:p>
    <w:p>
      <w:pPr>
        <w:pStyle w:val="Style5"/>
        <w:widowControl w:val="0"/>
        <w:keepNext w:val="0"/>
        <w:keepLines w:val="0"/>
        <w:shd w:val="clear" w:color="auto" w:fill="auto"/>
        <w:bidi w:val="0"/>
        <w:jc w:val="left"/>
        <w:spacing w:before="0" w:after="0"/>
        <w:ind w:left="20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5"/>
        <w:widowControl w:val="0"/>
        <w:keepNext w:val="0"/>
        <w:keepLines w:val="0"/>
        <w:shd w:val="clear" w:color="auto" w:fill="auto"/>
        <w:bidi w:val="0"/>
        <w:jc w:val="left"/>
        <w:spacing w:before="0" w:after="0"/>
        <w:ind w:left="20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5"/>
        <w:widowControl w:val="0"/>
        <w:keepNext w:val="0"/>
        <w:keepLines w:val="0"/>
        <w:shd w:val="clear" w:color="auto" w:fill="auto"/>
        <w:bidi w:val="0"/>
        <w:jc w:val="left"/>
        <w:spacing w:before="0" w:after="0"/>
        <w:ind w:left="20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видеооконференц-связи представителей Администрация Кашинского городского округа (далее - Заказчик): Каляевой С.В,(по доверенности),</w:t>
      </w:r>
    </w:p>
    <w:p>
      <w:pPr>
        <w:pStyle w:val="Style5"/>
        <w:widowControl w:val="0"/>
        <w:keepNext w:val="0"/>
        <w:keepLines w:val="0"/>
        <w:shd w:val="clear" w:color="auto" w:fill="auto"/>
        <w:bidi w:val="0"/>
        <w:jc w:val="both"/>
        <w:spacing w:before="0" w:after="0"/>
        <w:ind w:left="200" w:right="20" w:firstLine="720"/>
      </w:pPr>
      <w:r>
        <w:rPr>
          <w:lang w:val="ru-RU" w:eastAsia="ru-RU" w:bidi="ru-RU"/>
          <w:sz w:val="24"/>
          <w:szCs w:val="24"/>
          <w:w w:val="100"/>
          <w:spacing w:val="0"/>
          <w:color w:val="000000"/>
          <w:position w:val="0"/>
        </w:rPr>
        <w:t>представители ООО «Контракт»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5"/>
        <w:widowControl w:val="0"/>
        <w:keepNext w:val="0"/>
        <w:keepLines w:val="0"/>
        <w:shd w:val="clear" w:color="auto" w:fill="auto"/>
        <w:bidi w:val="0"/>
        <w:jc w:val="both"/>
        <w:spacing w:before="0" w:after="0"/>
        <w:ind w:left="200" w:right="20" w:firstLine="720"/>
      </w:pPr>
      <w:r>
        <w:rPr>
          <w:lang w:val="ru-RU" w:eastAsia="ru-RU" w:bidi="ru-RU"/>
          <w:sz w:val="24"/>
          <w:szCs w:val="24"/>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8"/>
        <w:tabs>
          <w:tab w:leader="none" w:pos="10102" w:val="right"/>
        </w:tabs>
        <w:widowControl w:val="0"/>
        <w:keepNext/>
        <w:keepLines/>
        <w:shd w:val="clear" w:color="auto" w:fill="auto"/>
        <w:bidi w:val="0"/>
        <w:spacing w:before="0" w:after="0" w:line="260" w:lineRule="exact"/>
        <w:ind w:left="7020" w:right="0" w:firstLine="0"/>
      </w:pPr>
      <w:bookmarkStart w:id="1" w:name="bookmark1"/>
      <w:r>
        <w:rPr>
          <w:rStyle w:val="CharStyle20"/>
        </w:rPr>
        <w:t>№ 087599</w:t>
        <w:tab/>
        <w:t>1</w:t>
      </w:r>
      <w:bookmarkEnd w:id="1"/>
      <w:r>
        <w:br w:type="page"/>
      </w:r>
    </w:p>
    <w:p>
      <w:pPr>
        <w:pStyle w:val="Style5"/>
        <w:widowControl w:val="0"/>
        <w:keepNext w:val="0"/>
        <w:keepLines w:val="0"/>
        <w:shd w:val="clear" w:color="auto" w:fill="auto"/>
        <w:bidi w:val="0"/>
        <w:jc w:val="both"/>
        <w:spacing w:before="0" w:after="0" w:line="277" w:lineRule="exact"/>
        <w:ind w:left="40" w:right="20" w:firstLine="0"/>
      </w:pPr>
      <w:r>
        <w:rPr>
          <w:lang w:val="ru-RU" w:eastAsia="ru-RU" w:bidi="ru-RU"/>
          <w:sz w:val="24"/>
          <w:szCs w:val="24"/>
          <w:w w:val="100"/>
          <w:spacing w:val="0"/>
          <w:color w:val="000000"/>
          <w:position w:val="0"/>
        </w:rPr>
        <w:t>утвержденным приказом ФАС России от 19.11.2014 № 727/14, жалобу Общества и проведя внеплановую проверку,</w:t>
      </w:r>
    </w:p>
    <w:p>
      <w:pPr>
        <w:pStyle w:val="Style5"/>
        <w:widowControl w:val="0"/>
        <w:keepNext w:val="0"/>
        <w:keepLines w:val="0"/>
        <w:shd w:val="clear" w:color="auto" w:fill="auto"/>
        <w:bidi w:val="0"/>
        <w:jc w:val="left"/>
        <w:spacing w:before="0" w:after="240" w:line="277" w:lineRule="exact"/>
        <w:ind w:left="4440" w:right="0" w:firstLine="0"/>
      </w:pPr>
      <w:bookmarkStart w:id="2" w:name="bookmark2"/>
      <w:r>
        <w:rPr>
          <w:lang w:val="ru-RU" w:eastAsia="ru-RU" w:bidi="ru-RU"/>
          <w:sz w:val="24"/>
          <w:szCs w:val="24"/>
          <w:w w:val="100"/>
          <w:spacing w:val="0"/>
          <w:color w:val="000000"/>
          <w:position w:val="0"/>
        </w:rPr>
        <w:t>УСТАНОВИЛА:</w:t>
      </w:r>
      <w:bookmarkEnd w:id="2"/>
    </w:p>
    <w:p>
      <w:pPr>
        <w:pStyle w:val="Style5"/>
        <w:widowControl w:val="0"/>
        <w:keepNext w:val="0"/>
        <w:keepLines w:val="0"/>
        <w:shd w:val="clear" w:color="auto" w:fill="auto"/>
        <w:bidi w:val="0"/>
        <w:jc w:val="both"/>
        <w:spacing w:before="0" w:after="240" w:line="277" w:lineRule="exact"/>
        <w:ind w:left="40" w:right="20" w:firstLine="720"/>
      </w:pPr>
      <w:r>
        <w:rPr>
          <w:lang w:val="ru-RU" w:eastAsia="ru-RU" w:bidi="ru-RU"/>
          <w:sz w:val="24"/>
          <w:szCs w:val="24"/>
          <w:w w:val="100"/>
          <w:spacing w:val="0"/>
          <w:color w:val="000000"/>
          <w:position w:val="0"/>
        </w:rPr>
        <w:t>В Тверское УФАС России 09.02.2021 поступила жалоба Заявителя, согласно которой документация об аукционе на выполнение работ по ремонту автомобильной дороги ул. Чистопрудная в г. Кашин Кашинского городского округа Тверской области (извещение от 02.02.2021 № 0136300000121000009) (далее - Аукцион) не соответствует требованиям Закона о контрактной системе, в части неправомерного требования во второй части заявки документов, подтверждающих соответствие дополнительным требования, неправомерного установления причины</w:t>
      </w:r>
    </w:p>
    <w:p>
      <w:pPr>
        <w:pStyle w:val="Style5"/>
        <w:widowControl w:val="0"/>
        <w:keepNext w:val="0"/>
        <w:keepLines w:val="0"/>
        <w:shd w:val="clear" w:color="auto" w:fill="auto"/>
        <w:bidi w:val="0"/>
        <w:jc w:val="both"/>
        <w:spacing w:before="0" w:after="0" w:line="277" w:lineRule="exact"/>
        <w:ind w:left="40" w:right="20" w:firstLine="720"/>
      </w:pPr>
      <w:r>
        <w:rPr>
          <w:lang w:val="ru-RU" w:eastAsia="ru-RU" w:bidi="ru-RU"/>
          <w:sz w:val="24"/>
          <w:szCs w:val="24"/>
          <w:w w:val="100"/>
          <w:spacing w:val="0"/>
          <w:color w:val="000000"/>
          <w:position w:val="0"/>
        </w:rPr>
        <w:t>В соответствии с извещением о проведении — Аукциона, документацией об Аукционе, составленными при осуществлении закупки:</w:t>
      </w:r>
    </w:p>
    <w:p>
      <w:pPr>
        <w:pStyle w:val="Style5"/>
        <w:numPr>
          <w:ilvl w:val="0"/>
          <w:numId w:val="1"/>
        </w:numPr>
        <w:tabs>
          <w:tab w:leader="none" w:pos="1374" w:val="left"/>
          <w:tab w:leader="none" w:pos="9944" w:val="right"/>
        </w:tabs>
        <w:widowControl w:val="0"/>
        <w:keepNext w:val="0"/>
        <w:keepLines w:val="0"/>
        <w:shd w:val="clear" w:color="auto" w:fill="auto"/>
        <w:bidi w:val="0"/>
        <w:jc w:val="both"/>
        <w:spacing w:before="0" w:after="0" w:line="281" w:lineRule="exact"/>
        <w:ind w:left="40" w:right="0" w:firstLine="720"/>
      </w:pPr>
      <w:r>
        <w:rPr>
          <w:lang w:val="ru-RU" w:eastAsia="ru-RU" w:bidi="ru-RU"/>
          <w:sz w:val="24"/>
          <w:szCs w:val="24"/>
          <w:w w:val="100"/>
          <w:spacing w:val="0"/>
          <w:color w:val="000000"/>
          <w:position w:val="0"/>
        </w:rPr>
        <w:t>извещение о проведении - Аукциона размещено на Официальном</w:t>
        <w:tab/>
        <w:t>сайте</w:t>
      </w:r>
    </w:p>
    <w:p>
      <w:pPr>
        <w:pStyle w:val="Style21"/>
        <w:widowControl w:val="0"/>
        <w:keepNext/>
        <w:keepLines/>
        <w:shd w:val="clear" w:color="auto" w:fill="auto"/>
        <w:bidi w:val="0"/>
        <w:spacing w:before="0" w:after="0"/>
        <w:ind w:left="40" w:right="0" w:firstLine="0"/>
      </w:pPr>
      <w:bookmarkStart w:id="3" w:name="bookmark3"/>
      <w:r>
        <w:rPr>
          <w:lang w:val="ru-RU" w:eastAsia="ru-RU" w:bidi="ru-RU"/>
          <w:w w:val="100"/>
          <w:spacing w:val="0"/>
          <w:color w:val="000000"/>
          <w:position w:val="0"/>
        </w:rPr>
        <w:t>02</w:t>
      </w:r>
      <w:r>
        <w:rPr>
          <w:rStyle w:val="CharStyle23"/>
        </w:rPr>
        <w:t>.</w:t>
      </w:r>
      <w:r>
        <w:rPr>
          <w:lang w:val="ru-RU" w:eastAsia="ru-RU" w:bidi="ru-RU"/>
          <w:w w:val="100"/>
          <w:spacing w:val="0"/>
          <w:color w:val="000000"/>
          <w:position w:val="0"/>
        </w:rPr>
        <w:t>02</w:t>
      </w:r>
      <w:r>
        <w:rPr>
          <w:rStyle w:val="CharStyle23"/>
        </w:rPr>
        <w:t>.</w:t>
      </w:r>
      <w:r>
        <w:rPr>
          <w:lang w:val="ru-RU" w:eastAsia="ru-RU" w:bidi="ru-RU"/>
          <w:w w:val="100"/>
          <w:spacing w:val="0"/>
          <w:color w:val="000000"/>
          <w:position w:val="0"/>
        </w:rPr>
        <w:t>2021</w:t>
      </w:r>
      <w:r>
        <w:rPr>
          <w:rStyle w:val="CharStyle23"/>
        </w:rPr>
        <w:t>;</w:t>
      </w:r>
      <w:bookmarkEnd w:id="3"/>
    </w:p>
    <w:p>
      <w:pPr>
        <w:pStyle w:val="Style5"/>
        <w:numPr>
          <w:ilvl w:val="0"/>
          <w:numId w:val="1"/>
        </w:numPr>
        <w:tabs>
          <w:tab w:leader="none" w:pos="1374" w:val="left"/>
        </w:tabs>
        <w:widowControl w:val="0"/>
        <w:keepNext w:val="0"/>
        <w:keepLines w:val="0"/>
        <w:shd w:val="clear" w:color="auto" w:fill="auto"/>
        <w:bidi w:val="0"/>
        <w:jc w:val="both"/>
        <w:spacing w:before="0" w:after="0" w:line="281" w:lineRule="exact"/>
        <w:ind w:left="40" w:right="0" w:firstLine="720"/>
      </w:pPr>
      <w:r>
        <w:rPr>
          <w:lang w:val="ru-RU" w:eastAsia="ru-RU" w:bidi="ru-RU"/>
          <w:sz w:val="24"/>
          <w:szCs w:val="24"/>
          <w:w w:val="100"/>
          <w:spacing w:val="0"/>
          <w:color w:val="000000"/>
          <w:position w:val="0"/>
        </w:rPr>
        <w:t>начальная (максимальная) цена контракта -12 499 401,60 рублей;</w:t>
      </w:r>
    </w:p>
    <w:p>
      <w:pPr>
        <w:pStyle w:val="Style5"/>
        <w:numPr>
          <w:ilvl w:val="0"/>
          <w:numId w:val="1"/>
        </w:numPr>
        <w:tabs>
          <w:tab w:leader="none" w:pos="1374" w:val="left"/>
        </w:tabs>
        <w:widowControl w:val="0"/>
        <w:keepNext w:val="0"/>
        <w:keepLines w:val="0"/>
        <w:shd w:val="clear" w:color="auto" w:fill="auto"/>
        <w:bidi w:val="0"/>
        <w:jc w:val="both"/>
        <w:spacing w:before="0" w:after="0" w:line="281" w:lineRule="exact"/>
        <w:ind w:left="40" w:right="0" w:firstLine="720"/>
      </w:pPr>
      <w:r>
        <w:rPr>
          <w:lang w:val="ru-RU" w:eastAsia="ru-RU" w:bidi="ru-RU"/>
          <w:sz w:val="24"/>
          <w:szCs w:val="24"/>
          <w:w w:val="100"/>
          <w:spacing w:val="0"/>
          <w:color w:val="000000"/>
          <w:position w:val="0"/>
        </w:rPr>
        <w:t>дата окончания подачи заявок - 10.02.2021;</w:t>
      </w:r>
    </w:p>
    <w:p>
      <w:pPr>
        <w:pStyle w:val="Style5"/>
        <w:numPr>
          <w:ilvl w:val="0"/>
          <w:numId w:val="1"/>
        </w:numPr>
        <w:widowControl w:val="0"/>
        <w:keepNext w:val="0"/>
        <w:keepLines w:val="0"/>
        <w:shd w:val="clear" w:color="auto" w:fill="auto"/>
        <w:bidi w:val="0"/>
        <w:jc w:val="both"/>
        <w:spacing w:before="0" w:after="234" w:line="281" w:lineRule="exact"/>
        <w:ind w:left="40" w:right="20" w:firstLine="720"/>
      </w:pPr>
      <w:r>
        <w:rPr>
          <w:lang w:val="ru-RU" w:eastAsia="ru-RU" w:bidi="ru-RU"/>
          <w:sz w:val="24"/>
          <w:szCs w:val="24"/>
          <w:w w:val="100"/>
          <w:spacing w:val="0"/>
          <w:color w:val="000000"/>
          <w:position w:val="0"/>
        </w:rPr>
        <w:t xml:space="preserve"> дата рассмотрения заявок на участие в электронном аукционе 10.02.2021, ни одной заявки подано не было, Аукцион признан несостоявшимся.</w:t>
      </w:r>
    </w:p>
    <w:p>
      <w:pPr>
        <w:pStyle w:val="Style5"/>
        <w:widowControl w:val="0"/>
        <w:keepNext w:val="0"/>
        <w:keepLines w:val="0"/>
        <w:shd w:val="clear" w:color="auto" w:fill="auto"/>
        <w:bidi w:val="0"/>
        <w:jc w:val="both"/>
        <w:spacing w:before="0" w:after="0" w:line="288" w:lineRule="exact"/>
        <w:ind w:left="40" w:right="20" w:firstLine="720"/>
      </w:pPr>
      <w:r>
        <w:rPr>
          <w:lang w:val="ru-RU" w:eastAsia="ru-RU" w:bidi="ru-RU"/>
          <w:sz w:val="24"/>
          <w:szCs w:val="24"/>
          <w:w w:val="100"/>
          <w:spacing w:val="0"/>
          <w:color w:val="000000"/>
          <w:position w:val="0"/>
        </w:rPr>
        <w:t>Заказчик с доводом жалобы не согласился, представили устные и письменные пояснения.</w:t>
      </w:r>
    </w:p>
    <w:p>
      <w:pPr>
        <w:pStyle w:val="Style5"/>
        <w:widowControl w:val="0"/>
        <w:keepNext w:val="0"/>
        <w:keepLines w:val="0"/>
        <w:shd w:val="clear" w:color="auto" w:fill="auto"/>
        <w:bidi w:val="0"/>
        <w:jc w:val="both"/>
        <w:spacing w:before="0" w:after="246" w:line="284" w:lineRule="exact"/>
        <w:ind w:left="40" w:right="2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5"/>
        <w:numPr>
          <w:ilvl w:val="0"/>
          <w:numId w:val="3"/>
        </w:numPr>
        <w:tabs>
          <w:tab w:leader="none" w:pos="1944" w:val="left"/>
        </w:tabs>
        <w:widowControl w:val="0"/>
        <w:keepNext w:val="0"/>
        <w:keepLines w:val="0"/>
        <w:shd w:val="clear" w:color="auto" w:fill="auto"/>
        <w:bidi w:val="0"/>
        <w:jc w:val="both"/>
        <w:spacing w:before="0" w:after="243" w:line="277" w:lineRule="exact"/>
        <w:ind w:left="40" w:right="20" w:firstLine="720"/>
      </w:pPr>
      <w:r>
        <w:rPr>
          <w:lang w:val="ru-RU" w:eastAsia="ru-RU" w:bidi="ru-RU"/>
          <w:sz w:val="24"/>
          <w:szCs w:val="24"/>
          <w:w w:val="100"/>
          <w:spacing w:val="0"/>
          <w:color w:val="000000"/>
          <w:position w:val="0"/>
        </w:rPr>
        <w:t xml:space="preserve">Заказчиком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0136300000121000009 о проведении электронного аукциона на выполнение работ по ремонту автомобильной дороги ул. Чистопрудная в г. Кашин Кашинского городского округа Тверской области; начальная (максимальная) цена контракта составляет 12 499 401,60 руб.</w:t>
      </w:r>
    </w:p>
    <w:p>
      <w:pPr>
        <w:pStyle w:val="Style5"/>
        <w:numPr>
          <w:ilvl w:val="0"/>
          <w:numId w:val="5"/>
        </w:numPr>
        <w:tabs>
          <w:tab w:leader="none" w:pos="1051" w:val="left"/>
        </w:tabs>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Согласно части 2 статье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двухэталных конкурсов или аукционов, дополнительные требования, в том числе к наличию:</w:t>
      </w:r>
    </w:p>
    <w:p>
      <w:pPr>
        <w:pStyle w:val="Style5"/>
        <w:numPr>
          <w:ilvl w:val="0"/>
          <w:numId w:val="7"/>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5"/>
        <w:numPr>
          <w:ilvl w:val="0"/>
          <w:numId w:val="7"/>
        </w:numPr>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7"/>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5"/>
        <w:numPr>
          <w:ilvl w:val="0"/>
          <w:numId w:val="7"/>
        </w:numPr>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Согласно части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Пунктом 29.1. Информационной карты установлены дополнительные требования к участникам закупки в соответствии с частью 2 ст. 31 Федерального закона № 44-ФЗ и Постановлением Правительства РФ от 04.02.2015 № 99.</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Также пунктом 29.1. Информационной карты установлено, что в соответствии с частью 8.2. статьи 66 Федерального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частью 2 и 2.1 статьи 31 Федерального закона о контрактной системе, не включаются участником такого аукциона в состав второй части заявки.</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Согласно пункту 31 Информационной карты вторая часть заявки на участие в электронном аукционе должна содержать документы, подтверждающие соответствие участника аукциона требованиям, установленным пунктом 1 части 1, частями 2 и 2.1 статьи 31 (при наличии таких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или копии этих документов, а также декларация о соответствии участника такого аукциона требованиям, установленным пунктами 3-9 части 1 статьи 31 Закона (указанная декларация предоставляется с использованием программно</w:t>
        <w:softHyphen/>
        <w:t>аппаратных средств электронной площадки).</w:t>
      </w:r>
    </w:p>
    <w:p>
      <w:pPr>
        <w:pStyle w:val="Style5"/>
        <w:widowControl w:val="0"/>
        <w:keepNext w:val="0"/>
        <w:keepLines w:val="0"/>
        <w:shd w:val="clear" w:color="auto" w:fill="auto"/>
        <w:bidi w:val="0"/>
        <w:jc w:val="both"/>
        <w:spacing w:before="0" w:after="240"/>
        <w:ind w:left="40" w:right="20" w:firstLine="720"/>
      </w:pPr>
      <w:r>
        <w:rPr>
          <w:lang w:val="ru-RU" w:eastAsia="ru-RU" w:bidi="ru-RU"/>
          <w:sz w:val="24"/>
          <w:szCs w:val="24"/>
          <w:w w:val="100"/>
          <w:spacing w:val="0"/>
          <w:color w:val="000000"/>
          <w:position w:val="0"/>
        </w:rPr>
        <w:t>Таким образом, Заказчиком в Аукционной документации установлены противоречивые требования к предоставлению документов во второй части заявки, что нарушает требования части 3 статьи 31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numPr>
          <w:ilvl w:val="0"/>
          <w:numId w:val="5"/>
        </w:numPr>
        <w:tabs>
          <w:tab w:leader="none" w:pos="1066" w:val="left"/>
        </w:tabs>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В соответствии с частью 2 статьи 34 Закона о контрактной системе, при заключении и исполнении контракта изменение его условий не допускается, за исключением случаев, предусмотренных статьей 34 и статьей 95 Закона о контрактной системе.</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Согласно статье 95 Закона о контрактной системе, обстоятельства непреодолимой силы не влекут за собой правомерность изменения существенных условий контракта по соглашению сторон.</w:t>
      </w:r>
    </w:p>
    <w:p>
      <w:pPr>
        <w:pStyle w:val="Style5"/>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В пункте 10.5 проекта муниципального контракта Заказчиком установлено:</w:t>
      </w:r>
    </w:p>
    <w:p>
      <w:pPr>
        <w:pStyle w:val="Style24"/>
        <w:widowControl w:val="0"/>
        <w:keepNext w:val="0"/>
        <w:keepLines w:val="0"/>
        <w:shd w:val="clear" w:color="auto" w:fill="auto"/>
        <w:bidi w:val="0"/>
        <w:spacing w:before="0" w:after="0"/>
        <w:ind w:left="40" w:right="20"/>
      </w:pPr>
      <w:r>
        <w:rPr>
          <w:lang w:val="ru-RU" w:eastAsia="ru-RU" w:bidi="ru-RU"/>
          <w:sz w:val="24"/>
          <w:szCs w:val="24"/>
          <w:w w:val="100"/>
          <w:spacing w:val="0"/>
          <w:color w:val="000000"/>
          <w:position w:val="0"/>
        </w:rPr>
        <w:t>«Если обстоятельство непреодолимой силы непосредственно повлияло на исполнение Стороной обязательств в срок, установленный настоящим Контрактом, срок исполнения обязательств отодвигается соразмерно времени действия соответствующего обстоятельства, но не более чем на 30 (тридцать) дней».</w:t>
      </w:r>
    </w:p>
    <w:p>
      <w:pPr>
        <w:pStyle w:val="Style5"/>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Увеличение срока исполнения обязательств по договору является существенным условием. Обстоятельство непреодолимой силы, как условие, при котором может быть продлен срок исполнения обязательств, не подпадает под действие статьи 95 Закона о контрактной Системе.</w:t>
      </w:r>
    </w:p>
    <w:p>
      <w:pPr>
        <w:pStyle w:val="Style5"/>
        <w:widowControl w:val="0"/>
        <w:keepNext w:val="0"/>
        <w:keepLines w:val="0"/>
        <w:shd w:val="clear" w:color="auto" w:fill="auto"/>
        <w:bidi w:val="0"/>
        <w:jc w:val="both"/>
        <w:spacing w:before="0" w:after="243"/>
        <w:ind w:left="40" w:right="20" w:firstLine="720"/>
      </w:pPr>
      <w:r>
        <w:rPr>
          <w:lang w:val="ru-RU" w:eastAsia="ru-RU" w:bidi="ru-RU"/>
          <w:sz w:val="24"/>
          <w:szCs w:val="24"/>
          <w:w w:val="100"/>
          <w:spacing w:val="0"/>
          <w:color w:val="000000"/>
          <w:position w:val="0"/>
        </w:rPr>
        <w:t>Таким образом, Заказчиком нарушены требования части 1 статьи 95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504" w:line="270" w:lineRule="exact"/>
        <w:ind w:left="4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3"/>
        <w:widowControl w:val="0"/>
        <w:keepNext w:val="0"/>
        <w:keepLines w:val="0"/>
        <w:shd w:val="clear" w:color="auto" w:fill="auto"/>
        <w:bidi w:val="0"/>
        <w:jc w:val="left"/>
        <w:spacing w:before="0" w:after="202" w:line="240" w:lineRule="exact"/>
        <w:ind w:left="4740" w:right="0" w:firstLine="0"/>
      </w:pPr>
      <w:bookmarkStart w:id="4" w:name="bookmark4"/>
      <w:r>
        <w:rPr>
          <w:lang w:val="ru-RU" w:eastAsia="ru-RU" w:bidi="ru-RU"/>
          <w:sz w:val="24"/>
          <w:szCs w:val="24"/>
          <w:w w:val="100"/>
          <w:spacing w:val="0"/>
          <w:color w:val="000000"/>
          <w:position w:val="0"/>
        </w:rPr>
        <w:t>РЕШИЛА:</w:t>
      </w:r>
      <w:bookmarkEnd w:id="4"/>
    </w:p>
    <w:p>
      <w:pPr>
        <w:pStyle w:val="Style5"/>
        <w:numPr>
          <w:ilvl w:val="0"/>
          <w:numId w:val="9"/>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Признать жалобу ООО «ДЖУЛИ» обоснованной.</w:t>
      </w:r>
    </w:p>
    <w:p>
      <w:pPr>
        <w:pStyle w:val="Style5"/>
        <w:numPr>
          <w:ilvl w:val="0"/>
          <w:numId w:val="9"/>
        </w:numPr>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 xml:space="preserve"> Признать Администрацию Кашинского городского округа нарушившей требования части 3 статьи 31,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5"/>
        <w:numPr>
          <w:ilvl w:val="0"/>
          <w:numId w:val="9"/>
        </w:numPr>
        <w:widowControl w:val="0"/>
        <w:keepNext w:val="0"/>
        <w:keepLines w:val="0"/>
        <w:shd w:val="clear" w:color="auto" w:fill="auto"/>
        <w:bidi w:val="0"/>
        <w:jc w:val="both"/>
        <w:spacing w:before="0" w:after="0"/>
        <w:ind w:left="60" w:right="20" w:firstLine="720"/>
      </w:pPr>
      <w:r>
        <w:rPr>
          <w:lang w:val="ru-RU" w:eastAsia="ru-RU" w:bidi="ru-RU"/>
          <w:sz w:val="24"/>
          <w:szCs w:val="24"/>
          <w:w w:val="100"/>
          <w:spacing w:val="0"/>
          <w:color w:val="000000"/>
          <w:position w:val="0"/>
        </w:rPr>
        <w:t xml:space="preserve"> Выдать Администрации Кашинского городского округа и Оператору электронной площадки обязательное для исполнения предписание об устранении нарушений законодательства о контрактной системе.</w:t>
      </w:r>
    </w:p>
    <w:p>
      <w:pPr>
        <w:pStyle w:val="Style5"/>
        <w:numPr>
          <w:ilvl w:val="0"/>
          <w:numId w:val="9"/>
        </w:numPr>
        <w:widowControl w:val="0"/>
        <w:keepNext w:val="0"/>
        <w:keepLines w:val="0"/>
        <w:shd w:val="clear" w:color="auto" w:fill="auto"/>
        <w:bidi w:val="0"/>
        <w:jc w:val="both"/>
        <w:spacing w:before="0" w:after="267"/>
        <w:ind w:left="60" w:right="20" w:firstLine="720"/>
      </w:pPr>
      <w:r>
        <w:rPr>
          <w:lang w:val="ru-RU" w:eastAsia="ru-RU" w:bidi="ru-RU"/>
          <w:sz w:val="24"/>
          <w:szCs w:val="24"/>
          <w:w w:val="100"/>
          <w:spacing w:val="0"/>
          <w:color w:val="000000"/>
          <w:position w:val="0"/>
        </w:rPr>
        <w:t xml:space="preserve"> Передать материалы дела № 05-6/1-16-2021 по выявленным нарушениям Закона о контрактной системе соответствующему должностному лицу Тверского УФАС России для рассмотрения вопроса о возбуждении дела об административном правонарушении.</w:t>
      </w:r>
    </w:p>
    <w:p>
      <w:pPr>
        <w:pStyle w:val="Style5"/>
        <w:tabs>
          <w:tab w:leader="none" w:pos="5014" w:val="center"/>
          <w:tab w:leader="none" w:pos="8003" w:val="left"/>
          <w:tab w:leader="none" w:pos="7897" w:val="left"/>
        </w:tabs>
        <w:widowControl w:val="0"/>
        <w:keepNext w:val="0"/>
        <w:keepLines w:val="0"/>
        <w:shd w:val="clear" w:color="auto" w:fill="auto"/>
        <w:bidi w:val="0"/>
        <w:jc w:val="both"/>
        <w:spacing w:before="0" w:after="0" w:line="240" w:lineRule="exact"/>
        <w:ind w:left="60" w:right="0" w:firstLine="720"/>
      </w:pPr>
      <w:r>
        <w:rPr>
          <w:lang w:val="ru-RU" w:eastAsia="ru-RU" w:bidi="ru-RU"/>
          <w:sz w:val="24"/>
          <w:szCs w:val="24"/>
          <w:w w:val="100"/>
          <w:spacing w:val="0"/>
          <w:color w:val="000000"/>
          <w:position w:val="0"/>
        </w:rPr>
        <w:t>Председатель Комиссии:</w:t>
        <w:tab/>
        <w:t xml:space="preserve"> </w:t>
      </w:r>
      <w:r>
        <w:rPr>
          <w:rStyle w:val="CharStyle26"/>
        </w:rPr>
        <w:t>f</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Е.В.</w:t>
        <w:tab/>
        <w:t>Ключникова</w:t>
      </w:r>
    </w:p>
    <w:p>
      <w:pPr>
        <w:pStyle w:val="Style5"/>
        <w:tabs>
          <w:tab w:leader="none" w:pos="7838" w:val="right"/>
          <w:tab w:leader="none" w:pos="8966" w:val="right"/>
        </w:tabs>
        <w:widowControl w:val="0"/>
        <w:keepNext w:val="0"/>
        <w:keepLines w:val="0"/>
        <w:shd w:val="clear" w:color="auto" w:fill="auto"/>
        <w:bidi w:val="0"/>
        <w:jc w:val="both"/>
        <w:spacing w:before="0" w:after="0" w:line="240" w:lineRule="exact"/>
        <w:ind w:left="60" w:right="0" w:firstLine="720"/>
      </w:pPr>
      <w:r>
        <w:rPr>
          <w:lang w:val="ru-RU" w:eastAsia="ru-RU" w:bidi="ru-RU"/>
          <w:sz w:val="24"/>
          <w:szCs w:val="24"/>
          <w:w w:val="100"/>
          <w:spacing w:val="0"/>
          <w:color w:val="000000"/>
          <w:position w:val="0"/>
        </w:rPr>
        <w:t>Члены Комиссии:</w:t>
        <w:tab/>
        <w:t>А.В.</w:t>
        <w:tab/>
        <w:t>Павленко</w:t>
      </w:r>
    </w:p>
    <w:p>
      <w:pPr>
        <w:pStyle w:val="Style5"/>
        <w:widowControl w:val="0"/>
        <w:keepNext w:val="0"/>
        <w:keepLines w:val="0"/>
        <w:shd w:val="clear" w:color="auto" w:fill="auto"/>
        <w:bidi w:val="0"/>
        <w:jc w:val="left"/>
        <w:spacing w:before="0" w:after="260" w:line="240" w:lineRule="exact"/>
        <w:ind w:left="60" w:right="0" w:firstLine="0"/>
      </w:pPr>
      <w:r>
        <w:rPr>
          <w:lang w:val="ru-RU" w:eastAsia="ru-RU" w:bidi="ru-RU"/>
          <w:sz w:val="24"/>
          <w:szCs w:val="24"/>
          <w:w w:val="100"/>
          <w:spacing w:val="0"/>
          <w:color w:val="000000"/>
          <w:position w:val="0"/>
        </w:rPr>
        <w:t>П.Д. Винницкая</w:t>
      </w:r>
    </w:p>
    <w:p>
      <w:pPr>
        <w:pStyle w:val="Style5"/>
        <w:widowControl w:val="0"/>
        <w:keepNext w:val="0"/>
        <w:keepLines w:val="0"/>
        <w:shd w:val="clear" w:color="auto" w:fill="auto"/>
        <w:bidi w:val="0"/>
        <w:jc w:val="both"/>
        <w:spacing w:before="0" w:after="10698" w:line="281" w:lineRule="exact"/>
        <w:ind w:left="6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184" w:lineRule="exact"/>
        <w:ind w:left="60" w:right="20" w:firstLine="0"/>
        <w:sectPr>
          <w:footnotePr>
            <w:pos w:val="pageBottom"/>
            <w:numFmt w:val="decimal"/>
            <w:numRestart w:val="continuous"/>
          </w:footnotePr>
          <w:type w:val="continuous"/>
          <w:pgSz w:w="16838" w:h="23810"/>
          <w:pgMar w:top="3923" w:left="3364" w:right="3339" w:bottom="4174" w:header="0" w:footer="3" w:gutter="0"/>
          <w:rtlGutter w:val="0"/>
          <w:cols w:space="720"/>
          <w:noEndnote/>
          <w:docGrid w:linePitch="360"/>
        </w:sectPr>
      </w:pPr>
      <w:r>
        <w:rPr>
          <w:lang w:val="ru-RU" w:eastAsia="ru-RU" w:bidi="ru-RU"/>
          <w:w w:val="100"/>
          <w:spacing w:val="0"/>
          <w:color w:val="000000"/>
          <w:position w:val="0"/>
        </w:rPr>
        <w:t>Винницкая П Д. 8(4822) 34-24-31</w:t>
      </w:r>
    </w:p>
    <w:p>
      <w:pPr>
        <w:pStyle w:val="Style7"/>
        <w:widowControl w:val="0"/>
        <w:keepNext w:val="0"/>
        <w:keepLines w:val="0"/>
        <w:shd w:val="clear" w:color="auto" w:fill="auto"/>
        <w:bidi w:val="0"/>
        <w:jc w:val="center"/>
        <w:spacing w:before="207" w:after="54" w:line="284" w:lineRule="exact"/>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center"/>
        <w:spacing w:before="0" w:after="126" w:line="292" w:lineRule="exact"/>
        <w:ind w:left="0" w:right="0" w:firstLine="0"/>
      </w:pPr>
      <w:r>
        <w:rPr>
          <w:rStyle w:val="CharStyle27"/>
        </w:rPr>
        <w:t xml:space="preserve">УПРАВЛЕНИЕ </w:t>
      </w:r>
      <w:r>
        <w:rPr>
          <w:lang w:val="ru-RU" w:eastAsia="ru-RU" w:bidi="ru-RU"/>
          <w:w w:val="100"/>
          <w:spacing w:val="0"/>
          <w:color w:val="000000"/>
          <w:position w:val="0"/>
        </w:rPr>
        <w:t>Федеральной антимонопольной службы но Тверской области</w:t>
      </w:r>
    </w:p>
    <w:p>
      <w:pPr>
        <w:pStyle w:val="Style9"/>
        <w:widowControl w:val="0"/>
        <w:keepNext w:val="0"/>
        <w:keepLines w:val="0"/>
        <w:shd w:val="clear" w:color="auto" w:fill="auto"/>
        <w:bidi w:val="0"/>
        <w:jc w:val="center"/>
        <w:spacing w:before="0" w:after="119"/>
        <w:ind w:left="0" w:right="0" w:firstLine="0"/>
      </w:pPr>
      <w:r>
        <w:rPr>
          <w:lang w:val="ru-RU" w:eastAsia="ru-RU" w:bidi="ru-RU"/>
          <w:w w:val="100"/>
          <w:spacing w:val="0"/>
          <w:color w:val="000000"/>
          <w:position w:val="0"/>
        </w:rPr>
        <w:t xml:space="preserve">ул. Советская, 23, г.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28"/>
        <w:tabs>
          <w:tab w:leader="none" w:pos="2605" w:val="right"/>
          <w:tab w:leader="none" w:pos="4082" w:val="right"/>
          <w:tab w:leader="none" w:pos="5047" w:val="right"/>
        </w:tabs>
        <w:widowControl w:val="0"/>
        <w:keepNext/>
        <w:keepLines/>
        <w:shd w:val="clear" w:color="auto" w:fill="auto"/>
        <w:bidi w:val="0"/>
        <w:spacing w:before="0" w:after="138" w:line="360" w:lineRule="exact"/>
        <w:ind w:left="360" w:right="0" w:firstLine="0"/>
      </w:pPr>
      <w:bookmarkStart w:id="5" w:name="bookmark5"/>
      <w:r>
        <w:rPr>
          <w:rStyle w:val="CharStyle30"/>
          <w:lang w:val="ru-RU" w:eastAsia="ru-RU" w:bidi="ru-RU"/>
          <w:b/>
          <w:bCs/>
        </w:rPr>
        <w:t>{д.02.</w:t>
      </w:r>
      <w:r>
        <w:rPr>
          <w:rStyle w:val="CharStyle30"/>
          <w:lang w:val="ru-RU" w:eastAsia="ru-RU" w:bidi="ru-RU"/>
          <w:vertAlign w:val="superscript"/>
          <w:b/>
          <w:bCs/>
        </w:rPr>
        <w:t>1</w:t>
      </w:r>
      <w:r>
        <w:rPr>
          <w:rStyle w:val="CharStyle31"/>
          <w:b/>
          <w:bCs/>
        </w:rPr>
        <w:t>го</w:t>
      </w:r>
      <w:r>
        <w:rPr>
          <w:rStyle w:val="CharStyle30"/>
          <w:lang w:val="ru-RU" w:eastAsia="ru-RU" w:bidi="ru-RU"/>
          <w:b/>
          <w:bCs/>
        </w:rPr>
        <w:t>£-1</w:t>
      </w:r>
      <w:r>
        <w:rPr>
          <w:lang w:val="ru-RU" w:eastAsia="ru-RU" w:bidi="ru-RU"/>
          <w:w w:val="100"/>
          <w:spacing w:val="0"/>
          <w:color w:val="000000"/>
          <w:position w:val="0"/>
        </w:rPr>
        <w:tab/>
        <w:t>№</w:t>
        <w:tab/>
      </w:r>
      <w:r>
        <w:rPr>
          <w:rStyle w:val="CharStyle30"/>
          <w:b/>
          <w:bCs/>
        </w:rPr>
        <w:t>os-6/i-ti-</w:t>
        <w:tab/>
      </w:r>
      <w:r>
        <w:rPr>
          <w:rStyle w:val="CharStyle32"/>
          <w:b/>
          <w:bCs/>
        </w:rPr>
        <w:t>3g</w:t>
      </w:r>
      <w:r>
        <w:rPr>
          <w:rStyle w:val="CharStyle33"/>
          <w:b/>
          <w:bCs/>
        </w:rPr>
        <w:t>2.iL.</w:t>
      </w:r>
      <w:bookmarkEnd w:id="5"/>
    </w:p>
    <w:p>
      <w:pPr>
        <w:pStyle w:val="Style14"/>
        <w:tabs>
          <w:tab w:leader="underscore" w:pos="2605" w:val="right"/>
        </w:tabs>
        <w:widowControl w:val="0"/>
        <w:keepNext w:val="0"/>
        <w:keepLines w:val="0"/>
        <w:shd w:val="clear" w:color="auto" w:fill="auto"/>
        <w:bidi w:val="0"/>
        <w:spacing w:before="0" w:after="0" w:line="240" w:lineRule="exact"/>
        <w:ind w:left="220" w:right="0" w:firstLine="0"/>
      </w:pPr>
      <w:r>
        <w:rPr>
          <w:lang w:val="ru-RU" w:eastAsia="ru-RU" w:bidi="ru-RU"/>
          <w:sz w:val="24"/>
          <w:szCs w:val="24"/>
          <w:w w:val="100"/>
          <w:spacing w:val="0"/>
          <w:color w:val="000000"/>
          <w:position w:val="0"/>
        </w:rPr>
        <w:t xml:space="preserve">На № </w:t>
        <w:tab/>
        <w:t xml:space="preserve"> от</w:t>
      </w:r>
    </w:p>
    <w:p>
      <w:pPr>
        <w:pStyle w:val="Style3"/>
        <w:widowControl w:val="0"/>
        <w:keepNext w:val="0"/>
        <w:keepLines w:val="0"/>
        <w:shd w:val="clear" w:color="auto" w:fill="auto"/>
        <w:bidi w:val="0"/>
        <w:jc w:val="both"/>
        <w:spacing w:before="0" w:after="0" w:line="281" w:lineRule="exact"/>
        <w:ind w:left="20" w:right="0" w:firstLine="0"/>
      </w:pPr>
      <w:r>
        <w:rPr>
          <w:lang w:val="ru-RU" w:eastAsia="ru-RU" w:bidi="ru-RU"/>
          <w:sz w:val="24"/>
          <w:szCs w:val="24"/>
          <w:w w:val="100"/>
          <w:spacing w:val="0"/>
          <w:color w:val="000000"/>
          <w:position w:val="0"/>
        </w:rPr>
        <w:t>Заказчик:</w:t>
      </w:r>
    </w:p>
    <w:p>
      <w:pPr>
        <w:pStyle w:val="Style5"/>
        <w:tabs>
          <w:tab w:leader="none" w:pos="4117" w:val="right"/>
        </w:tabs>
        <w:widowControl w:val="0"/>
        <w:keepNext w:val="0"/>
        <w:keepLines w:val="0"/>
        <w:shd w:val="clear" w:color="auto" w:fill="auto"/>
        <w:bidi w:val="0"/>
        <w:jc w:val="both"/>
        <w:spacing w:before="0" w:after="0" w:line="281" w:lineRule="exact"/>
        <w:ind w:left="20" w:right="0" w:firstLine="0"/>
      </w:pPr>
      <w:r>
        <w:rPr>
          <w:lang w:val="ru-RU" w:eastAsia="ru-RU" w:bidi="ru-RU"/>
          <w:sz w:val="24"/>
          <w:szCs w:val="24"/>
          <w:w w:val="100"/>
          <w:spacing w:val="0"/>
          <w:color w:val="000000"/>
          <w:position w:val="0"/>
        </w:rPr>
        <w:t>Администрация</w:t>
        <w:tab/>
        <w:t>Кашинского</w:t>
      </w:r>
    </w:p>
    <w:p>
      <w:pPr>
        <w:pStyle w:val="Style5"/>
        <w:widowControl w:val="0"/>
        <w:keepNext w:val="0"/>
        <w:keepLines w:val="0"/>
        <w:shd w:val="clear" w:color="auto" w:fill="auto"/>
        <w:bidi w:val="0"/>
        <w:jc w:val="both"/>
        <w:spacing w:before="0" w:after="0" w:line="281" w:lineRule="exact"/>
        <w:ind w:left="20" w:right="0" w:firstLine="0"/>
      </w:pPr>
      <w:r>
        <w:rPr>
          <w:lang w:val="ru-RU" w:eastAsia="ru-RU" w:bidi="ru-RU"/>
          <w:sz w:val="24"/>
          <w:szCs w:val="24"/>
          <w:w w:val="100"/>
          <w:spacing w:val="0"/>
          <w:color w:val="000000"/>
          <w:position w:val="0"/>
        </w:rPr>
        <w:t>городского округа</w:t>
      </w:r>
    </w:p>
    <w:p>
      <w:pPr>
        <w:pStyle w:val="Style5"/>
        <w:widowControl w:val="0"/>
        <w:keepNext w:val="0"/>
        <w:keepLines w:val="0"/>
        <w:shd w:val="clear" w:color="auto" w:fill="auto"/>
        <w:bidi w:val="0"/>
        <w:jc w:val="left"/>
        <w:spacing w:before="0" w:after="237" w:line="281" w:lineRule="exact"/>
        <w:ind w:left="20" w:right="20" w:firstLine="0"/>
      </w:pPr>
      <w:r>
        <w:rPr>
          <w:lang w:val="ru-RU" w:eastAsia="ru-RU" w:bidi="ru-RU"/>
          <w:sz w:val="24"/>
          <w:szCs w:val="24"/>
          <w:w w:val="100"/>
          <w:spacing w:val="0"/>
          <w:color w:val="000000"/>
          <w:position w:val="0"/>
        </w:rPr>
        <w:t xml:space="preserve">ул. Анатолия Луначарского, д. 2 0,г. Кашин, Тверская обл., 171640 тел.: 848-234-20862 </w:t>
      </w:r>
      <w:r>
        <w:rPr>
          <w:lang w:val="en-US" w:eastAsia="en-US" w:bidi="en-US"/>
          <w:sz w:val="24"/>
          <w:szCs w:val="24"/>
          <w:w w:val="100"/>
          <w:spacing w:val="0"/>
          <w:color w:val="000000"/>
          <w:position w:val="0"/>
        </w:rPr>
        <w:t xml:space="preserve">e-mail: </w:t>
      </w:r>
      <w:r>
        <w:rPr>
          <w:rStyle w:val="CharStyle34"/>
        </w:rPr>
        <w:t>munzakaz@kashin. info</w:t>
      </w:r>
    </w:p>
    <w:p>
      <w:pPr>
        <w:pStyle w:val="Style3"/>
        <w:widowControl w:val="0"/>
        <w:keepNext w:val="0"/>
        <w:keepLines w:val="0"/>
        <w:shd w:val="clear" w:color="auto" w:fill="auto"/>
        <w:bidi w:val="0"/>
        <w:jc w:val="both"/>
        <w:spacing w:before="0" w:after="0" w:line="284" w:lineRule="exact"/>
        <w:ind w:left="20" w:right="0" w:firstLine="0"/>
      </w:pPr>
      <w:r>
        <w:rPr>
          <w:lang w:val="ru-RU" w:eastAsia="ru-RU" w:bidi="ru-RU"/>
          <w:sz w:val="24"/>
          <w:szCs w:val="24"/>
          <w:w w:val="100"/>
          <w:spacing w:val="0"/>
          <w:color w:val="000000"/>
          <w:position w:val="0"/>
        </w:rPr>
        <w:t>Аукционная комиссия:</w:t>
      </w:r>
    </w:p>
    <w:p>
      <w:pPr>
        <w:pStyle w:val="Style5"/>
        <w:widowControl w:val="0"/>
        <w:keepNext w:val="0"/>
        <w:keepLines w:val="0"/>
        <w:shd w:val="clear" w:color="auto" w:fill="auto"/>
        <w:bidi w:val="0"/>
        <w:jc w:val="both"/>
        <w:spacing w:before="0" w:after="246" w:line="284" w:lineRule="exact"/>
        <w:ind w:left="20" w:right="20" w:firstLine="0"/>
      </w:pPr>
      <w:r>
        <w:rPr>
          <w:lang w:val="ru-RU" w:eastAsia="ru-RU" w:bidi="ru-RU"/>
          <w:sz w:val="24"/>
          <w:szCs w:val="24"/>
          <w:w w:val="100"/>
          <w:spacing w:val="0"/>
          <w:color w:val="000000"/>
          <w:position w:val="0"/>
        </w:rPr>
        <w:t>ул. Анатолия Луначарского, д.20,г. Кашин, Тверская обл., 171640</w:t>
      </w:r>
    </w:p>
    <w:p>
      <w:pPr>
        <w:pStyle w:val="Style3"/>
        <w:widowControl w:val="0"/>
        <w:keepNext w:val="0"/>
        <w:keepLines w:val="0"/>
        <w:shd w:val="clear" w:color="auto" w:fill="auto"/>
        <w:bidi w:val="0"/>
        <w:jc w:val="both"/>
        <w:spacing w:before="0" w:after="0" w:line="277"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5"/>
        <w:widowControl w:val="0"/>
        <w:keepNext w:val="0"/>
        <w:keepLines w:val="0"/>
        <w:shd w:val="clear" w:color="auto" w:fill="auto"/>
        <w:bidi w:val="0"/>
        <w:jc w:val="left"/>
        <w:spacing w:before="0" w:after="0" w:line="277" w:lineRule="exact"/>
        <w:ind w:left="20" w:right="1100" w:firstLine="0"/>
        <w:sectPr>
          <w:pgSz w:w="16838" w:h="23810"/>
          <w:pgMar w:top="3469" w:left="4102" w:right="2943" w:bottom="3764" w:header="0" w:footer="3" w:gutter="0"/>
          <w:rtlGutter w:val="0"/>
          <w:cols w:num="2" w:space="720" w:equalWidth="0">
            <w:col w:w="5058" w:space="608"/>
            <w:col w:w="4126"/>
          </w:cols>
          <w:noEndnote/>
          <w:docGrid w:linePitch="360"/>
        </w:sectPr>
      </w:pPr>
      <w:r>
        <w:rPr>
          <w:lang w:val="ru-RU" w:eastAsia="ru-RU" w:bidi="ru-RU"/>
          <w:sz w:val="24"/>
          <w:szCs w:val="24"/>
          <w:w w:val="100"/>
          <w:spacing w:val="0"/>
          <w:color w:val="000000"/>
          <w:position w:val="0"/>
        </w:rPr>
        <w:t xml:space="preserve">АО «Сбербанк - </w:t>
      </w:r>
      <w:r>
        <w:rPr>
          <w:lang w:val="en-US" w:eastAsia="en-US" w:bidi="en-US"/>
          <w:sz w:val="24"/>
          <w:szCs w:val="24"/>
          <w:w w:val="100"/>
          <w:spacing w:val="0"/>
          <w:color w:val="000000"/>
          <w:position w:val="0"/>
        </w:rPr>
        <w:t>ACT</w:t>
      </w:r>
      <w:r>
        <w:rPr>
          <w:lang w:val="ru-RU" w:eastAsia="ru-RU" w:bidi="ru-RU"/>
          <w:sz w:val="24"/>
          <w:szCs w:val="24"/>
          <w:w w:val="100"/>
          <w:spacing w:val="0"/>
          <w:color w:val="000000"/>
          <w:position w:val="0"/>
        </w:rPr>
        <w:t xml:space="preserve">» ул. Новослободская, 24 стр. 2 Москва, 127055 тел.: 8 (495) 787-29-98 </w:t>
      </w:r>
      <w:r>
        <w:rPr>
          <w:lang w:val="en-US" w:eastAsia="en-US" w:bidi="en-US"/>
          <w:sz w:val="24"/>
          <w:szCs w:val="24"/>
          <w:w w:val="100"/>
          <w:spacing w:val="0"/>
          <w:color w:val="000000"/>
          <w:position w:val="0"/>
        </w:rPr>
        <w:t xml:space="preserve">e-mail: </w:t>
      </w:r>
      <w:r>
        <w:fldChar w:fldCharType="begin"/>
      </w:r>
      <w:r>
        <w:rPr>
          <w:rStyle w:val="CharStyle34"/>
        </w:rPr>
        <w:instrText> HYPERLINK "mailto:ko@sberbank-ast.ru" </w:instrText>
      </w:r>
      <w:r>
        <w:fldChar w:fldCharType="separate"/>
      </w:r>
      <w:r>
        <w:rPr>
          <w:rStyle w:val="Hyperlink"/>
        </w:rPr>
        <w:t>ko@sberbank-ast.ru</w:t>
      </w:r>
      <w:r>
        <w:fldChar w:fldCharType="end"/>
      </w:r>
    </w:p>
    <w:p>
      <w:pPr>
        <w:widowControl w:val="0"/>
        <w:spacing w:before="15" w:after="1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267"/>
        <w:ind w:left="0" w:right="0" w:firstLine="0"/>
      </w:pPr>
      <w:r>
        <w:rPr>
          <w:lang w:val="ru-RU" w:eastAsia="ru-RU" w:bidi="ru-RU"/>
          <w:sz w:val="24"/>
          <w:szCs w:val="24"/>
          <w:w w:val="100"/>
          <w:spacing w:val="0"/>
          <w:color w:val="000000"/>
          <w:position w:val="0"/>
        </w:rPr>
        <w:t>ПРЕДПИСАНИЕ № 05-6/1-16-2021 об устранении нарушения в сфере закупок</w:t>
      </w:r>
    </w:p>
    <w:p>
      <w:pPr>
        <w:pStyle w:val="Style5"/>
        <w:tabs>
          <w:tab w:leader="none" w:pos="8811" w:val="right"/>
          <w:tab w:leader="none" w:pos="9474" w:val="right"/>
        </w:tabs>
        <w:widowControl w:val="0"/>
        <w:keepNext w:val="0"/>
        <w:keepLines w:val="0"/>
        <w:shd w:val="clear" w:color="auto" w:fill="auto"/>
        <w:bidi w:val="0"/>
        <w:jc w:val="both"/>
        <w:spacing w:before="0" w:after="206" w:line="240" w:lineRule="exact"/>
        <w:ind w:left="20" w:right="0" w:firstLine="0"/>
      </w:pPr>
      <w:r>
        <w:rPr>
          <w:lang w:val="ru-RU" w:eastAsia="ru-RU" w:bidi="ru-RU"/>
          <w:sz w:val="24"/>
          <w:szCs w:val="24"/>
          <w:w w:val="100"/>
          <w:spacing w:val="0"/>
          <w:color w:val="000000"/>
          <w:position w:val="0"/>
        </w:rPr>
        <w:t>16 февраля 2021 года</w:t>
        <w:tab/>
        <w:t>г.</w:t>
        <w:tab/>
        <w:t>Тверь</w:t>
      </w:r>
    </w:p>
    <w:p>
      <w:pPr>
        <w:pStyle w:val="Style5"/>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5"/>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5"/>
        <w:widowControl w:val="0"/>
        <w:keepNext w:val="0"/>
        <w:keepLines w:val="0"/>
        <w:shd w:val="clear" w:color="auto" w:fill="auto"/>
        <w:bidi w:val="0"/>
        <w:jc w:val="left"/>
        <w:spacing w:before="0" w:after="0"/>
        <w:ind w:left="2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5"/>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видеооконференц-связи представителей Администрация Кашинского городского округа (далее - Заказчик): Галяевой С.В.(по доверенности),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представители ООО «Контракт»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5"/>
        <w:widowControl w:val="0"/>
        <w:keepNext w:val="0"/>
        <w:keepLines w:val="0"/>
        <w:shd w:val="clear" w:color="auto" w:fill="auto"/>
        <w:bidi w:val="0"/>
        <w:jc w:val="both"/>
        <w:spacing w:before="0" w:after="267"/>
        <w:ind w:left="20" w:right="20" w:firstLine="720"/>
      </w:pPr>
      <w:r>
        <w:rPr>
          <w:lang w:val="ru-RU" w:eastAsia="ru-RU" w:bidi="ru-RU"/>
          <w:sz w:val="24"/>
          <w:szCs w:val="24"/>
          <w:w w:val="100"/>
          <w:spacing w:val="0"/>
          <w:color w:val="000000"/>
          <w:position w:val="0"/>
        </w:rPr>
        <w:t>на основании решения от 16.02.2021 по делу № 05-6/1-16-2021 и в соответствии с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left"/>
        <w:spacing w:before="0" w:after="206" w:line="240" w:lineRule="exact"/>
        <w:ind w:left="3560" w:right="0" w:firstLine="0"/>
      </w:pPr>
      <w:r>
        <w:rPr>
          <w:lang w:val="ru-RU" w:eastAsia="ru-RU" w:bidi="ru-RU"/>
          <w:sz w:val="24"/>
          <w:szCs w:val="24"/>
          <w:w w:val="100"/>
          <w:spacing w:val="0"/>
          <w:color w:val="000000"/>
          <w:position w:val="0"/>
        </w:rPr>
        <w:t>ПРЕДПИСЫВАЕТ:</w:t>
      </w:r>
    </w:p>
    <w:p>
      <w:pPr>
        <w:pStyle w:val="Style5"/>
        <w:numPr>
          <w:ilvl w:val="0"/>
          <w:numId w:val="11"/>
        </w:numPr>
        <w:tabs>
          <w:tab w:leader="none" w:pos="1453" w:val="left"/>
        </w:tabs>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Оператору электронной площадки в срок 3 рабочих дня с момента получения настоящего предписания (в том числе посредством электронной почты):</w:t>
      </w:r>
    </w:p>
    <w:p>
      <w:pPr>
        <w:pStyle w:val="Style5"/>
        <w:widowControl w:val="0"/>
        <w:keepNext w:val="0"/>
        <w:keepLines w:val="0"/>
        <w:shd w:val="clear" w:color="auto" w:fill="auto"/>
        <w:bidi w:val="0"/>
        <w:jc w:val="both"/>
        <w:spacing w:before="0" w:after="0"/>
        <w:ind w:left="20" w:right="0" w:firstLine="1420"/>
      </w:pPr>
      <w:r>
        <w:rPr>
          <w:lang w:val="ru-RU" w:eastAsia="ru-RU" w:bidi="ru-RU"/>
          <w:sz w:val="24"/>
          <w:szCs w:val="24"/>
          <w:w w:val="100"/>
          <w:spacing w:val="0"/>
          <w:color w:val="000000"/>
          <w:position w:val="0"/>
        </w:rPr>
        <w:t>вернуть (при наличии) участникам закупки ранее поданные заявки на участие в</w:t>
      </w:r>
    </w:p>
    <w:p>
      <w:pPr>
        <w:pStyle w:val="Style5"/>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Аукционе;</w:t>
      </w:r>
    </w:p>
    <w:p>
      <w:pPr>
        <w:pStyle w:val="Style5"/>
        <w:widowControl w:val="0"/>
        <w:keepNext w:val="0"/>
        <w:keepLines w:val="0"/>
        <w:shd w:val="clear" w:color="auto" w:fill="auto"/>
        <w:bidi w:val="0"/>
        <w:jc w:val="both"/>
        <w:spacing w:before="0" w:after="0"/>
        <w:ind w:left="20" w:right="20" w:firstLine="1420"/>
      </w:pPr>
      <w:r>
        <w:rPr>
          <w:lang w:val="ru-RU" w:eastAsia="ru-RU" w:bidi="ru-RU"/>
          <w:sz w:val="24"/>
          <w:szCs w:val="24"/>
          <w:w w:val="100"/>
          <w:spacing w:val="0"/>
          <w:color w:val="000000"/>
          <w:position w:val="0"/>
        </w:rPr>
        <w:t>уведомить участников закупки, подавших заявки на участие в Аукционе, в том числе Заявителя, о прекращении действия заявок, поданных на участие в Аукционе, и о возможности подать новые заявки на участие в Аукционе;</w:t>
      </w:r>
    </w:p>
    <w:p>
      <w:pPr>
        <w:pStyle w:val="Style5"/>
        <w:widowControl w:val="0"/>
        <w:keepNext w:val="0"/>
        <w:keepLines w:val="0"/>
        <w:shd w:val="clear" w:color="auto" w:fill="auto"/>
        <w:bidi w:val="0"/>
        <w:jc w:val="both"/>
        <w:spacing w:before="0" w:after="131"/>
        <w:ind w:left="20" w:right="20" w:firstLine="1420"/>
      </w:pPr>
      <w:r>
        <w:rPr>
          <w:lang w:val="ru-RU" w:eastAsia="ru-RU" w:bidi="ru-RU"/>
          <w:sz w:val="24"/>
          <w:szCs w:val="24"/>
          <w:w w:val="100"/>
          <w:spacing w:val="0"/>
          <w:color w:val="000000"/>
          <w:position w:val="0"/>
        </w:rPr>
        <w:t>прекратить блокирование операций по счетам для проведения операций по обеспечению участия в Аукционе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widowControl w:val="0"/>
        <w:keepNext w:val="0"/>
        <w:keepLines w:val="0"/>
        <w:shd w:val="clear" w:color="auto" w:fill="auto"/>
        <w:bidi w:val="0"/>
        <w:jc w:val="left"/>
        <w:spacing w:before="0" w:after="0" w:line="260" w:lineRule="exact"/>
        <w:ind w:left="7020" w:right="0" w:firstLine="0"/>
      </w:pPr>
      <w:r>
        <w:rPr>
          <w:lang w:val="en-US" w:eastAsia="en-US" w:bidi="en-US"/>
          <w:w w:val="100"/>
          <w:spacing w:val="0"/>
          <w:color w:val="000000"/>
          <w:position w:val="0"/>
        </w:rPr>
        <w:t xml:space="preserve">JSfo </w:t>
      </w:r>
      <w:r>
        <w:rPr>
          <w:lang w:val="ru-RU" w:eastAsia="ru-RU" w:bidi="ru-RU"/>
          <w:w w:val="100"/>
          <w:spacing w:val="0"/>
          <w:color w:val="000000"/>
          <w:position w:val="0"/>
        </w:rPr>
        <w:t>0 8 7 6 0 1</w:t>
      </w:r>
      <w:r>
        <w:br w:type="page"/>
      </w:r>
    </w:p>
    <w:p>
      <w:pPr>
        <w:pStyle w:val="Style5"/>
        <w:numPr>
          <w:ilvl w:val="0"/>
          <w:numId w:val="11"/>
        </w:numPr>
        <w:widowControl w:val="0"/>
        <w:keepNext w:val="0"/>
        <w:keepLines w:val="0"/>
        <w:shd w:val="clear" w:color="auto" w:fill="auto"/>
        <w:bidi w:val="0"/>
        <w:jc w:val="both"/>
        <w:spacing w:before="0" w:after="0" w:line="281" w:lineRule="exact"/>
        <w:ind w:left="40" w:right="40" w:firstLine="720"/>
      </w:pPr>
      <w:r>
        <w:rPr>
          <w:lang w:val="ru-RU" w:eastAsia="ru-RU" w:bidi="ru-RU"/>
          <w:sz w:val="24"/>
          <w:szCs w:val="24"/>
          <w:w w:val="100"/>
          <w:spacing w:val="0"/>
          <w:color w:val="000000"/>
          <w:position w:val="0"/>
        </w:rPr>
        <w:t xml:space="preserve"> Заказчику, Аукционной комиссии в срок 5 рабочих дней с момента получения настоящего предписания (в том числе посредством электронной почты):</w:t>
      </w:r>
    </w:p>
    <w:p>
      <w:pPr>
        <w:pStyle w:val="Style5"/>
        <w:widowControl w:val="0"/>
        <w:keepNext w:val="0"/>
        <w:keepLines w:val="0"/>
        <w:shd w:val="clear" w:color="auto" w:fill="auto"/>
        <w:bidi w:val="0"/>
        <w:jc w:val="both"/>
        <w:spacing w:before="0" w:after="0" w:line="281" w:lineRule="exact"/>
        <w:ind w:left="40" w:right="40" w:firstLine="1440"/>
      </w:pPr>
      <w:r>
        <w:rPr>
          <w:lang w:val="ru-RU" w:eastAsia="ru-RU" w:bidi="ru-RU"/>
          <w:sz w:val="24"/>
          <w:szCs w:val="24"/>
          <w:w w:val="100"/>
          <w:spacing w:val="0"/>
          <w:color w:val="000000"/>
          <w:position w:val="0"/>
        </w:rPr>
        <w:t>отменить все протоколы, составленные в ходе определении поставщика (подрядчика, исполнителя);</w:t>
      </w:r>
    </w:p>
    <w:p>
      <w:pPr>
        <w:pStyle w:val="Style5"/>
        <w:widowControl w:val="0"/>
        <w:keepNext w:val="0"/>
        <w:keepLines w:val="0"/>
        <w:shd w:val="clear" w:color="auto" w:fill="auto"/>
        <w:bidi w:val="0"/>
        <w:jc w:val="both"/>
        <w:spacing w:before="0" w:after="0" w:line="277" w:lineRule="exact"/>
        <w:ind w:left="40" w:right="40" w:firstLine="1440"/>
      </w:pPr>
      <w:r>
        <w:rPr>
          <w:lang w:val="ru-RU" w:eastAsia="ru-RU" w:bidi="ru-RU"/>
          <w:sz w:val="24"/>
          <w:szCs w:val="24"/>
          <w:w w:val="100"/>
          <w:spacing w:val="0"/>
          <w:color w:val="000000"/>
          <w:position w:val="0"/>
        </w:rPr>
        <w:t>привести Аукционную документацию в соответствие с требованиями Закона о контрактной системе и с учетом решения от 16,02.2021 по делу № 05-6/1-16-2021 и разместить соответствующие документации на Официальном сайте;</w:t>
      </w:r>
    </w:p>
    <w:p>
      <w:pPr>
        <w:pStyle w:val="Style5"/>
        <w:widowControl w:val="0"/>
        <w:keepNext w:val="0"/>
        <w:keepLines w:val="0"/>
        <w:shd w:val="clear" w:color="auto" w:fill="auto"/>
        <w:bidi w:val="0"/>
        <w:jc w:val="both"/>
        <w:spacing w:before="0" w:after="0" w:line="277" w:lineRule="exact"/>
        <w:ind w:left="40" w:right="40" w:firstLine="1440"/>
      </w:pPr>
      <w:r>
        <w:rPr>
          <w:lang w:val="ru-RU" w:eastAsia="ru-RU" w:bidi="ru-RU"/>
          <w:sz w:val="24"/>
          <w:szCs w:val="24"/>
          <w:w w:val="100"/>
          <w:spacing w:val="0"/>
          <w:color w:val="000000"/>
          <w:position w:val="0"/>
        </w:rPr>
        <w:t>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на Официальном сайте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Аукционах должна быть назначена не ранее чем через 7 дней со дня размещения на Официальном сайте соответствующих документаций об Аукционе.</w:t>
      </w:r>
    </w:p>
    <w:p>
      <w:pPr>
        <w:pStyle w:val="Style5"/>
        <w:numPr>
          <w:ilvl w:val="0"/>
          <w:numId w:val="11"/>
        </w:numPr>
        <w:tabs>
          <w:tab w:leader="none" w:pos="1404" w:val="left"/>
          <w:tab w:leader="none" w:pos="9959" w:val="right"/>
        </w:tabs>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Оператору</w:t>
        <w:tab/>
        <w:t>электронной площадки не позднее 1 рабочего дня со дня исполнения</w:t>
      </w:r>
    </w:p>
    <w:p>
      <w:pPr>
        <w:pStyle w:val="Style5"/>
        <w:widowControl w:val="0"/>
        <w:keepNext w:val="0"/>
        <w:keepLines w:val="0"/>
        <w:shd w:val="clear" w:color="auto" w:fill="auto"/>
        <w:bidi w:val="0"/>
        <w:jc w:val="both"/>
        <w:spacing w:before="0" w:after="0" w:line="277" w:lineRule="exact"/>
        <w:ind w:left="40" w:right="0" w:firstLine="0"/>
      </w:pPr>
      <w:r>
        <w:rPr>
          <w:lang w:val="ru-RU" w:eastAsia="ru-RU" w:bidi="ru-RU"/>
          <w:sz w:val="24"/>
          <w:szCs w:val="24"/>
          <w:w w:val="100"/>
          <w:spacing w:val="0"/>
          <w:color w:val="000000"/>
          <w:position w:val="0"/>
        </w:rPr>
        <w:t>пункта 2 настоящего предписания:</w:t>
      </w:r>
    </w:p>
    <w:p>
      <w:pPr>
        <w:pStyle w:val="Style5"/>
        <w:widowControl w:val="0"/>
        <w:keepNext w:val="0"/>
        <w:keepLines w:val="0"/>
        <w:shd w:val="clear" w:color="auto" w:fill="auto"/>
        <w:bidi w:val="0"/>
        <w:jc w:val="both"/>
        <w:spacing w:before="0" w:after="0" w:line="277" w:lineRule="exact"/>
        <w:ind w:left="40" w:right="40" w:firstLine="1440"/>
      </w:pPr>
      <w:r>
        <w:rPr>
          <w:lang w:val="ru-RU" w:eastAsia="ru-RU" w:bidi="ru-RU"/>
          <w:sz w:val="24"/>
          <w:szCs w:val="24"/>
          <w:w w:val="100"/>
          <w:spacing w:val="0"/>
          <w:color w:val="000000"/>
          <w:position w:val="0"/>
        </w:rPr>
        <w:t>назначить время проведения Аукциона и разместить информацию о времени проведения Аукциона;</w:t>
      </w:r>
    </w:p>
    <w:p>
      <w:pPr>
        <w:pStyle w:val="Style5"/>
        <w:widowControl w:val="0"/>
        <w:keepNext w:val="0"/>
        <w:keepLines w:val="0"/>
        <w:shd w:val="clear" w:color="auto" w:fill="auto"/>
        <w:bidi w:val="0"/>
        <w:jc w:val="both"/>
        <w:spacing w:before="0" w:after="0" w:line="277" w:lineRule="exact"/>
        <w:ind w:left="40" w:right="40" w:firstLine="1440"/>
      </w:pPr>
      <w:r>
        <w:rPr>
          <w:lang w:val="ru-RU" w:eastAsia="ru-RU" w:bidi="ru-RU"/>
          <w:sz w:val="24"/>
          <w:szCs w:val="24"/>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11"/>
        </w:numPr>
        <w:tabs>
          <w:tab w:leader="none" w:pos="1404" w:val="left"/>
          <w:tab w:leader="none" w:pos="9959" w:val="right"/>
        </w:tabs>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Заказчику,</w:t>
        <w:tab/>
        <w:t>Аукционной комиссии, Оператору электронной площадки</w:t>
      </w:r>
    </w:p>
    <w:p>
      <w:pPr>
        <w:pStyle w:val="Style5"/>
        <w:widowControl w:val="0"/>
        <w:keepNext w:val="0"/>
        <w:keepLines w:val="0"/>
        <w:shd w:val="clear" w:color="auto" w:fill="auto"/>
        <w:bidi w:val="0"/>
        <w:jc w:val="both"/>
        <w:spacing w:before="0" w:after="0" w:line="277" w:lineRule="exact"/>
        <w:ind w:left="40" w:right="40" w:firstLine="0"/>
      </w:pPr>
      <w:r>
        <w:rPr>
          <w:lang w:val="ru-RU" w:eastAsia="ru-RU" w:bidi="ru-RU"/>
          <w:sz w:val="24"/>
          <w:szCs w:val="24"/>
          <w:w w:val="100"/>
          <w:spacing w:val="0"/>
          <w:color w:val="000000"/>
          <w:position w:val="0"/>
        </w:rPr>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16.02.2021 по делу № 05-6/1-16-2021.</w:t>
      </w:r>
    </w:p>
    <w:p>
      <w:pPr>
        <w:pStyle w:val="Style5"/>
        <w:numPr>
          <w:ilvl w:val="0"/>
          <w:numId w:val="11"/>
        </w:numPr>
        <w:tabs>
          <w:tab w:leader="none" w:pos="1404" w:val="left"/>
          <w:tab w:leader="none" w:pos="9959" w:val="right"/>
        </w:tabs>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Заказчику,</w:t>
        <w:tab/>
        <w:t>Аукционной комиссии, Оператору электронной площадки в срок до</w:t>
      </w:r>
    </w:p>
    <w:p>
      <w:pPr>
        <w:pStyle w:val="Style5"/>
        <w:numPr>
          <w:ilvl w:val="0"/>
          <w:numId w:val="13"/>
        </w:numPr>
        <w:tabs>
          <w:tab w:leader="none" w:pos="1260" w:val="left"/>
        </w:tabs>
        <w:widowControl w:val="0"/>
        <w:keepNext w:val="0"/>
        <w:keepLines w:val="0"/>
        <w:shd w:val="clear" w:color="auto" w:fill="auto"/>
        <w:bidi w:val="0"/>
        <w:jc w:val="both"/>
        <w:spacing w:before="0" w:after="240" w:line="277" w:lineRule="exact"/>
        <w:ind w:left="40" w:right="40" w:firstLine="0"/>
      </w:pPr>
      <w:r>
        <w:rPr>
          <w:lang w:val="ru-RU" w:eastAsia="ru-RU" w:bidi="ru-RU"/>
          <w:sz w:val="24"/>
          <w:szCs w:val="24"/>
          <w:w w:val="100"/>
          <w:spacing w:val="0"/>
          <w:color w:val="000000"/>
          <w:position w:val="0"/>
        </w:rPr>
        <w:t>исполнить настоящее предписание и представить в Управление подтверждение исполнения настоящего предписания в письменном виде, а также электронной почте.</w:t>
      </w:r>
    </w:p>
    <w:p>
      <w:pPr>
        <w:pStyle w:val="Style5"/>
        <w:widowControl w:val="0"/>
        <w:keepNext w:val="0"/>
        <w:keepLines w:val="0"/>
        <w:shd w:val="clear" w:color="auto" w:fill="auto"/>
        <w:bidi w:val="0"/>
        <w:jc w:val="both"/>
        <w:spacing w:before="0" w:after="510" w:line="277" w:lineRule="exact"/>
        <w:ind w:left="40" w:right="40" w:firstLine="720"/>
      </w:pPr>
      <w:r>
        <w:rPr>
          <w:lang w:val="ru-RU" w:eastAsia="ru-RU" w:bidi="ru-RU"/>
          <w:sz w:val="24"/>
          <w:szCs w:val="24"/>
          <w:w w:val="100"/>
          <w:spacing w:val="0"/>
          <w:color w:val="000000"/>
          <w:position w:val="0"/>
        </w:rPr>
        <w:t>Примечание: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 уполномоченного на осуществление контроля в сфере закупок товаров, работ, услуг для обеспечения государственных и муниципальных нужд. В случае неисполнения предписания Тверское УФАС России вправе обратиться в суд, арбитражный суд с требованием о понуждении совершения действий, соответствующих законодательству Российской Федерации, с заявлением в защиту прав и законных интересов участников закупки.</w:t>
      </w:r>
    </w:p>
    <w:p>
      <w:pPr>
        <w:pStyle w:val="Style5"/>
        <w:framePr w:w="1895" w:h="907" w:wrap="around" w:vAnchor="text" w:hAnchor="margin" w:x="7359" w:y="-68"/>
        <w:widowControl w:val="0"/>
        <w:keepNext w:val="0"/>
        <w:keepLines w:val="0"/>
        <w:shd w:val="clear" w:color="auto" w:fill="auto"/>
        <w:bidi w:val="0"/>
        <w:jc w:val="left"/>
        <w:spacing w:before="0" w:after="0" w:line="302" w:lineRule="exact"/>
        <w:ind w:left="0" w:right="100" w:firstLine="0"/>
      </w:pPr>
      <w:r>
        <w:rPr>
          <w:rStyle w:val="CharStyle6"/>
          <w:spacing w:val="0"/>
        </w:rPr>
        <w:t>Е.В. Ключникова П.Д. Винницкая А.В, Павленко</w:t>
      </w:r>
    </w:p>
    <w:p>
      <w:pPr>
        <w:pStyle w:val="Style5"/>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both"/>
        <w:spacing w:before="0" w:after="755" w:line="240" w:lineRule="exact"/>
        <w:ind w:left="40" w:right="0" w:firstLine="0"/>
      </w:pPr>
      <w:r>
        <w:rPr>
          <w:lang w:val="ru-RU" w:eastAsia="ru-RU" w:bidi="ru-RU"/>
          <w:sz w:val="24"/>
          <w:szCs w:val="24"/>
          <w:w w:val="100"/>
          <w:spacing w:val="0"/>
          <w:color w:val="000000"/>
          <w:position w:val="0"/>
        </w:rPr>
        <w:t>Члены Комиссии:</w:t>
      </w:r>
    </w:p>
    <w:p>
      <w:pPr>
        <w:pStyle w:val="Style5"/>
        <w:widowControl w:val="0"/>
        <w:keepNext w:val="0"/>
        <w:keepLines w:val="0"/>
        <w:shd w:val="clear" w:color="auto" w:fill="auto"/>
        <w:bidi w:val="0"/>
        <w:jc w:val="both"/>
        <w:spacing w:before="0" w:after="914" w:line="263" w:lineRule="exact"/>
        <w:ind w:left="40" w:right="40" w:firstLine="720"/>
      </w:pPr>
      <w:r>
        <w:rPr>
          <w:lang w:val="ru-RU" w:eastAsia="ru-RU" w:bidi="ru-RU"/>
          <w:sz w:val="24"/>
          <w:szCs w:val="24"/>
          <w:w w:val="100"/>
          <w:spacing w:val="0"/>
          <w:color w:val="000000"/>
          <w:position w:val="0"/>
        </w:rPr>
        <w:t>Настоящее предписание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both"/>
        <w:spacing w:before="0" w:after="0" w:line="170" w:lineRule="exact"/>
        <w:ind w:left="40" w:right="0" w:firstLine="0"/>
      </w:pPr>
      <w:r>
        <w:rPr>
          <w:lang w:val="ru-RU" w:eastAsia="ru-RU" w:bidi="ru-RU"/>
          <w:w w:val="100"/>
          <w:spacing w:val="0"/>
          <w:color w:val="000000"/>
          <w:position w:val="0"/>
        </w:rPr>
        <w:t>Винницкая П. Д.</w:t>
      </w:r>
    </w:p>
    <w:p>
      <w:pPr>
        <w:pStyle w:val="Style9"/>
        <w:widowControl w:val="0"/>
        <w:keepNext w:val="0"/>
        <w:keepLines w:val="0"/>
        <w:shd w:val="clear" w:color="auto" w:fill="auto"/>
        <w:bidi w:val="0"/>
        <w:jc w:val="both"/>
        <w:spacing w:before="0" w:after="0" w:line="170" w:lineRule="exact"/>
        <w:ind w:left="40" w:right="0" w:firstLine="0"/>
      </w:pPr>
      <w:r>
        <w:rPr>
          <w:lang w:val="ru-RU" w:eastAsia="ru-RU" w:bidi="ru-RU"/>
          <w:w w:val="100"/>
          <w:spacing w:val="0"/>
          <w:color w:val="000000"/>
          <w:position w:val="0"/>
        </w:rPr>
        <w:t>8 (4822) 34-70-22</w:t>
      </w:r>
    </w:p>
    <w:sectPr>
      <w:type w:val="continuous"/>
      <w:pgSz w:w="16838" w:h="23810"/>
      <w:pgMar w:top="3870" w:left="3171" w:right="3171" w:bottom="4165" w:header="0" w:footer="3" w:gutter="50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2021"/>
      <w:numFmt w:val="decimal"/>
      <w:lvlText w:val="10.03.%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bCs/>
      <w:i w:val="0"/>
      <w:iCs w:val="0"/>
      <w:u w:val="none"/>
      <w:strike w:val="0"/>
      <w:smallCaps w:val="0"/>
      <w:sz w:val="23"/>
      <w:szCs w:val="23"/>
      <w:rFonts w:ascii="Times New Roman" w:eastAsia="Times New Roman" w:hAnsi="Times New Roman" w:cs="Times New Roman"/>
      <w:spacing w:val="-4"/>
    </w:rPr>
  </w:style>
  <w:style w:type="character" w:customStyle="1" w:styleId="CharStyle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8">
    <w:name w:val="Основной текст (2)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Заголовок №3_"/>
    <w:basedOn w:val="DefaultParagraphFont"/>
    <w:link w:val="Style11"/>
    <w:rPr>
      <w:lang w:val="en-US" w:eastAsia="en-US" w:bidi="en-US"/>
      <w:b w:val="0"/>
      <w:bCs w:val="0"/>
      <w:i w:val="0"/>
      <w:iCs w:val="0"/>
      <w:u w:val="none"/>
      <w:strike w:val="0"/>
      <w:smallCaps w:val="0"/>
      <w:sz w:val="14"/>
      <w:szCs w:val="14"/>
      <w:rFonts w:ascii="Arial" w:eastAsia="Arial" w:hAnsi="Arial" w:cs="Arial"/>
      <w:spacing w:val="10"/>
    </w:rPr>
  </w:style>
  <w:style w:type="character" w:customStyle="1" w:styleId="CharStyle13">
    <w:name w:val="Заголовок №3"/>
    <w:basedOn w:val="CharStyle12"/>
    <w:rPr>
      <w:u w:val="single"/>
      <w:w w:val="10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5)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7">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19">
    <w:name w:val="Заголовок №3 (2)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3 (2) + Интервал 3 pt"/>
    <w:basedOn w:val="CharStyle19"/>
    <w:rPr>
      <w:lang w:val="ru-RU" w:eastAsia="ru-RU" w:bidi="ru-RU"/>
      <w:w w:val="100"/>
      <w:spacing w:val="70"/>
      <w:color w:val="000000"/>
      <w:position w:val="0"/>
    </w:rPr>
  </w:style>
  <w:style w:type="character" w:customStyle="1" w:styleId="CharStyle22">
    <w:name w:val="Заголовок №2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Заголовок №2 + 10 pt,Полужирный"/>
    <w:basedOn w:val="CharStyle22"/>
    <w:rPr>
      <w:lang w:val="ru-RU" w:eastAsia="ru-RU" w:bidi="ru-RU"/>
      <w:b/>
      <w:bCs/>
      <w:sz w:val="20"/>
      <w:szCs w:val="20"/>
      <w:w w:val="100"/>
      <w:spacing w:val="0"/>
      <w:color w:val="000000"/>
      <w:position w:val="0"/>
    </w:rPr>
  </w:style>
  <w:style w:type="character" w:customStyle="1" w:styleId="CharStyle25">
    <w:name w:val="Основной текст (6)_"/>
    <w:basedOn w:val="DefaultParagraphFont"/>
    <w:link w:val="Style24"/>
    <w:rPr>
      <w:b w:val="0"/>
      <w:bCs w:val="0"/>
      <w:i/>
      <w:iCs/>
      <w:u w:val="none"/>
      <w:strike w:val="0"/>
      <w:smallCaps w:val="0"/>
      <w:rFonts w:ascii="Times New Roman" w:eastAsia="Times New Roman" w:hAnsi="Times New Roman" w:cs="Times New Roman"/>
    </w:rPr>
  </w:style>
  <w:style w:type="character" w:customStyle="1" w:styleId="CharStyle26">
    <w:name w:val="Основной текст + Курсив"/>
    <w:basedOn w:val="CharStyle17"/>
    <w:rPr>
      <w:lang w:val="en-US" w:eastAsia="en-US" w:bidi="en-US"/>
      <w:i/>
      <w:iCs/>
      <w:u w:val="single"/>
      <w:sz w:val="24"/>
      <w:szCs w:val="24"/>
      <w:w w:val="100"/>
      <w:spacing w:val="0"/>
      <w:color w:val="000000"/>
      <w:position w:val="0"/>
    </w:rPr>
  </w:style>
  <w:style w:type="character" w:customStyle="1" w:styleId="CharStyle27">
    <w:name w:val="Основной текст (2) + 12 pt"/>
    <w:basedOn w:val="CharStyle8"/>
    <w:rPr>
      <w:lang w:val="ru-RU" w:eastAsia="ru-RU" w:bidi="ru-RU"/>
      <w:sz w:val="24"/>
      <w:szCs w:val="24"/>
      <w:w w:val="100"/>
      <w:spacing w:val="0"/>
      <w:color w:val="000000"/>
      <w:position w:val="0"/>
    </w:rPr>
  </w:style>
  <w:style w:type="character" w:customStyle="1" w:styleId="CharStyle29">
    <w:name w:val="Заголовок №1_"/>
    <w:basedOn w:val="DefaultParagraphFont"/>
    <w:link w:val="Style28"/>
    <w:rPr>
      <w:lang w:val="en-US" w:eastAsia="en-US" w:bidi="en-US"/>
      <w:b/>
      <w:bCs/>
      <w:i w:val="0"/>
      <w:iCs w:val="0"/>
      <w:u w:val="none"/>
      <w:strike w:val="0"/>
      <w:smallCaps w:val="0"/>
      <w:sz w:val="36"/>
      <w:szCs w:val="36"/>
      <w:rFonts w:ascii="Times New Roman" w:eastAsia="Times New Roman" w:hAnsi="Times New Roman" w:cs="Times New Roman"/>
    </w:rPr>
  </w:style>
  <w:style w:type="character" w:customStyle="1" w:styleId="CharStyle30">
    <w:name w:val="Заголовок №1"/>
    <w:basedOn w:val="CharStyle29"/>
    <w:rPr>
      <w:u w:val="single"/>
      <w:w w:val="100"/>
      <w:spacing w:val="0"/>
      <w:color w:val="000000"/>
      <w:position w:val="0"/>
    </w:rPr>
  </w:style>
  <w:style w:type="character" w:customStyle="1" w:styleId="CharStyle31">
    <w:name w:val="Заголовок №1 + Курсив"/>
    <w:basedOn w:val="CharStyle29"/>
    <w:rPr>
      <w:lang w:val="ru-RU" w:eastAsia="ru-RU" w:bidi="ru-RU"/>
      <w:i/>
      <w:iCs/>
      <w:u w:val="single"/>
      <w:w w:val="100"/>
      <w:spacing w:val="0"/>
      <w:color w:val="000000"/>
      <w:position w:val="0"/>
    </w:rPr>
  </w:style>
  <w:style w:type="character" w:customStyle="1" w:styleId="CharStyle32">
    <w:name w:val="Заголовок №1"/>
    <w:basedOn w:val="CharStyle29"/>
    <w:rPr>
      <w:u w:val="single"/>
      <w:w w:val="100"/>
      <w:spacing w:val="0"/>
      <w:color w:val="000000"/>
      <w:position w:val="0"/>
    </w:rPr>
  </w:style>
  <w:style w:type="character" w:customStyle="1" w:styleId="CharStyle33">
    <w:name w:val="Заголовок №1"/>
    <w:basedOn w:val="CharStyle29"/>
    <w:rPr>
      <w:w w:val="100"/>
      <w:spacing w:val="0"/>
      <w:color w:val="000000"/>
      <w:position w:val="0"/>
    </w:rPr>
  </w:style>
  <w:style w:type="character" w:customStyle="1" w:styleId="CharStyle34">
    <w:name w:val="Основной текст"/>
    <w:basedOn w:val="CharStyle17"/>
    <w:rPr>
      <w:lang w:val="en-US" w:eastAsia="en-US" w:bidi="en-US"/>
      <w:u w:val="single"/>
      <w:sz w:val="24"/>
      <w:szCs w:val="24"/>
      <w:w w:val="100"/>
      <w:spacing w:val="0"/>
      <w:color w:val="000000"/>
      <w:position w:val="0"/>
    </w:rPr>
  </w:style>
  <w:style w:type="character" w:customStyle="1" w:styleId="CharStyle35">
    <w:name w:val="Основной текст + Полужирный"/>
    <w:basedOn w:val="CharStyle17"/>
    <w:rPr>
      <w:lang w:val="ru-RU" w:eastAsia="ru-RU" w:bidi="ru-RU"/>
      <w:b/>
      <w:bCs/>
      <w:sz w:val="24"/>
      <w:szCs w:val="24"/>
      <w:w w:val="100"/>
      <w:spacing w:val="0"/>
      <w:color w:val="000000"/>
      <w:position w:val="0"/>
    </w:rPr>
  </w:style>
  <w:style w:type="paragraph" w:customStyle="1" w:styleId="Style3">
    <w:name w:val="Основной текст (5)"/>
    <w:basedOn w:val="Normal"/>
    <w:link w:val="CharStyle16"/>
    <w:pPr>
      <w:widowControl w:val="0"/>
      <w:shd w:val="clear" w:color="auto" w:fill="FFFFFF"/>
      <w:spacing w:line="274"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17"/>
    <w:pPr>
      <w:widowControl w:val="0"/>
      <w:shd w:val="clear" w:color="auto" w:fill="FFFFFF"/>
      <w:spacing w:after="540" w:line="274"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300" w:after="120" w:line="27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120" w:after="12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Заголовок №3"/>
    <w:basedOn w:val="Normal"/>
    <w:link w:val="CharStyle12"/>
    <w:pPr>
      <w:widowControl w:val="0"/>
      <w:shd w:val="clear" w:color="auto" w:fill="FFFFFF"/>
      <w:jc w:val="both"/>
      <w:outlineLvl w:val="2"/>
      <w:spacing w:before="120" w:after="300" w:line="0" w:lineRule="exact"/>
    </w:pPr>
    <w:rPr>
      <w:lang w:val="en-US" w:eastAsia="en-US" w:bidi="en-US"/>
      <w:b w:val="0"/>
      <w:bCs w:val="0"/>
      <w:i w:val="0"/>
      <w:iCs w:val="0"/>
      <w:u w:val="none"/>
      <w:strike w:val="0"/>
      <w:smallCaps w:val="0"/>
      <w:sz w:val="14"/>
      <w:szCs w:val="14"/>
      <w:rFonts w:ascii="Arial" w:eastAsia="Arial" w:hAnsi="Arial" w:cs="Arial"/>
      <w:spacing w:val="10"/>
    </w:rPr>
  </w:style>
  <w:style w:type="paragraph" w:customStyle="1" w:styleId="Style14">
    <w:name w:val="Основной текст (4)"/>
    <w:basedOn w:val="Normal"/>
    <w:link w:val="CharStyle15"/>
    <w:pPr>
      <w:widowControl w:val="0"/>
      <w:shd w:val="clear" w:color="auto" w:fill="FFFFFF"/>
      <w:jc w:val="both"/>
      <w:spacing w:before="300" w:line="0"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Заголовок №3 (2)"/>
    <w:basedOn w:val="Normal"/>
    <w:link w:val="CharStyle19"/>
    <w:pPr>
      <w:widowControl w:val="0"/>
      <w:shd w:val="clear" w:color="auto" w:fill="FFFFFF"/>
      <w:jc w:val="both"/>
      <w:outlineLvl w:val="2"/>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both"/>
      <w:outlineLvl w:val="1"/>
      <w:spacing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line="274" w:lineRule="exact"/>
      <w:ind w:firstLine="720"/>
    </w:pPr>
    <w:rPr>
      <w:b w:val="0"/>
      <w:bCs w:val="0"/>
      <w:i/>
      <w:iCs/>
      <w:u w:val="none"/>
      <w:strike w:val="0"/>
      <w:smallCaps w:val="0"/>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both"/>
      <w:outlineLvl w:val="0"/>
      <w:spacing w:before="240" w:after="240" w:line="0" w:lineRule="exact"/>
    </w:pPr>
    <w:rPr>
      <w:lang w:val="en-US" w:eastAsia="en-US" w:bidi="en-US"/>
      <w:b/>
      <w:bCs/>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