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632" w:h="888" w:vSpace="22" w:wrap="around" w:vAnchor="text" w:hAnchor="margin" w:x="554" w:y="703"/>
        <w:widowControl w:val="0"/>
        <w:keepNext w:val="0"/>
        <w:keepLines w:val="0"/>
        <w:shd w:val="clear" w:color="auto" w:fill="auto"/>
        <w:bidi w:val="0"/>
        <w:spacing w:before="0" w:after="172"/>
        <w:ind w:left="0" w:right="0" w:firstLine="0"/>
      </w:pPr>
      <w:r>
        <w:rPr>
          <w:rStyle w:val="CharStyle5"/>
          <w:spacing w:val="0"/>
        </w:rPr>
        <w:t>ФЕДЕРАЛЬНАЯ АНТИМОНОПОЛЬНАЯ СЛУЖБА</w:t>
      </w:r>
    </w:p>
    <w:p>
      <w:pPr>
        <w:pStyle w:val="Style6"/>
        <w:framePr w:w="3632" w:h="888" w:vSpace="22" w:wrap="around" w:vAnchor="text" w:hAnchor="margin" w:x="554" w:y="703"/>
        <w:widowControl w:val="0"/>
        <w:keepNext w:val="0"/>
        <w:keepLines w:val="0"/>
        <w:shd w:val="clear" w:color="auto" w:fill="auto"/>
        <w:bidi w:val="0"/>
        <w:jc w:val="center"/>
        <w:spacing w:before="0" w:after="0" w:line="230" w:lineRule="exact"/>
        <w:ind w:left="0" w:right="0" w:firstLine="0"/>
      </w:pPr>
      <w:r>
        <w:rPr>
          <w:rStyle w:val="CharStyle8"/>
          <w:b/>
          <w:bCs/>
          <w:spacing w:val="0"/>
        </w:rPr>
        <w:t>УПРАВЛЕНИЕ</w:t>
      </w:r>
    </w:p>
    <w:p>
      <w:pPr>
        <w:pStyle w:val="Style9"/>
        <w:widowControl w:val="0"/>
        <w:keepNext w:val="0"/>
        <w:keepLines w:val="0"/>
        <w:shd w:val="clear" w:color="auto" w:fill="auto"/>
        <w:bidi w:val="0"/>
        <w:jc w:val="left"/>
        <w:spacing w:before="0"/>
        <w:ind w:left="0" w:right="0" w:firstLine="4740"/>
      </w:pPr>
      <w:r>
        <w:rPr>
          <w:rStyle w:val="CharStyle11"/>
        </w:rPr>
        <w:t xml:space="preserve">ООО «Контракт» (далее - Заявитель) </w:t>
      </w:r>
      <w:r>
        <w:rPr>
          <w:lang w:val="ru-RU" w:eastAsia="ru-RU" w:bidi="ru-RU"/>
          <w:sz w:val="24"/>
          <w:szCs w:val="24"/>
          <w:w w:val="100"/>
          <w:spacing w:val="0"/>
          <w:color w:val="000000"/>
          <w:position w:val="0"/>
        </w:rPr>
        <w:t>пер. Вишневый 85Б, пом.12, г. Сочи, 354003</w:t>
      </w:r>
    </w:p>
    <w:p>
      <w:pPr>
        <w:pStyle w:val="Style6"/>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Администрация Зимовниковского района Ростовской области (далее - Заказчик)</w:t>
      </w:r>
    </w:p>
    <w:p>
      <w:pPr>
        <w:pStyle w:val="Style9"/>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ул. Ленина 114, п. Зимовники, Зимовниковский</w:t>
      </w:r>
    </w:p>
    <w:p>
      <w:pPr>
        <w:pStyle w:val="Style6"/>
        <w:tabs>
          <w:tab w:leader="none" w:pos="8100" w:val="right"/>
        </w:tabs>
        <w:widowControl w:val="0"/>
        <w:keepNext w:val="0"/>
        <w:keepLines w:val="0"/>
        <w:shd w:val="clear" w:color="auto" w:fill="auto"/>
        <w:bidi w:val="0"/>
        <w:spacing w:before="0" w:after="0" w:line="263" w:lineRule="exact"/>
        <w:ind w:left="0" w:right="0" w:firstLine="0"/>
      </w:pPr>
      <w:r>
        <w:rPr>
          <w:rStyle w:val="CharStyle13"/>
          <w:b/>
          <w:bCs/>
        </w:rPr>
        <w:t xml:space="preserve">Федеральной антимонопольной </w:t>
      </w:r>
      <w:r>
        <w:rPr>
          <w:rStyle w:val="CharStyle14"/>
          <w:b/>
          <w:bCs/>
        </w:rPr>
        <w:t xml:space="preserve">службь^ </w:t>
      </w:r>
      <w:r>
        <w:rPr>
          <w:lang w:val="ru-RU" w:eastAsia="ru-RU" w:bidi="ru-RU"/>
          <w:vertAlign w:val="subscript"/>
          <w:sz w:val="24"/>
          <w:szCs w:val="24"/>
          <w:w w:val="100"/>
          <w:spacing w:val="0"/>
          <w:color w:val="000000"/>
          <w:position w:val="0"/>
        </w:rPr>
        <w:t>Ростовская</w:t>
      </w:r>
      <w:r>
        <w:rPr>
          <w:lang w:val="ru-RU" w:eastAsia="ru-RU" w:bidi="ru-RU"/>
          <w:sz w:val="24"/>
          <w:szCs w:val="24"/>
          <w:w w:val="100"/>
          <w:spacing w:val="0"/>
          <w:color w:val="000000"/>
          <w:position w:val="0"/>
        </w:rPr>
        <w:t xml:space="preserve">’ </w:t>
      </w:r>
      <w:r>
        <w:rPr>
          <w:lang w:val="ru-RU" w:eastAsia="ru-RU" w:bidi="ru-RU"/>
          <w:vertAlign w:val="subscript"/>
          <w:sz w:val="24"/>
          <w:szCs w:val="24"/>
          <w:w w:val="100"/>
          <w:spacing w:val="0"/>
          <w:color w:val="000000"/>
          <w:position w:val="0"/>
        </w:rPr>
        <w:t>об</w:t>
        <w:tab/>
      </w:r>
      <w:r>
        <w:rPr>
          <w:rStyle w:val="CharStyle15"/>
          <w:vertAlign w:val="subscript"/>
          <w:b w:val="0"/>
          <w:bCs w:val="0"/>
        </w:rPr>
        <w:t>3474</w:t>
      </w:r>
      <w:r>
        <w:rPr>
          <w:rStyle w:val="CharStyle15"/>
          <w:b w:val="0"/>
          <w:bCs w:val="0"/>
        </w:rPr>
        <w:t>’</w:t>
      </w:r>
      <w:r>
        <w:rPr>
          <w:rStyle w:val="CharStyle15"/>
          <w:vertAlign w:val="subscript"/>
          <w:b w:val="0"/>
          <w:bCs w:val="0"/>
        </w:rPr>
        <w:t>60</w:t>
      </w:r>
    </w:p>
    <w:p>
      <w:pPr>
        <w:pStyle w:val="Style6"/>
        <w:widowControl w:val="0"/>
        <w:keepNext w:val="0"/>
        <w:keepLines w:val="0"/>
        <w:shd w:val="clear" w:color="auto" w:fill="auto"/>
        <w:bidi w:val="0"/>
        <w:jc w:val="left"/>
        <w:spacing w:before="0" w:after="0" w:line="263" w:lineRule="exact"/>
        <w:ind w:left="1040" w:right="0" w:firstLine="0"/>
        <w:sectPr>
          <w:footnotePr>
            <w:pos w:val="pageBottom"/>
            <w:numFmt w:val="decimal"/>
            <w:numRestart w:val="continuous"/>
          </w:footnotePr>
          <w:type w:val="continuous"/>
          <w:pgSz w:w="11906" w:h="16838"/>
          <w:pgMar w:top="40" w:left="845" w:right="1032" w:bottom="65" w:header="0" w:footer="3" w:gutter="0"/>
          <w:rtlGutter w:val="0"/>
          <w:cols w:space="720"/>
          <w:noEndnote/>
          <w:docGrid w:linePitch="360"/>
        </w:sectPr>
      </w:pPr>
      <w:r>
        <w:rPr>
          <w:rStyle w:val="CharStyle13"/>
          <w:b/>
          <w:bCs/>
        </w:rPr>
        <w:t>по Ростовской области</w:t>
      </w:r>
    </w:p>
    <w:p>
      <w:pPr>
        <w:widowControl w:val="0"/>
        <w:spacing w:line="190"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00" w:wrap="around" w:vAnchor="text" w:hAnchor="margin" w:x="1731" w:y="1634"/>
        <w:widowControl w:val="0"/>
        <w:keepNext w:val="0"/>
        <w:keepLines w:val="0"/>
        <w:shd w:val="clear" w:color="auto" w:fill="auto"/>
        <w:bidi w:val="0"/>
        <w:jc w:val="left"/>
        <w:spacing w:before="0" w:after="0" w:line="200" w:lineRule="exact"/>
        <w:ind w:left="100" w:right="0" w:firstLine="0"/>
      </w:pPr>
      <w:r>
        <w:rPr>
          <w:rStyle w:val="CharStyle16"/>
          <w:spacing w:val="0"/>
        </w:rPr>
        <w:t>от</w:t>
      </w:r>
    </w:p>
    <w:p>
      <w:pPr>
        <w:widowControl w:val="0"/>
        <w:rPr>
          <w:sz w:val="2"/>
          <w:szCs w:val="2"/>
        </w:rPr>
      </w:pPr>
    </w:p>
    <w:p>
      <w:pPr>
        <w:pStyle w:val="Style17"/>
        <w:widowControl w:val="0"/>
        <w:keepNext w:val="0"/>
        <w:keepLines w:val="0"/>
        <w:shd w:val="clear" w:color="auto" w:fill="auto"/>
        <w:bidi w:val="0"/>
        <w:spacing w:before="0" w:after="133"/>
        <w:ind w:left="0" w:right="40" w:firstLine="0"/>
      </w:pPr>
      <w:r>
        <w:rPr>
          <w:rStyle w:val="CharStyle19"/>
        </w:rPr>
        <w:t xml:space="preserve">пр. Ворошиловский, 2/2. офис 403 г. Ростов-на-Дону, 344006 тел. (863) 263-31-04, факс (863) 240-99-59 </w:t>
      </w:r>
      <w:r>
        <w:rPr>
          <w:rStyle w:val="CharStyle19"/>
          <w:lang w:val="en-US" w:eastAsia="en-US" w:bidi="en-US"/>
        </w:rPr>
        <w:t xml:space="preserve">e-mail: </w:t>
      </w:r>
      <w:r>
        <w:fldChar w:fldCharType="begin"/>
      </w:r>
      <w:r>
        <w:rPr>
          <w:rStyle w:val="CharStyle19"/>
        </w:rPr>
        <w:instrText> HYPERLINK "mailto:to61@fas.gov.ru" </w:instrText>
      </w:r>
      <w:r>
        <w:fldChar w:fldCharType="separate"/>
      </w:r>
      <w:r>
        <w:rPr>
          <w:rStyle w:val="Hyperlink"/>
          <w:lang w:val="en-US" w:eastAsia="en-US" w:bidi="en-US"/>
        </w:rPr>
        <w:t>to61@fas.gov.ru</w:t>
      </w:r>
      <w:r>
        <w:fldChar w:fldCharType="end"/>
      </w:r>
    </w:p>
    <w:p>
      <w:pPr>
        <w:pStyle w:val="Style20"/>
        <w:widowControl w:val="0"/>
        <w:keepNext/>
        <w:keepLines/>
        <w:shd w:val="clear" w:color="auto" w:fill="auto"/>
        <w:bidi w:val="0"/>
        <w:jc w:val="left"/>
        <w:spacing w:before="0" w:after="218" w:line="400" w:lineRule="exact"/>
        <w:ind w:left="100" w:right="0" w:firstLine="0"/>
      </w:pPr>
      <w:bookmarkStart w:id="0" w:name="bookmark0"/>
      <w:r>
        <w:rPr>
          <w:rStyle w:val="CharStyle22"/>
          <w:lang w:val="ru-RU" w:eastAsia="ru-RU" w:bidi="ru-RU"/>
          <w:b/>
          <w:bCs/>
          <w:i/>
          <w:iCs/>
        </w:rPr>
        <w:t>ИГЛ Ш</w:t>
      </w:r>
      <w:r>
        <w:rPr>
          <w:rStyle w:val="CharStyle23"/>
          <w:b w:val="0"/>
          <w:bCs w:val="0"/>
          <w:i w:val="0"/>
          <w:iCs w:val="0"/>
        </w:rPr>
        <w:t xml:space="preserve"> </w:t>
      </w:r>
      <w:r>
        <w:rPr>
          <w:rStyle w:val="CharStyle24"/>
          <w:b w:val="0"/>
          <w:bCs w:val="0"/>
          <w:i w:val="0"/>
          <w:iCs w:val="0"/>
        </w:rPr>
        <w:t xml:space="preserve">№ </w:t>
      </w:r>
      <w:r>
        <w:rPr>
          <w:rStyle w:val="CharStyle22"/>
          <w:b/>
          <w:bCs/>
          <w:i/>
          <w:iCs/>
        </w:rPr>
        <w:t>gM/fj</w:t>
      </w:r>
      <w:bookmarkEnd w:id="0"/>
    </w:p>
    <w:p>
      <w:pPr>
        <w:pStyle w:val="Style3"/>
        <w:widowControl w:val="0"/>
        <w:keepNext w:val="0"/>
        <w:keepLines w:val="0"/>
        <w:shd w:val="clear" w:color="auto" w:fill="auto"/>
        <w:bidi w:val="0"/>
        <w:jc w:val="left"/>
        <w:spacing w:before="0" w:after="0" w:line="200" w:lineRule="exact"/>
        <w:ind w:left="100" w:right="0" w:firstLine="0"/>
      </w:pPr>
      <w:r>
        <w:rPr>
          <w:rStyle w:val="CharStyle26"/>
        </w:rPr>
        <w:t>На №</w:t>
      </w:r>
    </w:p>
    <w:p>
      <w:pPr>
        <w:pStyle w:val="Style6"/>
        <w:widowControl w:val="0"/>
        <w:keepNext w:val="0"/>
        <w:keepLines w:val="0"/>
        <w:shd w:val="clear" w:color="auto" w:fill="auto"/>
        <w:bidi w:val="0"/>
        <w:jc w:val="left"/>
        <w:spacing w:before="0" w:after="0" w:line="295" w:lineRule="exact"/>
        <w:ind w:left="0" w:right="900" w:firstLine="0"/>
      </w:pPr>
      <w:r>
        <w:rPr>
          <w:lang w:val="ru-RU" w:eastAsia="ru-RU" w:bidi="ru-RU"/>
          <w:sz w:val="24"/>
          <w:szCs w:val="24"/>
          <w:w w:val="100"/>
          <w:spacing w:val="0"/>
          <w:color w:val="000000"/>
          <w:position w:val="0"/>
        </w:rPr>
        <w:t>Правительство Ростовской области (далее - Привлеченное лицо)</w:t>
      </w:r>
    </w:p>
    <w:p>
      <w:pPr>
        <w:pStyle w:val="Style9"/>
        <w:widowControl w:val="0"/>
        <w:keepNext w:val="0"/>
        <w:keepLines w:val="0"/>
        <w:shd w:val="clear" w:color="auto" w:fill="auto"/>
        <w:bidi w:val="0"/>
        <w:jc w:val="both"/>
        <w:spacing w:before="0" w:after="249" w:line="292" w:lineRule="exact"/>
        <w:ind w:left="0" w:right="40" w:firstLine="0"/>
      </w:pPr>
      <w:r>
        <w:rPr>
          <w:lang w:val="ru-RU" w:eastAsia="ru-RU" w:bidi="ru-RU"/>
          <w:sz w:val="24"/>
          <w:szCs w:val="24"/>
          <w:w w:val="100"/>
          <w:spacing w:val="0"/>
          <w:color w:val="000000"/>
          <w:position w:val="0"/>
        </w:rPr>
        <w:t>ул. Социалистическая,! 12, г. Ростов-на-Дону, 344050</w:t>
      </w:r>
    </w:p>
    <w:p>
      <w:pPr>
        <w:pStyle w:val="Style6"/>
        <w:widowControl w:val="0"/>
        <w:keepNext w:val="0"/>
        <w:keepLines w:val="0"/>
        <w:shd w:val="clear" w:color="auto" w:fill="auto"/>
        <w:bidi w:val="0"/>
        <w:spacing w:before="0" w:after="0" w:line="281" w:lineRule="exact"/>
        <w:ind w:left="0" w:right="40" w:firstLine="0"/>
        <w:sectPr>
          <w:type w:val="continuous"/>
          <w:pgSz w:w="11906" w:h="16838"/>
          <w:pgMar w:top="25" w:left="1360" w:right="1403" w:bottom="50" w:header="0" w:footer="3" w:gutter="0"/>
          <w:rtlGutter w:val="0"/>
          <w:cols w:num="2" w:space="720" w:equalWidth="0">
            <w:col w:w="3535" w:space="644"/>
            <w:col w:w="4964"/>
          </w:cols>
          <w:noEndnote/>
          <w:docGrid w:linePitch="360"/>
        </w:sectPr>
      </w:pPr>
      <w:r>
        <w:rPr>
          <w:lang w:val="ru-RU" w:eastAsia="ru-RU" w:bidi="ru-RU"/>
          <w:sz w:val="24"/>
          <w:szCs w:val="24"/>
          <w:w w:val="100"/>
          <w:spacing w:val="0"/>
          <w:color w:val="000000"/>
          <w:position w:val="0"/>
        </w:rPr>
        <w:t>РТС-тендер (далее - Оператор электронной площадки)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2" w:after="11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center"/>
        <w:spacing w:before="0" w:after="0" w:line="240" w:lineRule="exact"/>
        <w:ind w:left="0" w:right="220" w:firstLine="0"/>
      </w:pPr>
      <w:r>
        <w:rPr>
          <w:lang w:val="ru-RU" w:eastAsia="ru-RU" w:bidi="ru-RU"/>
          <w:sz w:val="24"/>
          <w:szCs w:val="24"/>
          <w:w w:val="100"/>
          <w:spacing w:val="0"/>
          <w:color w:val="000000"/>
          <w:position w:val="0"/>
        </w:rPr>
        <w:t>РЕШЕНИЕ</w:t>
      </w:r>
    </w:p>
    <w:p>
      <w:pPr>
        <w:pStyle w:val="Style9"/>
        <w:widowControl w:val="0"/>
        <w:keepNext w:val="0"/>
        <w:keepLines w:val="0"/>
        <w:shd w:val="clear" w:color="auto" w:fill="auto"/>
        <w:bidi w:val="0"/>
        <w:jc w:val="center"/>
        <w:spacing w:before="0" w:after="307" w:line="240" w:lineRule="exact"/>
        <w:ind w:left="0" w:right="220" w:firstLine="0"/>
      </w:pPr>
      <w:r>
        <w:rPr>
          <w:lang w:val="ru-RU" w:eastAsia="ru-RU" w:bidi="ru-RU"/>
          <w:sz w:val="24"/>
          <w:szCs w:val="24"/>
          <w:w w:val="100"/>
          <w:spacing w:val="0"/>
          <w:color w:val="000000"/>
          <w:position w:val="0"/>
        </w:rPr>
        <w:t>по делу №061/06/64-284/2021</w:t>
      </w:r>
    </w:p>
    <w:p>
      <w:pPr>
        <w:pStyle w:val="Style9"/>
        <w:numPr>
          <w:ilvl w:val="0"/>
          <w:numId w:val="1"/>
        </w:numPr>
        <w:tabs>
          <w:tab w:leader="none" w:pos="7744" w:val="left"/>
          <w:tab w:leader="none" w:pos="7746" w:val="left"/>
        </w:tabs>
        <w:widowControl w:val="0"/>
        <w:keepNext w:val="0"/>
        <w:keepLines w:val="0"/>
        <w:shd w:val="clear" w:color="auto" w:fill="auto"/>
        <w:bidi w:val="0"/>
        <w:jc w:val="both"/>
        <w:spacing w:before="0" w:after="276" w:line="240" w:lineRule="exact"/>
        <w:ind w:left="20" w:right="0" w:firstLine="0"/>
      </w:pPr>
      <w:r>
        <w:rPr>
          <w:lang w:val="ru-RU" w:eastAsia="ru-RU" w:bidi="ru-RU"/>
          <w:sz w:val="24"/>
          <w:szCs w:val="24"/>
          <w:w w:val="100"/>
          <w:spacing w:val="0"/>
          <w:color w:val="000000"/>
          <w:position w:val="0"/>
        </w:rPr>
        <w:t>гор. Ростов-на-Дону</w:t>
      </w:r>
    </w:p>
    <w:p>
      <w:pPr>
        <w:pStyle w:val="Style9"/>
        <w:widowControl w:val="0"/>
        <w:keepNext w:val="0"/>
        <w:keepLines w:val="0"/>
        <w:shd w:val="clear" w:color="auto" w:fill="auto"/>
        <w:bidi w:val="0"/>
        <w:jc w:val="both"/>
        <w:spacing w:before="0" w:after="276" w:line="284" w:lineRule="exact"/>
        <w:ind w:left="20" w:right="360" w:firstLine="56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9"/>
        <w:tabs>
          <w:tab w:leader="none" w:pos="9740" w:val="right"/>
        </w:tabs>
        <w:widowControl w:val="0"/>
        <w:keepNext w:val="0"/>
        <w:keepLines w:val="0"/>
        <w:shd w:val="clear" w:color="auto" w:fill="auto"/>
        <w:bidi w:val="0"/>
        <w:jc w:val="both"/>
        <w:spacing w:before="0" w:after="262" w:line="240" w:lineRule="exact"/>
        <w:ind w:left="700" w:right="0" w:firstLine="0"/>
      </w:pPr>
      <w:r>
        <w:rPr>
          <w:lang w:val="ru-RU" w:eastAsia="ru-RU" w:bidi="ru-RU"/>
          <w:sz w:val="24"/>
          <w:szCs w:val="24"/>
          <w:w w:val="100"/>
          <w:spacing w:val="0"/>
          <w:color w:val="000000"/>
          <w:position w:val="0"/>
        </w:rPr>
        <w:t>Председатель Комиссии:</w:t>
        <w:tab/>
        <w:t>М.А. Благодарев,</w:t>
      </w:r>
    </w:p>
    <w:p>
      <w:pPr>
        <w:pStyle w:val="Style9"/>
        <w:tabs>
          <w:tab w:leader="none" w:pos="8354" w:val="right"/>
          <w:tab w:leader="none" w:pos="9509" w:val="right"/>
        </w:tabs>
        <w:widowControl w:val="0"/>
        <w:keepNext w:val="0"/>
        <w:keepLines w:val="0"/>
        <w:shd w:val="clear" w:color="auto" w:fill="auto"/>
        <w:bidi w:val="0"/>
        <w:jc w:val="both"/>
        <w:spacing w:before="0" w:after="0"/>
        <w:ind w:left="700" w:right="0" w:firstLine="0"/>
      </w:pPr>
      <w:r>
        <w:rPr>
          <w:lang w:val="ru-RU" w:eastAsia="ru-RU" w:bidi="ru-RU"/>
          <w:sz w:val="24"/>
          <w:szCs w:val="24"/>
          <w:w w:val="100"/>
          <w:spacing w:val="0"/>
          <w:color w:val="000000"/>
          <w:position w:val="0"/>
        </w:rPr>
        <w:t>Члены Комиссии:</w:t>
        <w:tab/>
        <w:t>С.А.</w:t>
        <w:tab/>
        <w:t>Иванкова,</w:t>
      </w:r>
    </w:p>
    <w:p>
      <w:pPr>
        <w:pStyle w:val="Style9"/>
        <w:widowControl w:val="0"/>
        <w:keepNext w:val="0"/>
        <w:keepLines w:val="0"/>
        <w:shd w:val="clear" w:color="auto" w:fill="auto"/>
        <w:bidi w:val="0"/>
        <w:jc w:val="left"/>
        <w:spacing w:before="0" w:after="0"/>
        <w:ind w:left="7900" w:right="0" w:firstLine="0"/>
      </w:pPr>
      <w:r>
        <w:rPr>
          <w:lang w:val="ru-RU" w:eastAsia="ru-RU" w:bidi="ru-RU"/>
          <w:sz w:val="24"/>
          <w:szCs w:val="24"/>
          <w:w w:val="100"/>
          <w:spacing w:val="0"/>
          <w:color w:val="000000"/>
          <w:position w:val="0"/>
        </w:rPr>
        <w:t>В.Н. Гижко</w:t>
      </w:r>
    </w:p>
    <w:p>
      <w:pPr>
        <w:pStyle w:val="Style9"/>
        <w:widowControl w:val="0"/>
        <w:keepNext w:val="0"/>
        <w:keepLines w:val="0"/>
        <w:shd w:val="clear" w:color="auto" w:fill="auto"/>
        <w:bidi w:val="0"/>
        <w:jc w:val="both"/>
        <w:spacing w:before="0" w:after="278"/>
        <w:ind w:left="20" w:right="360" w:firstLine="560"/>
      </w:pPr>
      <w:r>
        <w:rPr>
          <w:lang w:val="ru-RU" w:eastAsia="ru-RU" w:bidi="ru-RU"/>
          <w:sz w:val="24"/>
          <w:szCs w:val="24"/>
          <w:w w:val="100"/>
          <w:spacing w:val="0"/>
          <w:color w:val="000000"/>
          <w:position w:val="0"/>
        </w:rPr>
        <w:t>по итогам рассмотрения жалобы Заявителя на действия Заказчика при проведении электронного аукциона №0158300018921000001 «Выполнение работ по содержанию автомобильных дорог общего пользования местного значения Зимовниковского района в 2021 году» (далее - аукцион, закупка) по признакам нарушения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в режиме видеоконференц-связи без участия представителя Заказчика, уведомленного надлежащим образом, без участия представителя Заявителя, уведомленного надлежащим образом,</w:t>
      </w:r>
    </w:p>
    <w:p>
      <w:pPr>
        <w:pStyle w:val="Style9"/>
        <w:widowControl w:val="0"/>
        <w:keepNext w:val="0"/>
        <w:keepLines w:val="0"/>
        <w:shd w:val="clear" w:color="auto" w:fill="auto"/>
        <w:bidi w:val="0"/>
        <w:jc w:val="center"/>
        <w:spacing w:before="0" w:after="265" w:line="240" w:lineRule="exact"/>
        <w:ind w:left="0" w:right="220" w:firstLine="0"/>
      </w:pPr>
      <w:r>
        <w:rPr>
          <w:lang w:val="ru-RU" w:eastAsia="ru-RU" w:bidi="ru-RU"/>
          <w:sz w:val="24"/>
          <w:szCs w:val="24"/>
          <w:w w:val="100"/>
          <w:spacing w:val="0"/>
          <w:color w:val="000000"/>
          <w:position w:val="0"/>
        </w:rPr>
        <w:t>УСТАНОВИЛА:</w:t>
      </w:r>
    </w:p>
    <w:p>
      <w:pPr>
        <w:pStyle w:val="Style9"/>
        <w:widowControl w:val="0"/>
        <w:keepNext w:val="0"/>
        <w:keepLines w:val="0"/>
        <w:shd w:val="clear" w:color="auto" w:fill="auto"/>
        <w:bidi w:val="0"/>
        <w:jc w:val="both"/>
        <w:spacing w:before="0" w:after="0" w:line="284" w:lineRule="exact"/>
        <w:ind w:left="20" w:right="360" w:firstLine="560"/>
      </w:pPr>
      <w:r>
        <w:rPr>
          <w:lang w:val="ru-RU" w:eastAsia="ru-RU" w:bidi="ru-RU"/>
          <w:sz w:val="24"/>
          <w:szCs w:val="24"/>
          <w:w w:val="100"/>
          <w:spacing w:val="0"/>
          <w:color w:val="000000"/>
          <w:position w:val="0"/>
        </w:rPr>
        <w:t>В Ростовское У ФАС России поступили жалоба Заявителя на положения Документации о закупке.</w:t>
      </w:r>
    </w:p>
    <w:p>
      <w:pPr>
        <w:pStyle w:val="Style9"/>
        <w:widowControl w:val="0"/>
        <w:keepNext w:val="0"/>
        <w:keepLines w:val="0"/>
        <w:shd w:val="clear" w:color="auto" w:fill="auto"/>
        <w:bidi w:val="0"/>
        <w:jc w:val="both"/>
        <w:spacing w:before="0" w:after="0" w:line="284" w:lineRule="exact"/>
        <w:ind w:left="20" w:right="360" w:firstLine="560"/>
      </w:pPr>
      <w:r>
        <w:rPr>
          <w:lang w:val="ru-RU" w:eastAsia="ru-RU" w:bidi="ru-RU"/>
          <w:sz w:val="24"/>
          <w:szCs w:val="24"/>
          <w:w w:val="100"/>
          <w:spacing w:val="0"/>
          <w:color w:val="000000"/>
          <w:position w:val="0"/>
        </w:rPr>
        <w:t>Заказчик не согласился с доводами Заявителя; представил в Комиссию Ростовского У ФАС письменные пояснения по жалобам.</w:t>
      </w:r>
    </w:p>
    <w:p>
      <w:pPr>
        <w:pStyle w:val="Style9"/>
        <w:widowControl w:val="0"/>
        <w:keepNext w:val="0"/>
        <w:keepLines w:val="0"/>
        <w:shd w:val="clear" w:color="auto" w:fill="auto"/>
        <w:bidi w:val="0"/>
        <w:jc w:val="both"/>
        <w:spacing w:before="0" w:after="0" w:line="284" w:lineRule="exact"/>
        <w:ind w:left="20" w:right="360" w:firstLine="560"/>
      </w:pPr>
      <w:r>
        <w:rPr>
          <w:lang w:val="ru-RU" w:eastAsia="ru-RU" w:bidi="ru-RU"/>
          <w:sz w:val="24"/>
          <w:szCs w:val="24"/>
          <w:w w:val="100"/>
          <w:spacing w:val="0"/>
          <w:color w:val="000000"/>
          <w:position w:val="0"/>
        </w:rPr>
        <w:t>В соответствии с 4.1, ч.З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(бездействия) заказчика, уполномоченного органа, уполномоченного</w:t>
      </w:r>
    </w:p>
    <w:p>
      <w:pPr>
        <w:pStyle w:val="Style30"/>
        <w:widowControl w:val="0"/>
        <w:keepNext w:val="0"/>
        <w:keepLines w:val="0"/>
        <w:shd w:val="clear" w:color="auto" w:fill="auto"/>
        <w:bidi w:val="0"/>
        <w:spacing w:before="0" w:after="0" w:line="240" w:lineRule="exact"/>
        <w:ind w:left="0" w:right="220" w:firstLine="0"/>
      </w:pPr>
      <w:r>
        <w:rPr>
          <w:lang w:val="ru-RU" w:eastAsia="ru-RU" w:bidi="ru-RU"/>
          <w:sz w:val="24"/>
          <w:szCs w:val="24"/>
          <w:rFonts w:ascii="Courier New" w:eastAsia="Courier New" w:hAnsi="Courier New" w:cs="Courier New"/>
          <w:w w:val="100"/>
          <w:spacing w:val="0"/>
          <w:color w:val="000000"/>
          <w:position w:val="0"/>
        </w:rPr>
        <w:t>1</w:t>
      </w:r>
    </w:p>
    <w:p>
      <w:pPr>
        <w:pStyle w:val="Style32"/>
        <w:widowControl w:val="0"/>
        <w:keepNext/>
        <w:keepLines/>
        <w:shd w:val="clear" w:color="auto" w:fill="auto"/>
        <w:bidi w:val="0"/>
        <w:spacing w:before="0" w:after="0" w:line="340" w:lineRule="exact"/>
        <w:ind w:left="0" w:right="260" w:firstLine="0"/>
      </w:pPr>
      <w:bookmarkStart w:id="1" w:name="bookmark1"/>
      <w:r>
        <w:rPr>
          <w:lang w:val="ru-RU" w:eastAsia="ru-RU" w:bidi="ru-RU"/>
          <w:w w:val="100"/>
          <w:spacing w:val="0"/>
          <w:color w:val="000000"/>
          <w:position w:val="0"/>
        </w:rPr>
        <w:t>018357</w:t>
      </w:r>
      <w:bookmarkEnd w:id="1"/>
      <w:r>
        <w:br w:type="page"/>
      </w:r>
    </w:p>
    <w:p>
      <w:pPr>
        <w:pStyle w:val="Style9"/>
        <w:widowControl w:val="0"/>
        <w:keepNext w:val="0"/>
        <w:keepLines w:val="0"/>
        <w:shd w:val="clear" w:color="auto" w:fill="auto"/>
        <w:bidi w:val="0"/>
        <w:jc w:val="both"/>
        <w:spacing w:before="0" w:after="243" w:line="292" w:lineRule="exact"/>
        <w:ind w:left="20" w:right="40" w:firstLine="0"/>
      </w:pPr>
      <w:r>
        <w:rPr>
          <w:lang w:val="ru-RU" w:eastAsia="ru-RU" w:bidi="ru-RU"/>
          <w:sz w:val="24"/>
          <w:szCs w:val="24"/>
          <w:w w:val="100"/>
          <w:spacing w:val="0"/>
          <w:color w:val="000000"/>
          <w:position w:val="0"/>
        </w:rPr>
        <w:t>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 в ходе рассмотрения дела установлено следующее.</w:t>
      </w:r>
    </w:p>
    <w:p>
      <w:pPr>
        <w:pStyle w:val="Style9"/>
        <w:widowControl w:val="0"/>
        <w:keepNext w:val="0"/>
        <w:keepLines w:val="0"/>
        <w:shd w:val="clear" w:color="auto" w:fill="auto"/>
        <w:bidi w:val="0"/>
        <w:jc w:val="both"/>
        <w:spacing w:before="0" w:after="0"/>
        <w:ind w:left="20" w:right="40" w:firstLine="580"/>
      </w:pPr>
      <w:r>
        <w:rPr>
          <w:lang w:val="ru-RU" w:eastAsia="ru-RU" w:bidi="ru-RU"/>
          <w:sz w:val="24"/>
          <w:szCs w:val="24"/>
          <w:w w:val="100"/>
          <w:spacing w:val="0"/>
          <w:color w:val="000000"/>
          <w:position w:val="0"/>
        </w:rPr>
        <w:t>29.01.2021 на официальном сайте единой информационной системы в сфере закупок (далее - ЕИС) Заказчик разместил Извещение о проведении электронного аукциона №0158300018921000001, согласно которого: 1) начальная (максимальная) цена контракта составляет 30 000 000,00 рублей: 2) установлены дата и время окончания подачи заявок -</w:t>
      </w:r>
    </w:p>
    <w:p>
      <w:pPr>
        <w:pStyle w:val="Style9"/>
        <w:numPr>
          <w:ilvl w:val="0"/>
          <w:numId w:val="3"/>
        </w:numPr>
        <w:tabs>
          <w:tab w:leader="none" w:pos="1251" w:val="lef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10:00 МСК.</w:t>
      </w:r>
    </w:p>
    <w:p>
      <w:pPr>
        <w:pStyle w:val="Style9"/>
        <w:widowControl w:val="0"/>
        <w:keepNext w:val="0"/>
        <w:keepLines w:val="0"/>
        <w:shd w:val="clear" w:color="auto" w:fill="auto"/>
        <w:bidi w:val="0"/>
        <w:jc w:val="both"/>
        <w:spacing w:before="0" w:after="265" w:line="240" w:lineRule="exact"/>
        <w:ind w:left="20" w:right="0" w:firstLine="580"/>
      </w:pPr>
      <w:r>
        <w:rPr>
          <w:lang w:val="ru-RU" w:eastAsia="ru-RU" w:bidi="ru-RU"/>
          <w:sz w:val="24"/>
          <w:szCs w:val="24"/>
          <w:w w:val="100"/>
          <w:spacing w:val="0"/>
          <w:color w:val="000000"/>
          <w:position w:val="0"/>
        </w:rPr>
        <w:t>Контракт по итогам названной закупки на момент рассмотрения дела не заключен.</w:t>
      </w:r>
    </w:p>
    <w:p>
      <w:pPr>
        <w:pStyle w:val="Style9"/>
        <w:numPr>
          <w:ilvl w:val="0"/>
          <w:numId w:val="5"/>
        </w:numPr>
        <w:tabs>
          <w:tab w:leader="none" w:pos="952" w:val="left"/>
        </w:tabs>
        <w:widowControl w:val="0"/>
        <w:keepNext w:val="0"/>
        <w:keepLines w:val="0"/>
        <w:shd w:val="clear" w:color="auto" w:fill="auto"/>
        <w:bidi w:val="0"/>
        <w:jc w:val="both"/>
        <w:spacing w:before="0" w:after="0" w:line="284" w:lineRule="exact"/>
        <w:ind w:left="20" w:right="40" w:firstLine="580"/>
      </w:pPr>
      <w:r>
        <w:rPr>
          <w:lang w:val="ru-RU" w:eastAsia="ru-RU" w:bidi="ru-RU"/>
          <w:sz w:val="24"/>
          <w:szCs w:val="24"/>
          <w:w w:val="100"/>
          <w:spacing w:val="0"/>
          <w:color w:val="000000"/>
          <w:position w:val="0"/>
        </w:rPr>
        <w:t>Согласно доводу жалобы Заявителя, Заказчиком в аукционной документации неправомерно установлено требование к составу второй части заявки о предоставлении документов, подтверждающих соответствие дополнительным требованиям.</w:t>
      </w:r>
    </w:p>
    <w:p>
      <w:pPr>
        <w:pStyle w:val="Style9"/>
        <w:widowControl w:val="0"/>
        <w:keepNext w:val="0"/>
        <w:keepLines w:val="0"/>
        <w:shd w:val="clear" w:color="auto" w:fill="auto"/>
        <w:bidi w:val="0"/>
        <w:jc w:val="both"/>
        <w:spacing w:before="0" w:after="0" w:line="284" w:lineRule="exact"/>
        <w:ind w:left="20" w:right="40" w:firstLine="580"/>
      </w:pPr>
      <w:r>
        <w:rPr>
          <w:lang w:val="ru-RU" w:eastAsia="ru-RU" w:bidi="ru-RU"/>
          <w:sz w:val="24"/>
          <w:szCs w:val="24"/>
          <w:w w:val="100"/>
          <w:spacing w:val="0"/>
          <w:color w:val="000000"/>
          <w:position w:val="0"/>
        </w:rPr>
        <w:t>В соответствии с ч.З ст.64 Закона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pPr>
        <w:pStyle w:val="Style9"/>
        <w:widowControl w:val="0"/>
        <w:keepNext w:val="0"/>
        <w:keepLines w:val="0"/>
        <w:shd w:val="clear" w:color="auto" w:fill="auto"/>
        <w:bidi w:val="0"/>
        <w:jc w:val="both"/>
        <w:spacing w:before="0" w:after="0" w:line="284" w:lineRule="exact"/>
        <w:ind w:left="20" w:right="40" w:firstLine="580"/>
      </w:pPr>
      <w:r>
        <w:rPr>
          <w:lang w:val="ru-RU" w:eastAsia="ru-RU" w:bidi="ru-RU"/>
          <w:sz w:val="24"/>
          <w:szCs w:val="24"/>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9"/>
        <w:numPr>
          <w:ilvl w:val="0"/>
          <w:numId w:val="7"/>
        </w:numPr>
        <w:widowControl w:val="0"/>
        <w:keepNext w:val="0"/>
        <w:keepLines w:val="0"/>
        <w:shd w:val="clear" w:color="auto" w:fill="auto"/>
        <w:bidi w:val="0"/>
        <w:jc w:val="both"/>
        <w:spacing w:before="0" w:after="0" w:line="284" w:lineRule="exact"/>
        <w:ind w:left="20" w:right="0" w:firstLine="58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9"/>
        <w:numPr>
          <w:ilvl w:val="0"/>
          <w:numId w:val="7"/>
        </w:numPr>
        <w:widowControl w:val="0"/>
        <w:keepNext w:val="0"/>
        <w:keepLines w:val="0"/>
        <w:shd w:val="clear" w:color="auto" w:fill="auto"/>
        <w:bidi w:val="0"/>
        <w:jc w:val="both"/>
        <w:spacing w:before="0" w:after="0" w:line="284" w:lineRule="exact"/>
        <w:ind w:left="20" w:right="40" w:firstLine="58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9"/>
        <w:numPr>
          <w:ilvl w:val="0"/>
          <w:numId w:val="7"/>
        </w:numPr>
        <w:widowControl w:val="0"/>
        <w:keepNext w:val="0"/>
        <w:keepLines w:val="0"/>
        <w:shd w:val="clear" w:color="auto" w:fill="auto"/>
        <w:bidi w:val="0"/>
        <w:jc w:val="both"/>
        <w:spacing w:before="0" w:after="0" w:line="284" w:lineRule="exact"/>
        <w:ind w:left="20" w:right="0" w:firstLine="58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9"/>
        <w:numPr>
          <w:ilvl w:val="0"/>
          <w:numId w:val="7"/>
        </w:numPr>
        <w:widowControl w:val="0"/>
        <w:keepNext w:val="0"/>
        <w:keepLines w:val="0"/>
        <w:shd w:val="clear" w:color="auto" w:fill="auto"/>
        <w:bidi w:val="0"/>
        <w:jc w:val="both"/>
        <w:spacing w:before="0" w:after="0" w:line="284" w:lineRule="exact"/>
        <w:ind w:left="20" w:right="40" w:firstLine="58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9"/>
        <w:widowControl w:val="0"/>
        <w:keepNext w:val="0"/>
        <w:keepLines w:val="0"/>
        <w:shd w:val="clear" w:color="auto" w:fill="auto"/>
        <w:bidi w:val="0"/>
        <w:jc w:val="both"/>
        <w:spacing w:before="0" w:after="0" w:line="284" w:lineRule="exact"/>
        <w:ind w:left="20" w:right="40" w:firstLine="580"/>
      </w:pPr>
      <w:r>
        <w:rPr>
          <w:lang w:val="ru-RU" w:eastAsia="ru-RU" w:bidi="ru-RU"/>
          <w:sz w:val="24"/>
          <w:szCs w:val="24"/>
          <w:w w:val="100"/>
          <w:spacing w:val="0"/>
          <w:color w:val="000000"/>
          <w:position w:val="0"/>
        </w:rPr>
        <w:t>При этом в ч.4 ст.31 Закона указано, что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9"/>
        <w:widowControl w:val="0"/>
        <w:keepNext w:val="0"/>
        <w:keepLines w:val="0"/>
        <w:shd w:val="clear" w:color="auto" w:fill="auto"/>
        <w:bidi w:val="0"/>
        <w:jc w:val="both"/>
        <w:spacing w:before="0" w:after="0" w:line="284" w:lineRule="exact"/>
        <w:ind w:left="20" w:right="40" w:firstLine="580"/>
      </w:pPr>
      <w:r>
        <w:rPr>
          <w:lang w:val="ru-RU" w:eastAsia="ru-RU" w:bidi="ru-RU"/>
          <w:sz w:val="24"/>
          <w:szCs w:val="24"/>
          <w:w w:val="100"/>
          <w:spacing w:val="0"/>
          <w:color w:val="000000"/>
          <w:position w:val="0"/>
        </w:rPr>
        <w:t>Указанные дополнительные требования, а также перечень документов, подтверждающих соответствие участников закупки таким требованиям, установлены Постановлению Правительства РФ от 04.02.2015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w:t>
      </w:r>
    </w:p>
    <w:p>
      <w:pPr>
        <w:pStyle w:val="Style9"/>
        <w:widowControl w:val="0"/>
        <w:keepNext w:val="0"/>
        <w:keepLines w:val="0"/>
        <w:shd w:val="clear" w:color="auto" w:fill="auto"/>
        <w:bidi w:val="0"/>
        <w:jc w:val="both"/>
        <w:spacing w:before="0" w:after="0" w:line="284" w:lineRule="exact"/>
        <w:ind w:left="20" w:right="40" w:firstLine="580"/>
      </w:pPr>
      <w:r>
        <w:rPr>
          <w:lang w:val="ru-RU" w:eastAsia="ru-RU" w:bidi="ru-RU"/>
          <w:sz w:val="24"/>
          <w:szCs w:val="24"/>
          <w:w w:val="100"/>
          <w:spacing w:val="0"/>
          <w:color w:val="000000"/>
          <w:position w:val="0"/>
        </w:rPr>
        <w:t>Согласно п.2 ч.1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В соответствии с п.2 ч.5 ст.66 Закона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Вышеуказанная норма Закона устанавливает исчерпывающий перечень документов, подлежащих предоставлению участниками закупок в составе своих заявок на участие в аукционе в качестве подтверждения соответствия требованиям Закона.</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При этом, согласно ч.б ст.66 Закона,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pPr>
        <w:pStyle w:val="Style9"/>
        <w:tabs>
          <w:tab w:leader="none" w:pos="3772" w:val="left"/>
        </w:tabs>
        <w:widowControl w:val="0"/>
        <w:keepNext w:val="0"/>
        <w:keepLines w:val="0"/>
        <w:shd w:val="clear" w:color="auto" w:fill="auto"/>
        <w:bidi w:val="0"/>
        <w:jc w:val="both"/>
        <w:spacing w:before="0" w:after="0"/>
        <w:ind w:left="20" w:right="0" w:firstLine="580"/>
      </w:pPr>
      <w:r>
        <w:rPr>
          <w:lang w:val="ru-RU" w:eastAsia="ru-RU" w:bidi="ru-RU"/>
          <w:sz w:val="24"/>
          <w:szCs w:val="24"/>
          <w:w w:val="100"/>
          <w:spacing w:val="0"/>
          <w:color w:val="000000"/>
          <w:position w:val="0"/>
        </w:rPr>
        <w:t>В соответствии с ч.8.2</w:t>
        <w:tab/>
        <w:t>ст.66 Закона электронные документы (их копии),</w:t>
      </w:r>
    </w:p>
    <w:p>
      <w:pPr>
        <w:pStyle w:val="Style9"/>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подтверждающие соответствие участника электронного аукциона дополнительным требованиям, установленным в соответствии с частями 2 и 2.1 статьи 31 настоящего Федерального закона,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настоящего Федерального закона одновременно со вторыми частями заявок на участие в таком аукционе из числа документов (их копий), размещенных в соответствии с частью 13 статьи 24.2 настоящего Федерального закона в реестре участников закупок, аккредитованных на электронной площадке.</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Вместе с тем, согласно положениям информационной карты документации об аукционе вторая часть заявки на участие в аукционе должна содержать, в том числе следующее:</w:t>
      </w:r>
    </w:p>
    <w:p>
      <w:pPr>
        <w:pStyle w:val="Style9"/>
        <w:numPr>
          <w:ilvl w:val="0"/>
          <w:numId w:val="9"/>
        </w:numPr>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 xml:space="preserve"> копия исполненного контракта (договора) на выполнение работ по строительству, реконструкции, капитальному ремонту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от 18 июля 2011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223-ФЗ "О закупках товаров, работ, услуг отдельными видами юридических лиц", на выполнение работ по ремонту, содержанию автомобильных дорог;</w:t>
      </w:r>
    </w:p>
    <w:p>
      <w:pPr>
        <w:pStyle w:val="Style9"/>
        <w:numPr>
          <w:ilvl w:val="0"/>
          <w:numId w:val="9"/>
        </w:numPr>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 xml:space="preserve">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9"/>
        <w:numPr>
          <w:ilvl w:val="0"/>
          <w:numId w:val="9"/>
        </w:numPr>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На основании вышеизложенного, Комиссия приходит к выводу, что действия Заказчика, установившего в документации об аукционе излишнее требование к составу второй части заявки участника закупки нарушают ч.8.2 ст.66 Закона.</w:t>
      </w:r>
    </w:p>
    <w:p>
      <w:pPr>
        <w:pStyle w:val="Style9"/>
        <w:widowControl w:val="0"/>
        <w:keepNext w:val="0"/>
        <w:keepLines w:val="0"/>
        <w:shd w:val="clear" w:color="auto" w:fill="auto"/>
        <w:bidi w:val="0"/>
        <w:jc w:val="both"/>
        <w:spacing w:before="0" w:after="269" w:line="240" w:lineRule="exact"/>
        <w:ind w:left="20" w:right="0" w:firstLine="580"/>
      </w:pPr>
      <w:r>
        <w:rPr>
          <w:lang w:val="ru-RU" w:eastAsia="ru-RU" w:bidi="ru-RU"/>
          <w:sz w:val="24"/>
          <w:szCs w:val="24"/>
          <w:w w:val="100"/>
          <w:spacing w:val="0"/>
          <w:color w:val="000000"/>
          <w:position w:val="0"/>
        </w:rPr>
        <w:t>Довод жалобы признан обоснованным</w:t>
      </w:r>
    </w:p>
    <w:p>
      <w:pPr>
        <w:pStyle w:val="Style9"/>
        <w:numPr>
          <w:ilvl w:val="0"/>
          <w:numId w:val="5"/>
        </w:numPr>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 xml:space="preserve"> Согласно доводу жалобы Заявителя, Заказчиком установлены разные сроки приемки выполненных работ в проекте контракта.</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 xml:space="preserve">В соответствии с п.6.2.3. Контракта </w:t>
      </w:r>
      <w:r>
        <w:rPr>
          <w:rStyle w:val="CharStyle34"/>
        </w:rPr>
        <w:t>при получении положительных результатов</w:t>
      </w:r>
      <w:r>
        <w:rPr>
          <w:lang w:val="ru-RU" w:eastAsia="ru-RU" w:bidi="ru-RU"/>
          <w:sz w:val="24"/>
          <w:szCs w:val="24"/>
          <w:w w:val="100"/>
          <w:spacing w:val="0"/>
          <w:color w:val="000000"/>
          <w:position w:val="0"/>
        </w:rPr>
        <w:t xml:space="preserve"> </w:t>
      </w:r>
      <w:r>
        <w:rPr>
          <w:rStyle w:val="CharStyle34"/>
        </w:rPr>
        <w:t>Экспертизы выполненных работ, выполненной экспертной организацией, принять</w:t>
      </w:r>
      <w:r>
        <w:rPr>
          <w:lang w:val="ru-RU" w:eastAsia="ru-RU" w:bidi="ru-RU"/>
          <w:sz w:val="24"/>
          <w:szCs w:val="24"/>
          <w:w w:val="100"/>
          <w:spacing w:val="0"/>
          <w:color w:val="000000"/>
          <w:position w:val="0"/>
        </w:rPr>
        <w:t xml:space="preserve"> </w:t>
      </w:r>
      <w:r>
        <w:rPr>
          <w:rStyle w:val="CharStyle34"/>
        </w:rPr>
        <w:t>выполненные Подрядчиком работы в течение 10 (десяти) рабочих дней.</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Согласно п.7.6. Контракта приемка выполненных работ осуществляется Заказчиком в течение пяти рабочих дней со дня предоставления Исполнителем акта приемки выполненных работ (форма КС-2), по результатам которой в день завершения приемки указанный акт подписывается Заказчиком, либо Подрядчику в те же сроки Заказчиком направляется в письменной форме мотивированный отказ от подписания такого документа.</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9"/>
        <w:widowControl w:val="0"/>
        <w:keepNext w:val="0"/>
        <w:keepLines w:val="0"/>
        <w:shd w:val="clear" w:color="auto" w:fill="auto"/>
        <w:bidi w:val="0"/>
        <w:jc w:val="both"/>
        <w:spacing w:before="0" w:after="243"/>
        <w:ind w:left="20" w:right="20" w:firstLine="580"/>
      </w:pPr>
      <w:r>
        <w:rPr>
          <w:lang w:val="ru-RU" w:eastAsia="ru-RU" w:bidi="ru-RU"/>
          <w:sz w:val="24"/>
          <w:szCs w:val="24"/>
          <w:w w:val="100"/>
          <w:spacing w:val="0"/>
          <w:color w:val="000000"/>
          <w:position w:val="0"/>
        </w:rPr>
        <w:t>В составе жалобы, отсутствуют надлежащие доказательства (документы), подтверждающие обоснованность довода жалобы. Заявитель не представил информации, согласно которой Комиссия может заключить, что сроки установленные Заказчиком противоречат требованиям Закона. К работе Комиссии Заявитель не представил документов, подтверждающих собственные выводы, участия в рассмотрении дела не принял. На основании изложенного, Ростовское У ФАС России признает довод жалобы необоснованным.</w:t>
      </w:r>
    </w:p>
    <w:p>
      <w:pPr>
        <w:pStyle w:val="Style9"/>
        <w:numPr>
          <w:ilvl w:val="0"/>
          <w:numId w:val="5"/>
        </w:numPr>
        <w:widowControl w:val="0"/>
        <w:keepNext w:val="0"/>
        <w:keepLines w:val="0"/>
        <w:shd w:val="clear" w:color="auto" w:fill="auto"/>
        <w:bidi w:val="0"/>
        <w:jc w:val="both"/>
        <w:spacing w:before="0" w:after="0" w:line="284" w:lineRule="exact"/>
        <w:ind w:left="20" w:right="20" w:firstLine="580"/>
      </w:pPr>
      <w:r>
        <w:rPr>
          <w:lang w:val="ru-RU" w:eastAsia="ru-RU" w:bidi="ru-RU"/>
          <w:sz w:val="24"/>
          <w:szCs w:val="24"/>
          <w:w w:val="100"/>
          <w:spacing w:val="0"/>
          <w:color w:val="000000"/>
          <w:position w:val="0"/>
        </w:rPr>
        <w:t xml:space="preserve"> Согласно доводу Заявителя, Заказчик установил в проекте контракта ответственность подрядчика с нарушением положений Закона.</w:t>
      </w:r>
    </w:p>
    <w:p>
      <w:pPr>
        <w:pStyle w:val="Style9"/>
        <w:widowControl w:val="0"/>
        <w:keepNext w:val="0"/>
        <w:keepLines w:val="0"/>
        <w:shd w:val="clear" w:color="auto" w:fill="auto"/>
        <w:bidi w:val="0"/>
        <w:jc w:val="both"/>
        <w:spacing w:before="0" w:after="0" w:line="284" w:lineRule="exact"/>
        <w:ind w:left="20" w:right="20" w:firstLine="580"/>
      </w:pPr>
      <w:r>
        <w:rPr>
          <w:lang w:val="ru-RU" w:eastAsia="ru-RU" w:bidi="ru-RU"/>
          <w:sz w:val="24"/>
          <w:szCs w:val="24"/>
          <w:w w:val="100"/>
          <w:spacing w:val="0"/>
          <w:color w:val="000000"/>
          <w:position w:val="0"/>
        </w:rPr>
        <w:t>Согласно ч.4 ст.34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9"/>
        <w:widowControl w:val="0"/>
        <w:keepNext w:val="0"/>
        <w:keepLines w:val="0"/>
        <w:shd w:val="clear" w:color="auto" w:fill="auto"/>
        <w:bidi w:val="0"/>
        <w:jc w:val="both"/>
        <w:spacing w:before="0" w:after="0" w:line="284" w:lineRule="exact"/>
        <w:ind w:left="20" w:right="20" w:firstLine="580"/>
      </w:pPr>
      <w:r>
        <w:rPr>
          <w:lang w:val="ru-RU" w:eastAsia="ru-RU" w:bidi="ru-RU"/>
          <w:sz w:val="24"/>
          <w:szCs w:val="24"/>
          <w:w w:val="100"/>
          <w:spacing w:val="0"/>
          <w:color w:val="000000"/>
          <w:position w:val="0"/>
        </w:rPr>
        <w:t>В соответствии с ч.8 ст.34 Закона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9"/>
        <w:widowControl w:val="0"/>
        <w:keepNext w:val="0"/>
        <w:keepLines w:val="0"/>
        <w:shd w:val="clear" w:color="auto" w:fill="auto"/>
        <w:bidi w:val="0"/>
        <w:jc w:val="both"/>
        <w:spacing w:before="0" w:after="0" w:line="284" w:lineRule="exact"/>
        <w:ind w:left="20" w:right="20" w:firstLine="580"/>
      </w:pPr>
      <w:r>
        <w:rPr>
          <w:lang w:val="ru-RU" w:eastAsia="ru-RU" w:bidi="ru-RU"/>
          <w:sz w:val="24"/>
          <w:szCs w:val="24"/>
          <w:w w:val="100"/>
          <w:spacing w:val="0"/>
          <w:color w:val="000000"/>
          <w:position w:val="0"/>
        </w:rPr>
        <w:t xml:space="preserve">Постановлением Правительства РФ от 30.08.2017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1042 утверждены новые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Правила).</w:t>
      </w:r>
    </w:p>
    <w:p>
      <w:pPr>
        <w:pStyle w:val="Style9"/>
        <w:widowControl w:val="0"/>
        <w:keepNext w:val="0"/>
        <w:keepLines w:val="0"/>
        <w:shd w:val="clear" w:color="auto" w:fill="auto"/>
        <w:bidi w:val="0"/>
        <w:jc w:val="both"/>
        <w:spacing w:before="0" w:after="0" w:line="284" w:lineRule="exact"/>
        <w:ind w:left="20" w:right="20" w:firstLine="580"/>
      </w:pPr>
      <w:r>
        <w:rPr>
          <w:lang w:val="ru-RU" w:eastAsia="ru-RU" w:bidi="ru-RU"/>
          <w:sz w:val="24"/>
          <w:szCs w:val="24"/>
          <w:w w:val="100"/>
          <w:spacing w:val="0"/>
          <w:color w:val="000000"/>
          <w:position w:val="0"/>
        </w:rPr>
        <w:t>В соответствии с п.9.3.2 Проекта контракта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pPr>
        <w:pStyle w:val="Style9"/>
        <w:widowControl w:val="0"/>
        <w:keepNext w:val="0"/>
        <w:keepLines w:val="0"/>
        <w:shd w:val="clear" w:color="auto" w:fill="auto"/>
        <w:bidi w:val="0"/>
        <w:jc w:val="both"/>
        <w:spacing w:before="0" w:after="0" w:line="284" w:lineRule="exact"/>
        <w:ind w:left="20" w:right="20" w:firstLine="1180"/>
      </w:pPr>
      <w:r>
        <w:rPr>
          <w:lang w:val="ru-RU" w:eastAsia="ru-RU" w:bidi="ru-RU"/>
          <w:sz w:val="24"/>
          <w:szCs w:val="24"/>
          <w:w w:val="100"/>
          <w:spacing w:val="0"/>
          <w:color w:val="000000"/>
          <w:position w:val="0"/>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p>
    <w:p>
      <w:pPr>
        <w:pStyle w:val="Style9"/>
        <w:tabs>
          <w:tab w:leader="underscore" w:pos="2839" w:val="right"/>
          <w:tab w:leader="none" w:pos="3030" w:val="left"/>
        </w:tabs>
        <w:widowControl w:val="0"/>
        <w:keepNext w:val="0"/>
        <w:keepLines w:val="0"/>
        <w:shd w:val="clear" w:color="auto" w:fill="auto"/>
        <w:bidi w:val="0"/>
        <w:jc w:val="both"/>
        <w:spacing w:before="0" w:after="0" w:line="284" w:lineRule="exact"/>
        <w:ind w:left="20" w:right="0" w:firstLine="0"/>
      </w:pPr>
      <w:r>
        <w:rPr>
          <w:lang w:val="ru-RU" w:eastAsia="ru-RU" w:bidi="ru-RU"/>
          <w:sz w:val="24"/>
          <w:szCs w:val="24"/>
          <w:w w:val="100"/>
          <w:spacing w:val="0"/>
          <w:color w:val="000000"/>
          <w:position w:val="0"/>
        </w:rPr>
        <w:t xml:space="preserve">размер штрафа </w:t>
        <w:tab/>
        <w:t>,</w:t>
        <w:tab/>
        <w:t>устанавливается в порядке, установленном Постановлением</w:t>
      </w:r>
    </w:p>
    <w:p>
      <w:pPr>
        <w:pStyle w:val="Style9"/>
        <w:widowControl w:val="0"/>
        <w:keepNext w:val="0"/>
        <w:keepLines w:val="0"/>
        <w:shd w:val="clear" w:color="auto" w:fill="auto"/>
        <w:bidi w:val="0"/>
        <w:jc w:val="both"/>
        <w:spacing w:before="0" w:after="0" w:line="284" w:lineRule="exact"/>
        <w:ind w:left="20" w:right="0" w:firstLine="0"/>
      </w:pPr>
      <w:r>
        <w:rPr>
          <w:lang w:val="ru-RU" w:eastAsia="ru-RU" w:bidi="ru-RU"/>
          <w:sz w:val="24"/>
          <w:szCs w:val="24"/>
          <w:w w:val="100"/>
          <w:spacing w:val="0"/>
          <w:color w:val="000000"/>
          <w:position w:val="0"/>
        </w:rPr>
        <w:t>Правительства Российской Федерации от 30.08.2017 № 1042:</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а) 10 процентов цены контракта (этапа) в случае, если цена контракта (этапа) не превышает 3 млн. рублей;</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пункт 5.1) в</w:t>
      </w:r>
    </w:p>
    <w:p>
      <w:pPr>
        <w:pStyle w:val="Style9"/>
        <w:tabs>
          <w:tab w:leader="underscore" w:pos="1777" w:val="lef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сумме</w:t>
        <w:tab/>
        <w:t>, определяемой в порядке, установленном Постановлением Правительства</w:t>
      </w:r>
    </w:p>
    <w:p>
      <w:pPr>
        <w:pStyle w:val="Style9"/>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Российской Федерации от 30.08.2017 № 1042:</w:t>
      </w:r>
    </w:p>
    <w:p>
      <w:pPr>
        <w:pStyle w:val="Style9"/>
        <w:widowControl w:val="0"/>
        <w:keepNext w:val="0"/>
        <w:keepLines w:val="0"/>
        <w:shd w:val="clear" w:color="auto" w:fill="auto"/>
        <w:bidi w:val="0"/>
        <w:jc w:val="both"/>
        <w:spacing w:before="0" w:after="0"/>
        <w:ind w:left="20" w:right="0" w:firstLine="580"/>
      </w:pPr>
      <w:r>
        <w:rPr>
          <w:lang w:val="ru-RU" w:eastAsia="ru-RU" w:bidi="ru-RU"/>
          <w:sz w:val="24"/>
          <w:szCs w:val="24"/>
          <w:w w:val="100"/>
          <w:spacing w:val="0"/>
          <w:color w:val="000000"/>
          <w:position w:val="0"/>
        </w:rPr>
        <w:t>а) 1000 рублей, если цена контракта не превышает 3 млн. рублей;</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б) 5000 рублей, если цена контракта составляет от 3 млн. рублей до 50 млн. рублей (включительно).</w:t>
      </w:r>
    </w:p>
    <w:p>
      <w:pPr>
        <w:pStyle w:val="Style9"/>
        <w:widowControl w:val="0"/>
        <w:keepNext w:val="0"/>
        <w:keepLines w:val="0"/>
        <w:shd w:val="clear" w:color="auto" w:fill="auto"/>
        <w:bidi w:val="0"/>
        <w:jc w:val="both"/>
        <w:spacing w:before="0" w:after="0"/>
        <w:ind w:left="20" w:right="20" w:firstLine="1200"/>
      </w:pPr>
      <w:r>
        <w:rPr>
          <w:lang w:val="ru-RU" w:eastAsia="ru-RU" w:bidi="ru-RU"/>
          <w:sz w:val="24"/>
          <w:szCs w:val="24"/>
          <w:w w:val="100"/>
          <w:spacing w:val="0"/>
          <w:color w:val="000000"/>
          <w:position w:val="0"/>
        </w:rPr>
        <w:t>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Федерального закона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w:t>
      </w:r>
    </w:p>
    <w:p>
      <w:pPr>
        <w:pStyle w:val="Style9"/>
        <w:tabs>
          <w:tab w:leader="underscore" w:pos="9916" w:val="righ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обязательства), предусмотренных контрактом, и устанавливается в сумме</w:t>
        <w:tab/>
        <w:t>,</w:t>
      </w:r>
    </w:p>
    <w:p>
      <w:pPr>
        <w:pStyle w:val="Style9"/>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определяемой в порядке, установленном Постановлением Правительства Российской Федерации от 30.08.2017 № 1042:</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Ответственность, установленная Заказчиком в п.9.3.2 Проекта контракта не противоречит названным нормам Закона.</w:t>
      </w:r>
    </w:p>
    <w:p>
      <w:pPr>
        <w:pStyle w:val="Style9"/>
        <w:widowControl w:val="0"/>
        <w:keepNext w:val="0"/>
        <w:keepLines w:val="0"/>
        <w:shd w:val="clear" w:color="auto" w:fill="auto"/>
        <w:bidi w:val="0"/>
        <w:jc w:val="both"/>
        <w:spacing w:before="0" w:after="243"/>
        <w:ind w:left="20" w:right="0" w:firstLine="580"/>
      </w:pPr>
      <w:r>
        <w:rPr>
          <w:lang w:val="ru-RU" w:eastAsia="ru-RU" w:bidi="ru-RU"/>
          <w:sz w:val="24"/>
          <w:szCs w:val="24"/>
          <w:w w:val="100"/>
          <w:spacing w:val="0"/>
          <w:color w:val="000000"/>
          <w:position w:val="0"/>
        </w:rPr>
        <w:t>На основании изложенного, довод жалобы признан необоснованным.</w:t>
      </w:r>
    </w:p>
    <w:p>
      <w:pPr>
        <w:pStyle w:val="Style9"/>
        <w:widowControl w:val="0"/>
        <w:keepNext w:val="0"/>
        <w:keepLines w:val="0"/>
        <w:shd w:val="clear" w:color="auto" w:fill="auto"/>
        <w:bidi w:val="0"/>
        <w:jc w:val="both"/>
        <w:spacing w:before="0" w:after="0" w:line="284" w:lineRule="exact"/>
        <w:ind w:left="20" w:right="20" w:firstLine="580"/>
      </w:pPr>
      <w:r>
        <w:rPr>
          <w:lang w:val="ru-RU" w:eastAsia="ru-RU" w:bidi="ru-RU"/>
          <w:sz w:val="24"/>
          <w:szCs w:val="24"/>
          <w:w w:val="100"/>
          <w:spacing w:val="0"/>
          <w:color w:val="000000"/>
          <w:position w:val="0"/>
        </w:rPr>
        <w:t>4. Согласно доводам Заявителя, Заказчик неправомерно установил основание для увеличения сроков исполнения обязательств, в связи с наступлением обстоятельств непреодолимой силы.</w:t>
      </w:r>
    </w:p>
    <w:p>
      <w:pPr>
        <w:pStyle w:val="Style9"/>
        <w:widowControl w:val="0"/>
        <w:keepNext w:val="0"/>
        <w:keepLines w:val="0"/>
        <w:shd w:val="clear" w:color="auto" w:fill="auto"/>
        <w:bidi w:val="0"/>
        <w:jc w:val="both"/>
        <w:spacing w:before="0" w:after="0" w:line="284" w:lineRule="exact"/>
        <w:ind w:left="20" w:right="20" w:firstLine="580"/>
      </w:pPr>
      <w:r>
        <w:rPr>
          <w:lang w:val="ru-RU" w:eastAsia="ru-RU" w:bidi="ru-RU"/>
          <w:sz w:val="24"/>
          <w:szCs w:val="24"/>
          <w:w w:val="100"/>
          <w:spacing w:val="0"/>
          <w:color w:val="000000"/>
          <w:position w:val="0"/>
        </w:rPr>
        <w:t>В п. 12.2 Проекта контракта Заказчиком установлено, что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pPr>
        <w:pStyle w:val="Style9"/>
        <w:widowControl w:val="0"/>
        <w:keepNext w:val="0"/>
        <w:keepLines w:val="0"/>
        <w:shd w:val="clear" w:color="auto" w:fill="auto"/>
        <w:bidi w:val="0"/>
        <w:jc w:val="both"/>
        <w:spacing w:before="0" w:after="0" w:line="284" w:lineRule="exact"/>
        <w:ind w:left="20" w:right="20" w:firstLine="580"/>
      </w:pPr>
      <w:r>
        <w:rPr>
          <w:lang w:val="ru-RU" w:eastAsia="ru-RU" w:bidi="ru-RU"/>
          <w:sz w:val="24"/>
          <w:szCs w:val="24"/>
          <w:w w:val="100"/>
          <w:spacing w:val="0"/>
          <w:color w:val="000000"/>
          <w:position w:val="0"/>
        </w:rPr>
        <w:t>Статья 401 ГК РФ устанавливает критерии, при которых то или иное обстоятельство может быть признано обстоятельством непреодолимой силы.</w:t>
      </w:r>
    </w:p>
    <w:p>
      <w:pPr>
        <w:pStyle w:val="Style9"/>
        <w:widowControl w:val="0"/>
        <w:keepNext w:val="0"/>
        <w:keepLines w:val="0"/>
        <w:shd w:val="clear" w:color="auto" w:fill="auto"/>
        <w:bidi w:val="0"/>
        <w:jc w:val="both"/>
        <w:spacing w:before="0" w:after="0" w:line="284" w:lineRule="exact"/>
        <w:ind w:left="20" w:right="20" w:firstLine="580"/>
      </w:pPr>
      <w:r>
        <w:rPr>
          <w:lang w:val="ru-RU" w:eastAsia="ru-RU" w:bidi="ru-RU"/>
          <w:sz w:val="24"/>
          <w:szCs w:val="24"/>
          <w:w w:val="100"/>
          <w:spacing w:val="0"/>
          <w:color w:val="000000"/>
          <w:position w:val="0"/>
        </w:rPr>
        <w:t xml:space="preserve">Верховным Судом Российской Федерации в постановлении Пленума от 24 марта 2016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7 "О применении судами некоторых положений Гражданского кодекса Российской Федерации об ответственности за нарушение обязательств" дано толкование содержащемуся в ГК РФ понятию обстоятельств непреодолимой силы.</w:t>
      </w:r>
    </w:p>
    <w:p>
      <w:pPr>
        <w:pStyle w:val="Style9"/>
        <w:widowControl w:val="0"/>
        <w:keepNext w:val="0"/>
        <w:keepLines w:val="0"/>
        <w:shd w:val="clear" w:color="auto" w:fill="auto"/>
        <w:bidi w:val="0"/>
        <w:jc w:val="both"/>
        <w:spacing w:before="0" w:after="0" w:line="284" w:lineRule="exact"/>
        <w:ind w:left="20" w:right="20" w:firstLine="580"/>
      </w:pPr>
      <w:r>
        <w:rPr>
          <w:lang w:val="ru-RU" w:eastAsia="ru-RU" w:bidi="ru-RU"/>
          <w:sz w:val="24"/>
          <w:szCs w:val="24"/>
          <w:w w:val="100"/>
          <w:spacing w:val="0"/>
          <w:color w:val="000000"/>
          <w:position w:val="0"/>
        </w:rPr>
        <w:t>Так, в пункте 8 названного постановления разъяснено, что в силу пункта 3 статьи 401 ГК РФ для признания обстоятельства непреодолимой силой необходимо, чтобы оно носило чрезвычайный, непредотвратимый при данных условиях и внешний по отношению к деятельности должника характер.</w:t>
      </w:r>
    </w:p>
    <w:p>
      <w:pPr>
        <w:pStyle w:val="Style9"/>
        <w:widowControl w:val="0"/>
        <w:keepNext w:val="0"/>
        <w:keepLines w:val="0"/>
        <w:shd w:val="clear" w:color="auto" w:fill="auto"/>
        <w:bidi w:val="0"/>
        <w:jc w:val="both"/>
        <w:spacing w:before="0" w:after="0" w:line="284" w:lineRule="exact"/>
        <w:ind w:left="20" w:right="20" w:firstLine="580"/>
      </w:pPr>
      <w:r>
        <w:rPr>
          <w:lang w:val="ru-RU" w:eastAsia="ru-RU" w:bidi="ru-RU"/>
          <w:sz w:val="24"/>
          <w:szCs w:val="24"/>
          <w:w w:val="100"/>
          <w:spacing w:val="0"/>
          <w:color w:val="000000"/>
          <w:position w:val="0"/>
        </w:rPr>
        <w:t>Требование чрезвычайности подразумевает исключительность рассматриваемого обстоятельства, наступление которого не является обычным в конкретных условиях.</w:t>
      </w:r>
      <w:r>
        <w:br w:type="page"/>
      </w:r>
    </w:p>
    <w:p>
      <w:pPr>
        <w:pStyle w:val="Style9"/>
        <w:widowControl w:val="0"/>
        <w:keepNext w:val="0"/>
        <w:keepLines w:val="0"/>
        <w:shd w:val="clear" w:color="auto" w:fill="auto"/>
        <w:bidi w:val="0"/>
        <w:jc w:val="both"/>
        <w:spacing w:before="0" w:after="0"/>
        <w:ind w:left="0" w:right="20" w:firstLine="580"/>
      </w:pPr>
      <w:r>
        <w:rPr>
          <w:lang w:val="ru-RU" w:eastAsia="ru-RU" w:bidi="ru-RU"/>
          <w:sz w:val="24"/>
          <w:szCs w:val="24"/>
          <w:w w:val="100"/>
          <w:spacing w:val="0"/>
          <w:color w:val="000000"/>
          <w:position w:val="0"/>
        </w:rPr>
        <w:t>Если иное не предусмотрено законом, обстоятельство признается непредотвратимым, если любой участник гражданского оборота, осуществляющий аналогичную с должником деятельность, не мог бы избежать наступления этого обстоятельства или его последствий, т.е. одной из характеристик обстоятельств непреодолимой силы (наряду с чрезвычайностью и непредотвратимостью) является ее относительный характер.</w:t>
      </w:r>
    </w:p>
    <w:p>
      <w:pPr>
        <w:pStyle w:val="Style9"/>
        <w:widowControl w:val="0"/>
        <w:keepNext w:val="0"/>
        <w:keepLines w:val="0"/>
        <w:shd w:val="clear" w:color="auto" w:fill="auto"/>
        <w:bidi w:val="0"/>
        <w:jc w:val="both"/>
        <w:spacing w:before="0" w:after="0"/>
        <w:ind w:left="0" w:right="20" w:firstLine="580"/>
      </w:pPr>
      <w:r>
        <w:rPr>
          <w:lang w:val="ru-RU" w:eastAsia="ru-RU" w:bidi="ru-RU"/>
          <w:sz w:val="24"/>
          <w:szCs w:val="24"/>
          <w:w w:val="100"/>
          <w:spacing w:val="0"/>
          <w:color w:val="000000"/>
          <w:position w:val="0"/>
        </w:rPr>
        <w:t>Таким образом, указанные выше положения п. 12.2 Проекта контракта не противоречат названным нормам гражданского законодательства. Довод жалобы признан необоснованным.</w:t>
      </w:r>
    </w:p>
    <w:p>
      <w:pPr>
        <w:pStyle w:val="Style9"/>
        <w:widowControl w:val="0"/>
        <w:keepNext w:val="0"/>
        <w:keepLines w:val="0"/>
        <w:shd w:val="clear" w:color="auto" w:fill="auto"/>
        <w:bidi w:val="0"/>
        <w:jc w:val="both"/>
        <w:spacing w:before="0" w:after="278"/>
        <w:ind w:left="0" w:right="0" w:firstLine="580"/>
      </w:pPr>
      <w:r>
        <w:rPr>
          <w:lang w:val="ru-RU" w:eastAsia="ru-RU" w:bidi="ru-RU"/>
          <w:sz w:val="24"/>
          <w:szCs w:val="24"/>
          <w:w w:val="100"/>
          <w:spacing w:val="0"/>
          <w:color w:val="000000"/>
          <w:position w:val="0"/>
        </w:rPr>
        <w:t>На основании Постановления Правительства РФ от 26.08.2013 г. № 728,</w:t>
      </w:r>
    </w:p>
    <w:p>
      <w:pPr>
        <w:pStyle w:val="Style9"/>
        <w:widowControl w:val="0"/>
        <w:keepNext w:val="0"/>
        <w:keepLines w:val="0"/>
        <w:shd w:val="clear" w:color="auto" w:fill="auto"/>
        <w:bidi w:val="0"/>
        <w:jc w:val="left"/>
        <w:spacing w:before="0" w:after="269" w:line="240" w:lineRule="exact"/>
        <w:ind w:left="4680" w:right="0" w:firstLine="0"/>
      </w:pPr>
      <w:r>
        <w:rPr>
          <w:lang w:val="ru-RU" w:eastAsia="ru-RU" w:bidi="ru-RU"/>
          <w:sz w:val="24"/>
          <w:szCs w:val="24"/>
          <w:w w:val="100"/>
          <w:spacing w:val="0"/>
          <w:color w:val="000000"/>
          <w:position w:val="0"/>
        </w:rPr>
        <w:t>РЕШИЛА:</w:t>
      </w:r>
    </w:p>
    <w:p>
      <w:pPr>
        <w:pStyle w:val="Style9"/>
        <w:numPr>
          <w:ilvl w:val="0"/>
          <w:numId w:val="11"/>
        </w:numPr>
        <w:widowControl w:val="0"/>
        <w:keepNext w:val="0"/>
        <w:keepLines w:val="0"/>
        <w:shd w:val="clear" w:color="auto" w:fill="auto"/>
        <w:bidi w:val="0"/>
        <w:jc w:val="both"/>
        <w:spacing w:before="0" w:after="0" w:line="284" w:lineRule="exact"/>
        <w:ind w:left="0" w:right="0" w:firstLine="580"/>
      </w:pPr>
      <w:r>
        <w:rPr>
          <w:lang w:val="ru-RU" w:eastAsia="ru-RU" w:bidi="ru-RU"/>
          <w:sz w:val="24"/>
          <w:szCs w:val="24"/>
          <w:w w:val="100"/>
          <w:spacing w:val="0"/>
          <w:color w:val="000000"/>
          <w:position w:val="0"/>
        </w:rPr>
        <w:t xml:space="preserve"> Признать жалобу ООО «Контракт» частично обоснованной.</w:t>
      </w:r>
    </w:p>
    <w:p>
      <w:pPr>
        <w:pStyle w:val="Style9"/>
        <w:numPr>
          <w:ilvl w:val="0"/>
          <w:numId w:val="11"/>
        </w:numPr>
        <w:widowControl w:val="0"/>
        <w:keepNext w:val="0"/>
        <w:keepLines w:val="0"/>
        <w:shd w:val="clear" w:color="auto" w:fill="auto"/>
        <w:bidi w:val="0"/>
        <w:jc w:val="both"/>
        <w:spacing w:before="0" w:after="0" w:line="284" w:lineRule="exact"/>
        <w:ind w:left="0" w:right="0" w:firstLine="580"/>
      </w:pPr>
      <w:r>
        <w:rPr>
          <w:lang w:val="ru-RU" w:eastAsia="ru-RU" w:bidi="ru-RU"/>
          <w:sz w:val="24"/>
          <w:szCs w:val="24"/>
          <w:w w:val="100"/>
          <w:spacing w:val="0"/>
          <w:color w:val="000000"/>
          <w:position w:val="0"/>
        </w:rPr>
        <w:t xml:space="preserve"> Признать Заказчика нарушившим ч.8.2 ст.66 Закона.</w:t>
      </w:r>
    </w:p>
    <w:p>
      <w:pPr>
        <w:pStyle w:val="Style9"/>
        <w:numPr>
          <w:ilvl w:val="0"/>
          <w:numId w:val="11"/>
        </w:numPr>
        <w:widowControl w:val="0"/>
        <w:keepNext w:val="0"/>
        <w:keepLines w:val="0"/>
        <w:shd w:val="clear" w:color="auto" w:fill="auto"/>
        <w:bidi w:val="0"/>
        <w:jc w:val="both"/>
        <w:spacing w:before="0" w:after="0" w:line="284" w:lineRule="exact"/>
        <w:ind w:left="0" w:right="20" w:firstLine="580"/>
      </w:pPr>
      <w:r>
        <w:rPr>
          <w:lang w:val="ru-RU" w:eastAsia="ru-RU" w:bidi="ru-RU"/>
          <w:sz w:val="24"/>
          <w:szCs w:val="24"/>
          <w:w w:val="100"/>
          <w:spacing w:val="0"/>
          <w:color w:val="000000"/>
          <w:position w:val="0"/>
        </w:rPr>
        <w:t xml:space="preserve"> Выдать Заказчику обязательное для исполнения предписание об отмене сформированных протоколов, внесении изменений в аукционную Документацию с учетом настоящего решения и требований Закона.</w:t>
      </w:r>
    </w:p>
    <w:p>
      <w:pPr>
        <w:pStyle w:val="Style17"/>
        <w:framePr w:w="1818" w:h="482" w:wrap="notBeside" w:vAnchor="text" w:hAnchor="margin" w:x="374" w:y="7991"/>
        <w:widowControl w:val="0"/>
        <w:keepNext w:val="0"/>
        <w:keepLines w:val="0"/>
        <w:shd w:val="clear" w:color="auto" w:fill="auto"/>
        <w:bidi w:val="0"/>
        <w:jc w:val="left"/>
        <w:spacing w:before="0" w:after="0" w:line="241" w:lineRule="exact"/>
        <w:ind w:left="100" w:right="100" w:firstLine="0"/>
      </w:pPr>
      <w:r>
        <w:rPr>
          <w:rStyle w:val="CharStyle27"/>
          <w:spacing w:val="0"/>
        </w:rPr>
        <w:t>исп. Гижко В.Н. тел.: (863) 240-86-88.</w:t>
      </w:r>
    </w:p>
    <w:p>
      <w:pPr>
        <w:pStyle w:val="Style28"/>
        <w:framePr w:h="180" w:wrap="notBeside" w:vAnchor="text" w:hAnchor="margin" w:x="5281" w:y="9563"/>
        <w:widowControl w:val="0"/>
        <w:keepNext w:val="0"/>
        <w:keepLines w:val="0"/>
        <w:shd w:val="clear" w:color="auto" w:fill="auto"/>
        <w:bidi w:val="0"/>
        <w:jc w:val="left"/>
        <w:spacing w:before="0" w:after="0" w:line="180" w:lineRule="exact"/>
        <w:ind w:left="100" w:right="0" w:firstLine="0"/>
      </w:pPr>
      <w:r>
        <w:rPr>
          <w:lang w:val="ru-RU" w:eastAsia="ru-RU" w:bidi="ru-RU"/>
          <w:w w:val="100"/>
          <w:spacing w:val="0"/>
          <w:color w:val="000000"/>
          <w:position w:val="0"/>
        </w:rPr>
        <w:t>б</w:t>
      </w:r>
    </w:p>
    <w:p>
      <w:pPr>
        <w:pStyle w:val="Style9"/>
        <w:numPr>
          <w:ilvl w:val="0"/>
          <w:numId w:val="11"/>
        </w:numPr>
        <w:widowControl w:val="0"/>
        <w:keepNext w:val="0"/>
        <w:keepLines w:val="0"/>
        <w:shd w:val="clear" w:color="auto" w:fill="auto"/>
        <w:bidi w:val="0"/>
        <w:jc w:val="both"/>
        <w:spacing w:before="0" w:after="3" w:line="284" w:lineRule="exact"/>
        <w:ind w:left="0" w:right="20" w:firstLine="580"/>
        <w:sectPr>
          <w:type w:val="continuous"/>
          <w:pgSz w:w="11906" w:h="16838"/>
          <w:pgMar w:top="331" w:left="827" w:right="780" w:bottom="571" w:header="0" w:footer="3" w:gutter="0"/>
          <w:rtlGutter w:val="0"/>
          <w:cols w:space="720"/>
          <w:noEndnote/>
          <w:docGrid w:linePitch="360"/>
        </w:sectPr>
      </w:pPr>
      <w:r>
        <w:rPr>
          <w:lang w:val="ru-RU" w:eastAsia="ru-RU" w:bidi="ru-RU"/>
          <w:sz w:val="24"/>
          <w:szCs w:val="24"/>
          <w:w w:val="100"/>
          <w:spacing w:val="0"/>
          <w:color w:val="000000"/>
          <w:position w:val="0"/>
        </w:rPr>
        <w:t xml:space="preserve"> Рассмотреть вопрос о привлечении должностного лица Заказчика к административной ответственности.</w:t>
      </w:r>
    </w:p>
    <w:p>
      <w:pPr>
        <w:pStyle w:val="Style3"/>
        <w:widowControl w:val="0"/>
        <w:keepNext w:val="0"/>
        <w:keepLines w:val="0"/>
        <w:shd w:val="clear" w:color="auto" w:fill="auto"/>
        <w:bidi w:val="0"/>
        <w:spacing w:before="337" w:after="146" w:line="223" w:lineRule="exact"/>
        <w:ind w:left="0" w:right="0" w:firstLine="0"/>
      </w:pPr>
      <w:r>
        <w:rPr>
          <w:rStyle w:val="CharStyle35"/>
        </w:rPr>
        <w:t>ФЕДЕРАЛЬНАЯ АНТИМОНОПОЛЬНАЯ СЛУЖБА</w:t>
      </w:r>
    </w:p>
    <w:p>
      <w:pPr>
        <w:pStyle w:val="Style6"/>
        <w:widowControl w:val="0"/>
        <w:keepNext w:val="0"/>
        <w:keepLines w:val="0"/>
        <w:shd w:val="clear" w:color="auto" w:fill="auto"/>
        <w:bidi w:val="0"/>
        <w:jc w:val="center"/>
        <w:spacing w:before="0" w:after="0" w:line="266" w:lineRule="exact"/>
        <w:ind w:left="0" w:right="0" w:firstLine="0"/>
      </w:pPr>
      <w:r>
        <w:rPr>
          <w:rStyle w:val="CharStyle13"/>
          <w:b/>
          <w:bCs/>
        </w:rPr>
        <w:t>УПРАВЛЕНИЕ Федеральной антимонопольной службы по Ростовской области</w:t>
      </w:r>
    </w:p>
    <w:p>
      <w:pPr>
        <w:pStyle w:val="Style6"/>
        <w:widowControl w:val="0"/>
        <w:keepNext w:val="0"/>
        <w:keepLines w:val="0"/>
        <w:shd w:val="clear" w:color="auto" w:fill="auto"/>
        <w:bidi w:val="0"/>
        <w:jc w:val="left"/>
        <w:spacing w:before="0" w:after="0" w:line="306" w:lineRule="exact"/>
        <w:ind w:left="20" w:right="440" w:firstLine="0"/>
      </w:pPr>
      <w:r>
        <w:rPr>
          <w:lang w:val="ru-RU" w:eastAsia="ru-RU" w:bidi="ru-RU"/>
          <w:sz w:val="24"/>
          <w:szCs w:val="24"/>
          <w:w w:val="100"/>
          <w:spacing w:val="0"/>
          <w:color w:val="000000"/>
          <w:position w:val="0"/>
        </w:rPr>
        <w:t>Администрация Зимовниковского района Ростовской области (далее - Заказчик)</w:t>
      </w:r>
    </w:p>
    <w:p>
      <w:pPr>
        <w:pStyle w:val="Style9"/>
        <w:widowControl w:val="0"/>
        <w:keepNext w:val="0"/>
        <w:keepLines w:val="0"/>
        <w:shd w:val="clear" w:color="auto" w:fill="auto"/>
        <w:bidi w:val="0"/>
        <w:jc w:val="left"/>
        <w:spacing w:before="0" w:after="292" w:line="292" w:lineRule="exact"/>
        <w:ind w:left="20" w:right="0" w:firstLine="0"/>
      </w:pPr>
      <w:r>
        <w:rPr>
          <w:lang w:val="ru-RU" w:eastAsia="ru-RU" w:bidi="ru-RU"/>
          <w:sz w:val="24"/>
          <w:szCs w:val="24"/>
          <w:w w:val="100"/>
          <w:spacing w:val="0"/>
          <w:color w:val="000000"/>
          <w:position w:val="0"/>
        </w:rPr>
        <w:t>ул. Ленина 114, п. Зимовники, Зимовниковский р-н, Ростовская область, 347460</w:t>
      </w:r>
    </w:p>
    <w:p>
      <w:pPr>
        <w:pStyle w:val="Style6"/>
        <w:widowControl w:val="0"/>
        <w:keepNext w:val="0"/>
        <w:keepLines w:val="0"/>
        <w:shd w:val="clear" w:color="auto" w:fill="auto"/>
        <w:bidi w:val="0"/>
        <w:jc w:val="left"/>
        <w:spacing w:before="0" w:after="0" w:line="302" w:lineRule="exact"/>
        <w:ind w:left="20" w:right="1060" w:firstLine="0"/>
        <w:sectPr>
          <w:pgSz w:w="11906" w:h="16838"/>
          <w:pgMar w:top="21" w:left="900" w:right="1235" w:bottom="899" w:header="0" w:footer="3" w:gutter="0"/>
          <w:rtlGutter w:val="0"/>
          <w:cols w:num="2" w:space="391"/>
          <w:noEndnote/>
          <w:docGrid w:linePitch="360"/>
        </w:sectPr>
      </w:pPr>
      <w:r>
        <w:rPr>
          <w:lang w:val="ru-RU" w:eastAsia="ru-RU" w:bidi="ru-RU"/>
          <w:sz w:val="24"/>
          <w:szCs w:val="24"/>
          <w:w w:val="100"/>
          <w:spacing w:val="0"/>
          <w:color w:val="000000"/>
          <w:position w:val="0"/>
        </w:rPr>
        <w:t>РТС-тендер (далее - Оператор электронной площадки)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0" w:after="3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center"/>
        <w:spacing w:before="0" w:after="410" w:line="302" w:lineRule="exact"/>
        <w:ind w:left="0" w:right="0" w:firstLine="0"/>
      </w:pPr>
      <w:r>
        <w:rPr>
          <w:lang w:val="ru-RU" w:eastAsia="ru-RU" w:bidi="ru-RU"/>
          <w:sz w:val="24"/>
          <w:szCs w:val="24"/>
          <w:w w:val="100"/>
          <w:spacing w:val="0"/>
          <w:color w:val="000000"/>
          <w:position w:val="0"/>
        </w:rPr>
        <w:t xml:space="preserve">ПРЕДПИСАНИЕ № </w:t>
      </w:r>
      <w:r>
        <w:rPr>
          <w:lang w:val="en-US" w:eastAsia="en-US" w:bidi="en-US"/>
          <w:sz w:val="24"/>
          <w:szCs w:val="24"/>
          <w:w w:val="100"/>
          <w:spacing w:val="0"/>
          <w:color w:val="000000"/>
          <w:position w:val="0"/>
        </w:rPr>
        <w:t>/gT</w:t>
      </w:r>
      <w:r>
        <w:rPr>
          <w:lang w:val="ru-RU" w:eastAsia="ru-RU" w:bidi="ru-RU"/>
          <w:sz w:val="24"/>
          <w:szCs w:val="24"/>
          <w:w w:val="100"/>
          <w:spacing w:val="0"/>
          <w:color w:val="000000"/>
          <w:position w:val="0"/>
        </w:rPr>
        <w:t>/ОЗ по делу №061/06/64-284/2021 о нарушении законодательства о контрактной системе в сфере закупок</w:t>
      </w:r>
    </w:p>
    <w:p>
      <w:pPr>
        <w:pStyle w:val="Style9"/>
        <w:numPr>
          <w:ilvl w:val="0"/>
          <w:numId w:val="13"/>
        </w:numPr>
        <w:tabs>
          <w:tab w:leader="none" w:pos="8239" w:val="right"/>
          <w:tab w:leader="none" w:pos="10042" w:val="right"/>
          <w:tab w:leader="none" w:pos="7836" w:val="left"/>
        </w:tabs>
        <w:widowControl w:val="0"/>
        <w:keepNext w:val="0"/>
        <w:keepLines w:val="0"/>
        <w:shd w:val="clear" w:color="auto" w:fill="auto"/>
        <w:bidi w:val="0"/>
        <w:jc w:val="both"/>
        <w:spacing w:before="0" w:after="257" w:line="240" w:lineRule="exact"/>
        <w:ind w:left="20" w:right="0" w:firstLine="0"/>
      </w:pPr>
      <w:r>
        <w:rPr>
          <w:lang w:val="ru-RU" w:eastAsia="ru-RU" w:bidi="ru-RU"/>
          <w:sz w:val="24"/>
          <w:szCs w:val="24"/>
          <w:w w:val="100"/>
          <w:spacing w:val="0"/>
          <w:color w:val="000000"/>
          <w:position w:val="0"/>
        </w:rPr>
        <w:t>гор.</w:t>
        <w:tab/>
        <w:t>Ростов-на-Дону</w:t>
      </w:r>
    </w:p>
    <w:p>
      <w:pPr>
        <w:pStyle w:val="Style9"/>
        <w:widowControl w:val="0"/>
        <w:keepNext w:val="0"/>
        <w:keepLines w:val="0"/>
        <w:shd w:val="clear" w:color="auto" w:fill="auto"/>
        <w:bidi w:val="0"/>
        <w:jc w:val="both"/>
        <w:spacing w:before="0" w:after="290" w:line="302" w:lineRule="exact"/>
        <w:ind w:left="20" w:right="20" w:firstLine="58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9"/>
        <w:tabs>
          <w:tab w:leader="none" w:pos="8171" w:val="left"/>
        </w:tabs>
        <w:widowControl w:val="0"/>
        <w:keepNext w:val="0"/>
        <w:keepLines w:val="0"/>
        <w:shd w:val="clear" w:color="auto" w:fill="auto"/>
        <w:bidi w:val="0"/>
        <w:jc w:val="both"/>
        <w:spacing w:before="0" w:after="304" w:line="240" w:lineRule="exact"/>
        <w:ind w:left="20" w:right="0" w:firstLine="580"/>
      </w:pPr>
      <w:r>
        <w:rPr>
          <w:lang w:val="ru-RU" w:eastAsia="ru-RU" w:bidi="ru-RU"/>
          <w:sz w:val="24"/>
          <w:szCs w:val="24"/>
          <w:w w:val="100"/>
          <w:spacing w:val="0"/>
          <w:color w:val="000000"/>
          <w:position w:val="0"/>
        </w:rPr>
        <w:t>Председатель Комиссии:</w:t>
        <w:tab/>
        <w:t>М.А Благодарев,</w:t>
      </w:r>
    </w:p>
    <w:p>
      <w:pPr>
        <w:pStyle w:val="Style9"/>
        <w:tabs>
          <w:tab w:leader="none" w:pos="8171" w:val="left"/>
        </w:tabs>
        <w:widowControl w:val="0"/>
        <w:keepNext w:val="0"/>
        <w:keepLines w:val="0"/>
        <w:shd w:val="clear" w:color="auto" w:fill="auto"/>
        <w:bidi w:val="0"/>
        <w:jc w:val="both"/>
        <w:spacing w:before="0" w:after="4" w:line="240" w:lineRule="exact"/>
        <w:ind w:left="20" w:right="0" w:firstLine="580"/>
      </w:pPr>
      <w:r>
        <w:rPr>
          <w:lang w:val="ru-RU" w:eastAsia="ru-RU" w:bidi="ru-RU"/>
          <w:sz w:val="24"/>
          <w:szCs w:val="24"/>
          <w:w w:val="100"/>
          <w:spacing w:val="0"/>
          <w:color w:val="000000"/>
          <w:position w:val="0"/>
        </w:rPr>
        <w:t>Члены Комиссии:</w:t>
        <w:tab/>
        <w:t>С.А. Иванкова,</w:t>
      </w:r>
    </w:p>
    <w:p>
      <w:pPr>
        <w:pStyle w:val="Style9"/>
        <w:widowControl w:val="0"/>
        <w:keepNext w:val="0"/>
        <w:keepLines w:val="0"/>
        <w:shd w:val="clear" w:color="auto" w:fill="auto"/>
        <w:bidi w:val="0"/>
        <w:jc w:val="left"/>
        <w:spacing w:before="0" w:after="264" w:line="240" w:lineRule="exact"/>
        <w:ind w:left="8260" w:right="0" w:firstLine="0"/>
      </w:pPr>
      <w:r>
        <w:rPr>
          <w:lang w:val="ru-RU" w:eastAsia="ru-RU" w:bidi="ru-RU"/>
          <w:sz w:val="24"/>
          <w:szCs w:val="24"/>
          <w:w w:val="100"/>
          <w:spacing w:val="0"/>
          <w:color w:val="000000"/>
          <w:position w:val="0"/>
        </w:rPr>
        <w:t>В.Н. Гижко</w:t>
      </w:r>
    </w:p>
    <w:p>
      <w:pPr>
        <w:pStyle w:val="Style9"/>
        <w:widowControl w:val="0"/>
        <w:keepNext w:val="0"/>
        <w:keepLines w:val="0"/>
        <w:shd w:val="clear" w:color="auto" w:fill="auto"/>
        <w:bidi w:val="0"/>
        <w:jc w:val="both"/>
        <w:spacing w:before="0" w:after="287" w:line="299" w:lineRule="exact"/>
        <w:ind w:left="20" w:right="20" w:firstLine="580"/>
      </w:pPr>
      <w:r>
        <w:rPr>
          <w:lang w:val="ru-RU" w:eastAsia="ru-RU" w:bidi="ru-RU"/>
          <w:sz w:val="24"/>
          <w:szCs w:val="24"/>
          <w:w w:val="100"/>
          <w:spacing w:val="0"/>
          <w:color w:val="000000"/>
          <w:position w:val="0"/>
        </w:rPr>
        <w:t>на основании решения от 15.02.2021 по делу №061/06/64-284/2021 о нарушении Заказчиком ч.8.2 ст.66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№0158300018921000001 «Выполнение работ по содержанию автомобильных дорог общего пользования местного значения Зимовниковского района в 2021 году» (далее - аукцион, закупка),</w:t>
      </w:r>
    </w:p>
    <w:p>
      <w:pPr>
        <w:pStyle w:val="Style6"/>
        <w:widowControl w:val="0"/>
        <w:keepNext w:val="0"/>
        <w:keepLines w:val="0"/>
        <w:shd w:val="clear" w:color="auto" w:fill="auto"/>
        <w:bidi w:val="0"/>
        <w:jc w:val="center"/>
        <w:spacing w:before="0" w:after="249" w:line="240" w:lineRule="exact"/>
        <w:ind w:left="0" w:right="0" w:firstLine="0"/>
      </w:pPr>
      <w:r>
        <w:rPr>
          <w:lang w:val="ru-RU" w:eastAsia="ru-RU" w:bidi="ru-RU"/>
          <w:sz w:val="24"/>
          <w:szCs w:val="24"/>
          <w:w w:val="100"/>
          <w:spacing w:val="0"/>
          <w:color w:val="000000"/>
          <w:position w:val="0"/>
        </w:rPr>
        <w:t>ПРЕДПИСЫВАЕТ:</w:t>
      </w:r>
    </w:p>
    <w:p>
      <w:pPr>
        <w:pStyle w:val="Style9"/>
        <w:widowControl w:val="0"/>
        <w:keepNext w:val="0"/>
        <w:keepLines w:val="0"/>
        <w:shd w:val="clear" w:color="auto" w:fill="auto"/>
        <w:bidi w:val="0"/>
        <w:jc w:val="both"/>
        <w:spacing w:before="0" w:after="0" w:line="295" w:lineRule="exact"/>
        <w:ind w:left="20" w:right="0" w:firstLine="580"/>
      </w:pPr>
      <w:r>
        <w:rPr>
          <w:lang w:val="ru-RU" w:eastAsia="ru-RU" w:bidi="ru-RU"/>
          <w:sz w:val="24"/>
          <w:szCs w:val="24"/>
          <w:w w:val="100"/>
          <w:spacing w:val="0"/>
          <w:color w:val="000000"/>
          <w:position w:val="0"/>
        </w:rPr>
        <w:t>Заказчику, аукционной комиссии Заказчика, оператору электронной площадки:</w:t>
      </w:r>
    </w:p>
    <w:p>
      <w:pPr>
        <w:pStyle w:val="Style9"/>
        <w:numPr>
          <w:ilvl w:val="0"/>
          <w:numId w:val="15"/>
        </w:numPr>
        <w:widowControl w:val="0"/>
        <w:keepNext w:val="0"/>
        <w:keepLines w:val="0"/>
        <w:shd w:val="clear" w:color="auto" w:fill="auto"/>
        <w:bidi w:val="0"/>
        <w:jc w:val="both"/>
        <w:spacing w:before="0" w:after="0" w:line="295" w:lineRule="exact"/>
        <w:ind w:left="20" w:right="0" w:firstLine="580"/>
      </w:pPr>
      <w:r>
        <w:rPr>
          <w:lang w:val="ru-RU" w:eastAsia="ru-RU" w:bidi="ru-RU"/>
          <w:sz w:val="24"/>
          <w:szCs w:val="24"/>
          <w:w w:val="100"/>
          <w:spacing w:val="0"/>
          <w:color w:val="000000"/>
          <w:position w:val="0"/>
        </w:rPr>
        <w:t xml:space="preserve"> Отменить сформированные протоколы;</w:t>
      </w:r>
    </w:p>
    <w:p>
      <w:pPr>
        <w:pStyle w:val="Style36"/>
        <w:framePr w:h="326" w:wrap="notBeside" w:vAnchor="text" w:hAnchor="margin" w:x="8794" w:y="1142"/>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018358</w:t>
      </w:r>
    </w:p>
    <w:p>
      <w:pPr>
        <w:pStyle w:val="Style9"/>
        <w:numPr>
          <w:ilvl w:val="0"/>
          <w:numId w:val="15"/>
        </w:numPr>
        <w:widowControl w:val="0"/>
        <w:keepNext w:val="0"/>
        <w:keepLines w:val="0"/>
        <w:shd w:val="clear" w:color="auto" w:fill="auto"/>
        <w:bidi w:val="0"/>
        <w:jc w:val="both"/>
        <w:spacing w:before="0" w:after="0" w:line="295" w:lineRule="exact"/>
        <w:ind w:left="20" w:right="20" w:firstLine="580"/>
      </w:pPr>
      <w:r>
        <w:rPr>
          <w:lang w:val="ru-RU" w:eastAsia="ru-RU" w:bidi="ru-RU"/>
          <w:sz w:val="24"/>
          <w:szCs w:val="24"/>
          <w:w w:val="100"/>
          <w:spacing w:val="0"/>
          <w:color w:val="000000"/>
          <w:position w:val="0"/>
        </w:rPr>
        <w:t xml:space="preserve"> Внести изменения в аукционную Документацию в соответствии с требованиями Закона и решения по делу №061/06/64-284/2021 от 15.02.2021.</w:t>
      </w:r>
      <w:r>
        <w:br w:type="page"/>
      </w:r>
    </w:p>
    <w:p>
      <w:pPr>
        <w:pStyle w:val="Style9"/>
        <w:widowControl w:val="0"/>
        <w:keepNext w:val="0"/>
        <w:keepLines w:val="0"/>
        <w:shd w:val="clear" w:color="auto" w:fill="auto"/>
        <w:bidi w:val="0"/>
        <w:jc w:val="both"/>
        <w:spacing w:before="0" w:after="0" w:line="299" w:lineRule="exact"/>
        <w:ind w:left="40" w:right="20" w:firstLine="580"/>
      </w:pPr>
      <w:r>
        <w:rPr>
          <w:lang w:val="ru-RU" w:eastAsia="ru-RU" w:bidi="ru-RU"/>
          <w:sz w:val="24"/>
          <w:szCs w:val="24"/>
          <w:w w:val="100"/>
          <w:spacing w:val="0"/>
          <w:color w:val="000000"/>
          <w:position w:val="0"/>
        </w:rPr>
        <w:t xml:space="preserve">Предписание должно быть исполнено в срок до «16» марта 2021 года. Об исполнении настоящего предписания в срок до «19» марта 2021 года сообщить в Ростовское УФАС России по электронной почте на адрес: </w:t>
      </w:r>
      <w:r>
        <w:fldChar w:fldCharType="begin"/>
      </w:r>
      <w:r>
        <w:rPr>
          <w:color w:val="000000"/>
        </w:rPr>
        <w:instrText> HYPERLINK "mailto:to61-gizhko@fas.gov.ru" </w:instrText>
      </w:r>
      <w:r>
        <w:fldChar w:fldCharType="separate"/>
      </w:r>
      <w:r>
        <w:rPr>
          <w:rStyle w:val="Hyperlink"/>
          <w:lang w:val="en-US" w:eastAsia="en-US" w:bidi="en-US"/>
          <w:sz w:val="24"/>
          <w:szCs w:val="24"/>
          <w:w w:val="100"/>
          <w:spacing w:val="0"/>
          <w:position w:val="0"/>
        </w:rPr>
        <w:t>to61-gizhko@fas.gov.ru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9"/>
        <w:widowControl w:val="0"/>
        <w:keepNext w:val="0"/>
        <w:keepLines w:val="0"/>
        <w:shd w:val="clear" w:color="auto" w:fill="auto"/>
        <w:bidi w:val="0"/>
        <w:jc w:val="both"/>
        <w:spacing w:before="0" w:after="0" w:line="299" w:lineRule="exact"/>
        <w:ind w:left="40" w:right="0" w:firstLine="580"/>
      </w:pPr>
      <w:r>
        <w:rPr>
          <w:lang w:val="ru-RU" w:eastAsia="ru-RU" w:bidi="ru-RU"/>
          <w:sz w:val="24"/>
          <w:szCs w:val="24"/>
          <w:w w:val="100"/>
          <w:spacing w:val="0"/>
          <w:color w:val="000000"/>
          <w:position w:val="0"/>
        </w:rPr>
        <w:t>Контроль за исполнением предписания возложить на Гижко В.Н.</w:t>
      </w:r>
    </w:p>
    <w:p>
      <w:pPr>
        <w:pStyle w:val="Style9"/>
        <w:widowControl w:val="0"/>
        <w:keepNext w:val="0"/>
        <w:keepLines w:val="0"/>
        <w:shd w:val="clear" w:color="auto" w:fill="auto"/>
        <w:bidi w:val="0"/>
        <w:jc w:val="both"/>
        <w:spacing w:before="0" w:after="0" w:line="299" w:lineRule="exact"/>
        <w:ind w:left="40" w:right="20" w:firstLine="580"/>
      </w:pPr>
      <w:r>
        <w:rPr>
          <w:lang w:val="ru-RU" w:eastAsia="ru-RU" w:bidi="ru-RU"/>
          <w:sz w:val="24"/>
          <w:szCs w:val="24"/>
          <w:w w:val="100"/>
          <w:spacing w:val="0"/>
          <w:color w:val="000000"/>
          <w:position w:val="0"/>
        </w:rPr>
        <w:t>В соответствии с ч.9 ст. 106 Закона предписание может быть обжаловано в арбитражный суд в течение трех месяцев со дня его вынесения.</w:t>
      </w:r>
    </w:p>
    <w:p>
      <w:pPr>
        <w:pStyle w:val="Style9"/>
        <w:widowControl w:val="0"/>
        <w:keepNext w:val="0"/>
        <w:keepLines w:val="0"/>
        <w:shd w:val="clear" w:color="auto" w:fill="auto"/>
        <w:bidi w:val="0"/>
        <w:jc w:val="both"/>
        <w:spacing w:before="0" w:after="0" w:line="299" w:lineRule="exact"/>
        <w:ind w:left="40" w:right="20" w:firstLine="580"/>
      </w:pPr>
      <w:r>
        <w:rPr>
          <w:lang w:val="ru-RU" w:eastAsia="ru-RU" w:bidi="ru-RU"/>
          <w:sz w:val="24"/>
          <w:szCs w:val="24"/>
          <w:w w:val="100"/>
          <w:spacing w:val="0"/>
          <w:color w:val="000000"/>
          <w:position w:val="0"/>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ч.7 ст. 19.5 Кодекса Российской Федерации об административных правонарушениях.</w:t>
      </w:r>
    </w:p>
    <w:p>
      <w:pPr>
        <w:pStyle w:val="Style9"/>
        <w:widowControl w:val="0"/>
        <w:keepNext w:val="0"/>
        <w:keepLines w:val="0"/>
        <w:shd w:val="clear" w:color="auto" w:fill="auto"/>
        <w:bidi w:val="0"/>
        <w:jc w:val="both"/>
        <w:spacing w:before="0" w:after="1187" w:line="299" w:lineRule="exact"/>
        <w:ind w:left="40" w:right="20" w:firstLine="580"/>
      </w:pPr>
      <w:r>
        <w:rPr>
          <w:lang w:val="ru-RU" w:eastAsia="ru-RU" w:bidi="ru-RU"/>
          <w:sz w:val="24"/>
          <w:szCs w:val="24"/>
          <w:w w:val="100"/>
          <w:spacing w:val="0"/>
          <w:color w:val="000000"/>
          <w:position w:val="0"/>
        </w:rPr>
        <w:t>Привлечение к ответственности, предусмотренной законодательством РФ, не освобождает от обязанности исполнить ]</w:t>
      </w:r>
    </w:p>
    <w:p>
      <w:pPr>
        <w:pStyle w:val="Style9"/>
        <w:widowControl w:val="0"/>
        <w:keepNext w:val="0"/>
        <w:keepLines w:val="0"/>
        <w:shd w:val="clear" w:color="auto" w:fill="auto"/>
        <w:bidi w:val="0"/>
        <w:jc w:val="left"/>
        <w:spacing w:before="0" w:after="900" w:line="240" w:lineRule="exact"/>
        <w:ind w:left="40" w:right="0" w:firstLine="0"/>
      </w:pPr>
      <w:r>
        <w:rPr>
          <w:lang w:val="ru-RU" w:eastAsia="ru-RU" w:bidi="ru-RU"/>
          <w:sz w:val="24"/>
          <w:szCs w:val="24"/>
          <w:w w:val="100"/>
          <w:spacing w:val="0"/>
          <w:color w:val="000000"/>
          <w:position w:val="0"/>
        </w:rPr>
        <w:t>Председатель комиссии</w:t>
      </w:r>
    </w:p>
    <w:p>
      <w:pPr>
        <w:pStyle w:val="Style9"/>
        <w:widowControl w:val="0"/>
        <w:keepNext w:val="0"/>
        <w:keepLines w:val="0"/>
        <w:shd w:val="clear" w:color="auto" w:fill="auto"/>
        <w:bidi w:val="0"/>
        <w:jc w:val="left"/>
        <w:spacing w:before="0" w:after="6516" w:line="240" w:lineRule="exact"/>
        <w:ind w:left="40" w:right="0" w:firstLine="0"/>
      </w:pPr>
      <w:r>
        <w:rPr>
          <w:lang w:val="ru-RU" w:eastAsia="ru-RU" w:bidi="ru-RU"/>
          <w:sz w:val="24"/>
          <w:szCs w:val="24"/>
          <w:w w:val="100"/>
          <w:spacing w:val="0"/>
          <w:color w:val="000000"/>
          <w:position w:val="0"/>
        </w:rPr>
        <w:t>Члены комиссии</w:t>
      </w:r>
    </w:p>
    <w:p>
      <w:pPr>
        <w:pStyle w:val="Style38"/>
        <w:widowControl w:val="0"/>
        <w:keepNext w:val="0"/>
        <w:keepLines w:val="0"/>
        <w:shd w:val="clear" w:color="auto" w:fill="auto"/>
        <w:bidi w:val="0"/>
        <w:jc w:val="left"/>
        <w:spacing w:before="0" w:after="0"/>
        <w:ind w:left="40" w:right="1300" w:firstLine="0"/>
      </w:pPr>
      <w:r>
        <w:rPr>
          <w:lang w:val="ru-RU" w:eastAsia="ru-RU" w:bidi="ru-RU"/>
          <w:w w:val="100"/>
          <w:spacing w:val="0"/>
          <w:color w:val="000000"/>
          <w:position w:val="0"/>
        </w:rPr>
        <w:t>исп. Гижко В.Н. тел.: (863)240-86-88.</w:t>
      </w:r>
    </w:p>
    <w:sectPr>
      <w:type w:val="continuous"/>
      <w:pgSz w:w="11906" w:h="16838"/>
      <w:pgMar w:top="420" w:left="924" w:right="883" w:bottom="129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5.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8.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2021"/>
      <w:numFmt w:val="decimal"/>
      <w:lvlText w:val="15.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5">
    <w:name w:val="Основной текст (3) Exact"/>
    <w:basedOn w:val="CharStyle25"/>
    <w:rPr>
      <w:spacing w:val="7"/>
    </w:rPr>
  </w:style>
  <w:style w:type="character" w:customStyle="1" w:styleId="CharStyle7">
    <w:name w:val="Основной текст (2) Exact"/>
    <w:basedOn w:val="DefaultParagraphFont"/>
    <w:rPr>
      <w:b/>
      <w:bCs/>
      <w:i w:val="0"/>
      <w:iCs w:val="0"/>
      <w:u w:val="none"/>
      <w:strike w:val="0"/>
      <w:smallCaps w:val="0"/>
      <w:sz w:val="23"/>
      <w:szCs w:val="23"/>
      <w:rFonts w:ascii="Times New Roman" w:eastAsia="Times New Roman" w:hAnsi="Times New Roman" w:cs="Times New Roman"/>
      <w:spacing w:val="2"/>
    </w:rPr>
  </w:style>
  <w:style w:type="character" w:customStyle="1" w:styleId="CharStyle8">
    <w:name w:val="Основной текст (2) Exact"/>
    <w:basedOn w:val="CharStyle12"/>
    <w:rPr>
      <w:sz w:val="23"/>
      <w:szCs w:val="23"/>
      <w:spacing w:val="2"/>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 Полужирный"/>
    <w:basedOn w:val="CharStyle10"/>
    <w:rPr>
      <w:lang w:val="ru-RU" w:eastAsia="ru-RU" w:bidi="ru-RU"/>
      <w:b/>
      <w:bCs/>
      <w:sz w:val="24"/>
      <w:szCs w:val="24"/>
      <w:w w:val="100"/>
      <w:spacing w:val="0"/>
      <w:color w:val="000000"/>
      <w:position w:val="0"/>
    </w:rPr>
  </w:style>
  <w:style w:type="character" w:customStyle="1" w:styleId="CharStyle12">
    <w:name w:val="Основной текст (2)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13">
    <w:name w:val="Основной текст (2)"/>
    <w:basedOn w:val="CharStyle12"/>
    <w:rPr>
      <w:lang w:val="ru-RU" w:eastAsia="ru-RU" w:bidi="ru-RU"/>
      <w:sz w:val="24"/>
      <w:szCs w:val="24"/>
      <w:w w:val="100"/>
      <w:spacing w:val="0"/>
      <w:color w:val="000000"/>
      <w:position w:val="0"/>
    </w:rPr>
  </w:style>
  <w:style w:type="character" w:customStyle="1" w:styleId="CharStyle14">
    <w:name w:val="Основной текст (2)"/>
    <w:basedOn w:val="CharStyle12"/>
    <w:rPr>
      <w:lang w:val="ru-RU" w:eastAsia="ru-RU" w:bidi="ru-RU"/>
      <w:sz w:val="24"/>
      <w:szCs w:val="24"/>
      <w:w w:val="100"/>
      <w:spacing w:val="0"/>
      <w:color w:val="000000"/>
      <w:position w:val="0"/>
    </w:rPr>
  </w:style>
  <w:style w:type="character" w:customStyle="1" w:styleId="CharStyle15">
    <w:name w:val="Основной текст (2) + Не полужирный,Курсив,Интервал 0 pt"/>
    <w:basedOn w:val="CharStyle12"/>
    <w:rPr>
      <w:lang w:val="ru-RU" w:eastAsia="ru-RU" w:bidi="ru-RU"/>
      <w:b/>
      <w:bCs/>
      <w:i/>
      <w:iCs/>
      <w:sz w:val="24"/>
      <w:szCs w:val="24"/>
      <w:w w:val="100"/>
      <w:spacing w:val="-10"/>
      <w:color w:val="000000"/>
      <w:position w:val="0"/>
    </w:rPr>
  </w:style>
  <w:style w:type="character" w:customStyle="1" w:styleId="CharStyle16">
    <w:name w:val="Основной текст (3) Exact"/>
    <w:basedOn w:val="CharStyle25"/>
    <w:rPr>
      <w:spacing w:val="7"/>
    </w:rPr>
  </w:style>
  <w:style w:type="character" w:customStyle="1" w:styleId="CharStyle18">
    <w:name w:val="Основной текст (4)_"/>
    <w:basedOn w:val="DefaultParagraphFont"/>
    <w:link w:val="Style17"/>
    <w:rPr>
      <w:b w:val="0"/>
      <w:bCs w:val="0"/>
      <w:i w:val="0"/>
      <w:iCs w:val="0"/>
      <w:u w:val="none"/>
      <w:strike w:val="0"/>
      <w:smallCaps w:val="0"/>
      <w:sz w:val="17"/>
      <w:szCs w:val="17"/>
      <w:rFonts w:ascii="Times New Roman" w:eastAsia="Times New Roman" w:hAnsi="Times New Roman" w:cs="Times New Roman"/>
    </w:rPr>
  </w:style>
  <w:style w:type="character" w:customStyle="1" w:styleId="CharStyle19">
    <w:name w:val="Основной текст (4)"/>
    <w:basedOn w:val="CharStyle18"/>
    <w:rPr>
      <w:lang w:val="ru-RU" w:eastAsia="ru-RU" w:bidi="ru-RU"/>
      <w:w w:val="100"/>
      <w:spacing w:val="0"/>
      <w:color w:val="000000"/>
      <w:position w:val="0"/>
    </w:rPr>
  </w:style>
  <w:style w:type="character" w:customStyle="1" w:styleId="CharStyle21">
    <w:name w:val="Заголовок №1_"/>
    <w:basedOn w:val="DefaultParagraphFont"/>
    <w:link w:val="Style20"/>
    <w:rPr>
      <w:b/>
      <w:bCs/>
      <w:i/>
      <w:iCs/>
      <w:u w:val="none"/>
      <w:strike w:val="0"/>
      <w:smallCaps w:val="0"/>
      <w:sz w:val="40"/>
      <w:szCs w:val="40"/>
      <w:rFonts w:ascii="Times New Roman" w:eastAsia="Times New Roman" w:hAnsi="Times New Roman" w:cs="Times New Roman"/>
      <w:spacing w:val="-40"/>
    </w:rPr>
  </w:style>
  <w:style w:type="character" w:customStyle="1" w:styleId="CharStyle22">
    <w:name w:val="Заголовок №1"/>
    <w:basedOn w:val="CharStyle21"/>
    <w:rPr>
      <w:lang w:val="en-US" w:eastAsia="en-US" w:bidi="en-US"/>
      <w:u w:val="single"/>
      <w:w w:val="100"/>
      <w:color w:val="000000"/>
      <w:position w:val="0"/>
    </w:rPr>
  </w:style>
  <w:style w:type="character" w:customStyle="1" w:styleId="CharStyle23">
    <w:name w:val="Заголовок №1 + 11,5 pt,Не полужирный,Не курсив,Интервал 0 pt"/>
    <w:basedOn w:val="CharStyle21"/>
    <w:rPr>
      <w:lang w:val="ru-RU" w:eastAsia="ru-RU" w:bidi="ru-RU"/>
      <w:b/>
      <w:bCs/>
      <w:i/>
      <w:iCs/>
      <w:sz w:val="23"/>
      <w:szCs w:val="23"/>
      <w:w w:val="100"/>
      <w:spacing w:val="0"/>
      <w:color w:val="000000"/>
      <w:position w:val="0"/>
    </w:rPr>
  </w:style>
  <w:style w:type="character" w:customStyle="1" w:styleId="CharStyle24">
    <w:name w:val="Заголовок №1 + 11,5 pt,Не полужирный,Не курсив,Интервал 0 pt"/>
    <w:basedOn w:val="CharStyle21"/>
    <w:rPr>
      <w:lang w:val="ru-RU" w:eastAsia="ru-RU" w:bidi="ru-RU"/>
      <w:b/>
      <w:bCs/>
      <w:i/>
      <w:iCs/>
      <w:sz w:val="23"/>
      <w:szCs w:val="23"/>
      <w:w w:val="100"/>
      <w:spacing w:val="0"/>
      <w:color w:val="000000"/>
      <w:position w:val="0"/>
    </w:rPr>
  </w:style>
  <w:style w:type="character" w:customStyle="1" w:styleId="CharStyle25">
    <w:name w:val="Основной текст (3)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26">
    <w:name w:val="Основной текст (3)"/>
    <w:basedOn w:val="CharStyle25"/>
    <w:rPr>
      <w:lang w:val="ru-RU" w:eastAsia="ru-RU" w:bidi="ru-RU"/>
      <w:w w:val="100"/>
      <w:spacing w:val="0"/>
      <w:color w:val="000000"/>
      <w:position w:val="0"/>
    </w:rPr>
  </w:style>
  <w:style w:type="character" w:customStyle="1" w:styleId="CharStyle27">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29">
    <w:name w:val="Основной текст (6) Exact"/>
    <w:basedOn w:val="DefaultParagraphFont"/>
    <w:link w:val="Style28"/>
    <w:rPr>
      <w:b w:val="0"/>
      <w:bCs w:val="0"/>
      <w:i w:val="0"/>
      <w:iCs w:val="0"/>
      <w:u w:val="none"/>
      <w:strike w:val="0"/>
      <w:smallCaps w:val="0"/>
      <w:sz w:val="18"/>
      <w:szCs w:val="18"/>
      <w:rFonts w:ascii="Tahoma" w:eastAsia="Tahoma" w:hAnsi="Tahoma" w:cs="Tahoma"/>
    </w:rPr>
  </w:style>
  <w:style w:type="character" w:customStyle="1" w:styleId="CharStyle31">
    <w:name w:val="Основной текст (5)_"/>
    <w:basedOn w:val="DefaultParagraphFont"/>
    <w:link w:val="Style30"/>
    <w:rPr>
      <w:b w:val="0"/>
      <w:bCs w:val="0"/>
      <w:i w:val="0"/>
      <w:iCs w:val="0"/>
      <w:u w:val="none"/>
      <w:strike w:val="0"/>
      <w:smallCaps w:val="0"/>
    </w:rPr>
  </w:style>
  <w:style w:type="character" w:customStyle="1" w:styleId="CharStyle33">
    <w:name w:val="Заголовок №2_"/>
    <w:basedOn w:val="DefaultParagraphFont"/>
    <w:link w:val="Style32"/>
    <w:rPr>
      <w:b w:val="0"/>
      <w:bCs w:val="0"/>
      <w:i w:val="0"/>
      <w:iCs w:val="0"/>
      <w:u w:val="none"/>
      <w:strike w:val="0"/>
      <w:smallCaps w:val="0"/>
      <w:sz w:val="34"/>
      <w:szCs w:val="34"/>
      <w:rFonts w:ascii="Times New Roman" w:eastAsia="Times New Roman" w:hAnsi="Times New Roman" w:cs="Times New Roman"/>
    </w:rPr>
  </w:style>
  <w:style w:type="character" w:customStyle="1" w:styleId="CharStyle34">
    <w:name w:val="Основной текст"/>
    <w:basedOn w:val="CharStyle10"/>
    <w:rPr>
      <w:lang w:val="ru-RU" w:eastAsia="ru-RU" w:bidi="ru-RU"/>
      <w:u w:val="single"/>
      <w:sz w:val="24"/>
      <w:szCs w:val="24"/>
      <w:w w:val="100"/>
      <w:spacing w:val="0"/>
      <w:color w:val="000000"/>
      <w:position w:val="0"/>
    </w:rPr>
  </w:style>
  <w:style w:type="character" w:customStyle="1" w:styleId="CharStyle35">
    <w:name w:val="Основной текст (3)"/>
    <w:basedOn w:val="CharStyle25"/>
    <w:rPr>
      <w:lang w:val="ru-RU" w:eastAsia="ru-RU" w:bidi="ru-RU"/>
      <w:w w:val="100"/>
      <w:spacing w:val="0"/>
      <w:color w:val="000000"/>
      <w:position w:val="0"/>
    </w:rPr>
  </w:style>
  <w:style w:type="character" w:customStyle="1" w:styleId="CharStyle37">
    <w:name w:val="Основной текст (7) Exact"/>
    <w:basedOn w:val="DefaultParagraphFont"/>
    <w:link w:val="Style36"/>
    <w:rPr>
      <w:b w:val="0"/>
      <w:bCs w:val="0"/>
      <w:i w:val="0"/>
      <w:iCs w:val="0"/>
      <w:u w:val="none"/>
      <w:strike w:val="0"/>
      <w:smallCaps w:val="0"/>
      <w:sz w:val="32"/>
      <w:szCs w:val="32"/>
      <w:rFonts w:ascii="Times New Roman" w:eastAsia="Times New Roman" w:hAnsi="Times New Roman" w:cs="Times New Roman"/>
      <w:spacing w:val="2"/>
    </w:rPr>
  </w:style>
  <w:style w:type="character" w:customStyle="1" w:styleId="CharStyle39">
    <w:name w:val="Основной текст (8)_"/>
    <w:basedOn w:val="DefaultParagraphFont"/>
    <w:link w:val="Style38"/>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3)"/>
    <w:basedOn w:val="Normal"/>
    <w:link w:val="CharStyle25"/>
    <w:pPr>
      <w:widowControl w:val="0"/>
      <w:shd w:val="clear" w:color="auto" w:fill="FFFFFF"/>
      <w:jc w:val="center"/>
      <w:spacing w:after="180" w:line="22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2)"/>
    <w:basedOn w:val="Normal"/>
    <w:link w:val="CharStyle12"/>
    <w:pPr>
      <w:widowControl w:val="0"/>
      <w:shd w:val="clear" w:color="auto" w:fill="FFFFFF"/>
      <w:jc w:val="both"/>
      <w:spacing w:before="240" w:line="288"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after="240" w:line="288" w:lineRule="exact"/>
    </w:pPr>
    <w:rPr>
      <w:b w:val="0"/>
      <w:bCs w:val="0"/>
      <w:i w:val="0"/>
      <w:iCs w:val="0"/>
      <w:u w:val="none"/>
      <w:strike w:val="0"/>
      <w:smallCaps w:val="0"/>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jc w:val="center"/>
      <w:spacing w:after="300" w:line="19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0">
    <w:name w:val="Заголовок №1"/>
    <w:basedOn w:val="Normal"/>
    <w:link w:val="CharStyle21"/>
    <w:pPr>
      <w:widowControl w:val="0"/>
      <w:shd w:val="clear" w:color="auto" w:fill="FFFFFF"/>
      <w:outlineLvl w:val="0"/>
      <w:spacing w:before="300" w:after="300" w:line="0" w:lineRule="exact"/>
    </w:pPr>
    <w:rPr>
      <w:b/>
      <w:bCs/>
      <w:i/>
      <w:iCs/>
      <w:u w:val="none"/>
      <w:strike w:val="0"/>
      <w:smallCaps w:val="0"/>
      <w:sz w:val="40"/>
      <w:szCs w:val="40"/>
      <w:rFonts w:ascii="Times New Roman" w:eastAsia="Times New Roman" w:hAnsi="Times New Roman" w:cs="Times New Roman"/>
      <w:spacing w:val="-40"/>
    </w:rPr>
  </w:style>
  <w:style w:type="paragraph" w:customStyle="1" w:styleId="Style28">
    <w:name w:val="Основной текст (6)"/>
    <w:basedOn w:val="Normal"/>
    <w:link w:val="CharStyle29"/>
    <w:pPr>
      <w:widowControl w:val="0"/>
      <w:shd w:val="clear" w:color="auto" w:fill="FFFFFF"/>
      <w:spacing w:line="0" w:lineRule="exact"/>
    </w:pPr>
    <w:rPr>
      <w:b w:val="0"/>
      <w:bCs w:val="0"/>
      <w:i w:val="0"/>
      <w:iCs w:val="0"/>
      <w:u w:val="none"/>
      <w:strike w:val="0"/>
      <w:smallCaps w:val="0"/>
      <w:sz w:val="18"/>
      <w:szCs w:val="18"/>
      <w:rFonts w:ascii="Tahoma" w:eastAsia="Tahoma" w:hAnsi="Tahoma" w:cs="Tahoma"/>
    </w:rPr>
  </w:style>
  <w:style w:type="paragraph" w:customStyle="1" w:styleId="Style30">
    <w:name w:val="Основной текст (5)"/>
    <w:basedOn w:val="Normal"/>
    <w:link w:val="CharStyle31"/>
    <w:pPr>
      <w:widowControl w:val="0"/>
      <w:shd w:val="clear" w:color="auto" w:fill="FFFFFF"/>
      <w:jc w:val="center"/>
      <w:spacing w:after="60" w:line="0" w:lineRule="exact"/>
    </w:pPr>
    <w:rPr>
      <w:b w:val="0"/>
      <w:bCs w:val="0"/>
      <w:i w:val="0"/>
      <w:iCs w:val="0"/>
      <w:u w:val="none"/>
      <w:strike w:val="0"/>
      <w:smallCaps w:val="0"/>
    </w:rPr>
  </w:style>
  <w:style w:type="paragraph" w:customStyle="1" w:styleId="Style32">
    <w:name w:val="Заголовок №2"/>
    <w:basedOn w:val="Normal"/>
    <w:link w:val="CharStyle33"/>
    <w:pPr>
      <w:widowControl w:val="0"/>
      <w:shd w:val="clear" w:color="auto" w:fill="FFFFFF"/>
      <w:jc w:val="right"/>
      <w:outlineLvl w:val="1"/>
      <w:spacing w:before="6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36">
    <w:name w:val="Основной текст (7)"/>
    <w:basedOn w:val="Normal"/>
    <w:link w:val="CharStyle37"/>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spacing w:val="2"/>
    </w:rPr>
  </w:style>
  <w:style w:type="paragraph" w:customStyle="1" w:styleId="Style38">
    <w:name w:val="Основной текст (8)"/>
    <w:basedOn w:val="Normal"/>
    <w:link w:val="CharStyle39"/>
    <w:pPr>
      <w:widowControl w:val="0"/>
      <w:shd w:val="clear" w:color="auto" w:fill="FFFFFF"/>
      <w:spacing w:before="6600" w:line="230"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