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469" w:h="3802" w:wrap="around" w:hAnchor="margin" w:x="-4731" w:y="-59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240" w:right="340" w:firstLine="1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framePr w:w="4469" w:h="3802" w:wrap="around" w:hAnchor="margin" w:x="-4731" w:y="-59"/>
        <w:widowControl w:val="0"/>
        <w:keepNext w:val="0"/>
        <w:keepLines w:val="0"/>
        <w:shd w:val="clear" w:color="auto" w:fill="auto"/>
        <w:bidi w:val="0"/>
        <w:jc w:val="center"/>
        <w:spacing w:before="0" w:after="27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framePr w:w="4469" w:h="3802" w:wrap="around" w:hAnchor="margin" w:x="-4731" w:y="-59"/>
        <w:widowControl w:val="0"/>
        <w:keepNext w:val="0"/>
        <w:keepLines w:val="0"/>
        <w:shd w:val="clear" w:color="auto" w:fill="auto"/>
        <w:bidi w:val="0"/>
        <w:spacing w:before="0" w:after="288" w:line="230" w:lineRule="exact"/>
        <w:ind w:left="0" w:right="0" w:firstLine="0"/>
      </w:pPr>
      <w:r>
        <w:rPr>
          <w:rStyle w:val="CharStyle6"/>
          <w:spacing w:val="0"/>
        </w:rPr>
        <w:t xml:space="preserve">ул. Лермонтова, 14, а/я 803, г. Чита, Забайкальский край, 672000 тел. (3022) 35-18-41, факс (3022) 32-12-31 </w:t>
      </w:r>
      <w:r>
        <w:rPr>
          <w:rStyle w:val="CharStyle6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  <w:spacing w:val="0"/>
        </w:rPr>
        <w:t>to75@fas.gov.ru</w:t>
      </w:r>
      <w:r>
        <w:fldChar w:fldCharType="end"/>
      </w:r>
    </w:p>
    <w:p>
      <w:pPr>
        <w:pStyle w:val="Style5"/>
        <w:framePr w:w="4469" w:h="3802" w:wrap="around" w:hAnchor="margin" w:x="-4731" w:y="-59"/>
        <w:widowControl w:val="0"/>
        <w:keepNext w:val="0"/>
        <w:keepLines w:val="0"/>
        <w:shd w:val="clear" w:color="auto" w:fill="auto"/>
        <w:bidi w:val="0"/>
        <w:jc w:val="left"/>
        <w:spacing w:before="0" w:after="214" w:line="170" w:lineRule="exact"/>
        <w:ind w:left="940" w:right="0" w:firstLine="0"/>
      </w:pPr>
      <w:r>
        <w:rPr>
          <w:rStyle w:val="CharStyle6"/>
          <w:spacing w:val="0"/>
        </w:rPr>
        <w:t>18.02.2021 № 04-03-</w:t>
      </w:r>
    </w:p>
    <w:p>
      <w:pPr>
        <w:pStyle w:val="Style5"/>
        <w:framePr w:w="4469" w:h="3802" w:wrap="around" w:hAnchor="margin" w:x="-4731" w:y="-59"/>
        <w:tabs>
          <w:tab w:leader="none" w:pos="238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820" w:right="0" w:firstLine="0"/>
      </w:pPr>
      <w:r>
        <w:rPr>
          <w:rStyle w:val="CharStyle6"/>
          <w:spacing w:val="0"/>
        </w:rPr>
        <w:t>На №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«СТИГМАТРАНС»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8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119048, г. Москва, ул. Ефремова, д. 10, корп. 1, эт. 1 пХХ1 оф4 </w:t>
      </w:r>
      <w:r>
        <w:fldChar w:fldCharType="begin"/>
      </w:r>
      <w:r>
        <w:rPr>
          <w:rStyle w:val="CharStyle18"/>
        </w:rPr>
        <w:instrText> HYPERLINK "mailto:stigmatrasn@mail.ru" </w:instrText>
      </w:r>
      <w:r>
        <w:fldChar w:fldCharType="separate"/>
      </w:r>
      <w:r>
        <w:rPr>
          <w:rStyle w:val="Hyperlink"/>
        </w:rPr>
        <w:t>stigmatrasn@mail.ru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77" w:line="24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656016, г.Барнаул, ул.Власихинская, д.49/1 оф.141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bolshunovl </w:t>
      </w:r>
      <w:r>
        <w:fldChar w:fldCharType="begin"/>
      </w:r>
      <w:r>
        <w:rPr>
          <w:color w:val="000000"/>
        </w:rPr>
        <w:instrText> HYPERLINK "mailto:990@bk.ru"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городского поселения «Кокуйское» муниципального района «Сретенский район» Забайкальского края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1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673530, Забайкальский край, Сретенский р-н, пгт.Кокуй, ул. Комсомольская, 8 </w:t>
      </w:r>
      <w:r>
        <w:fldChar w:fldCharType="begin"/>
      </w:r>
      <w:r>
        <w:rPr>
          <w:color w:val="000000"/>
        </w:rPr>
        <w:instrText> HYPERLINK "mailto:gpkokuyskoe@mail.ru"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gpkokuyskoe@mail.ru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1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3"/>
        <w:framePr w:w="8040" w:h="1112" w:wrap="notBeside" w:vAnchor="text" w:hAnchor="margin" w:x="-3900" w:y="481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100" w:firstLine="2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жалобам № 075/06/64-62/2021,</w:t>
      </w:r>
    </w:p>
    <w:p>
      <w:pPr>
        <w:pStyle w:val="Style3"/>
        <w:framePr w:w="8040" w:h="1112" w:wrap="notBeside" w:vAnchor="text" w:hAnchor="margin" w:x="-3900" w:y="481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№075/06/34-63/2021</w:t>
      </w:r>
    </w:p>
    <w:p>
      <w:pPr>
        <w:pStyle w:val="Style8"/>
        <w:framePr w:h="218" w:wrap="notBeside" w:vAnchor="text" w:hAnchor="margin" w:x="1646" w:y="192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</w:rPr>
        <w:t>г. Чита, ул. Лермонтова, 14</w:t>
      </w:r>
    </w:p>
    <w:p>
      <w:pPr>
        <w:pStyle w:val="Style8"/>
        <w:framePr w:w="9765" w:h="6052" w:wrap="notBeside" w:vAnchor="text" w:hAnchor="margin" w:x="-5041" w:y="241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20" w:firstLine="720"/>
      </w:pPr>
      <w:r>
        <w:rPr>
          <w:rStyle w:val="CharStyle9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УФАС России; членов комиссии: Уваровой В.В. ведущего специалиста- эксперта отдела контроля закупок Забайкальского УФАС России, Московской И.Т. ведущего специалиста-эксперта отдела контроля закупок Забайкальского УФАС России, на основании решения от 17.02.2021 по рассмотрению жалоб № 075/06/64-62/2021, №075/06/34-63/2021 о нарушении законодательства при осуществлении закупки (реестровый №0191300044621000001),</w:t>
      </w:r>
    </w:p>
    <w:p>
      <w:pPr>
        <w:pStyle w:val="Style8"/>
        <w:framePr w:w="9765" w:h="6052" w:wrap="notBeside" w:vAnchor="text" w:hAnchor="margin" w:x="-5041" w:y="2417"/>
        <w:widowControl w:val="0"/>
        <w:keepNext w:val="0"/>
        <w:keepLines w:val="0"/>
        <w:shd w:val="clear" w:color="auto" w:fill="auto"/>
        <w:bidi w:val="0"/>
        <w:jc w:val="both"/>
        <w:spacing w:before="0" w:after="291" w:line="274" w:lineRule="exact"/>
        <w:ind w:left="20" w:right="120" w:firstLine="720"/>
      </w:pPr>
      <w:r>
        <w:rPr>
          <w:rStyle w:val="CharStyle9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Закона о контрактной системе, административным регламентом (утв. приказом ФАС России от 19.11.2014 № 727/14),</w:t>
      </w:r>
    </w:p>
    <w:p>
      <w:pPr>
        <w:pStyle w:val="Style3"/>
        <w:framePr w:w="9765" w:h="6052" w:wrap="notBeside" w:vAnchor="text" w:hAnchor="margin" w:x="-5041" w:y="2417"/>
        <w:widowControl w:val="0"/>
        <w:keepNext w:val="0"/>
        <w:keepLines w:val="0"/>
        <w:shd w:val="clear" w:color="auto" w:fill="auto"/>
        <w:bidi w:val="0"/>
        <w:jc w:val="left"/>
        <w:spacing w:before="0" w:after="208" w:line="210" w:lineRule="exact"/>
        <w:ind w:left="40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8"/>
        <w:numPr>
          <w:ilvl w:val="0"/>
          <w:numId w:val="1"/>
        </w:numPr>
        <w:framePr w:w="9765" w:h="6052" w:wrap="notBeside" w:vAnchor="text" w:hAnchor="margin" w:x="-5041" w:y="2417"/>
        <w:tabs>
          <w:tab w:leader="none" w:pos="96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120" w:firstLine="720"/>
      </w:pPr>
      <w:r>
        <w:rPr>
          <w:rStyle w:val="CharStyle10"/>
        </w:rPr>
        <w:t xml:space="preserve">Заказчику: </w:t>
      </w:r>
      <w:r>
        <w:rPr>
          <w:rStyle w:val="CharStyle9"/>
        </w:rPr>
        <w:t>при направлении проекта контракта победителю внести изменения в соответствии с вынесенным комиссией решением и требований Закона о контрактной системе.</w:t>
      </w:r>
    </w:p>
    <w:p>
      <w:pPr>
        <w:pStyle w:val="Style8"/>
        <w:numPr>
          <w:ilvl w:val="0"/>
          <w:numId w:val="1"/>
        </w:numPr>
        <w:framePr w:w="9765" w:h="6052" w:wrap="notBeside" w:vAnchor="text" w:hAnchor="margin" w:x="-5041" w:y="2417"/>
        <w:tabs>
          <w:tab w:leader="none" w:pos="96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120" w:firstLine="720"/>
      </w:pPr>
      <w:r>
        <w:rPr>
          <w:rStyle w:val="CharStyle10"/>
        </w:rPr>
        <w:t xml:space="preserve">Оператору электронной площадки: </w:t>
      </w:r>
      <w:r>
        <w:rPr>
          <w:rStyle w:val="CharStyle9"/>
        </w:rPr>
        <w:t>обеспечить техническую возможность исполнения предписания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fldChar w:fldCharType="begin"/>
      </w:r>
      <w:r>
        <w:rPr>
          <w:rStyle w:val="CharStyle20"/>
        </w:rPr>
        <w:instrText> HYPERLINK "mailto:info@etpgpb.ru" </w:instrText>
      </w:r>
      <w:r>
        <w:fldChar w:fldCharType="separate"/>
      </w:r>
      <w:r>
        <w:rPr>
          <w:rStyle w:val="Hyperlink"/>
        </w:rPr>
        <w:t>info@etpgpb.ru</w:t>
      </w:r>
      <w:r>
        <w:fldChar w:fldCharType="end"/>
      </w:r>
      <w:r>
        <w:br w:type="page"/>
      </w:r>
    </w:p>
    <w:p>
      <w:pPr>
        <w:pStyle w:val="Style11"/>
        <w:framePr w:h="209" w:wrap="around" w:hAnchor="margin" w:x="10920" w:y="-17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w w:val="100"/>
          <w:spacing w:val="20"/>
          <w:color w:val="000000"/>
          <w:position w:val="0"/>
        </w:rPr>
        <w:t>if*</w:t>
      </w:r>
    </w:p>
    <w:p>
      <w:pPr>
        <w:pStyle w:val="Style8"/>
        <w:framePr w:w="9666" w:h="2495" w:wrap="notBeside" w:hAnchor="margin" w:x="1263" w:y="-3093"/>
        <w:widowControl w:val="0"/>
        <w:keepNext w:val="0"/>
        <w:keepLines w:val="0"/>
        <w:shd w:val="clear" w:color="auto" w:fill="auto"/>
        <w:bidi w:val="0"/>
        <w:jc w:val="both"/>
        <w:spacing w:before="0" w:after="234" w:line="277" w:lineRule="exact"/>
        <w:ind w:left="0" w:right="20" w:firstLine="720"/>
      </w:pPr>
      <w:r>
        <w:rPr>
          <w:rStyle w:val="CharStyle10"/>
        </w:rPr>
        <w:t xml:space="preserve">3. </w:t>
      </w:r>
      <w:r>
        <w:rPr>
          <w:rStyle w:val="CharStyle9"/>
        </w:rPr>
        <w:t xml:space="preserve">Заказчику в срок </w:t>
      </w:r>
      <w:r>
        <w:rPr>
          <w:rStyle w:val="CharStyle13"/>
        </w:rPr>
        <w:t>до 28.02.2021</w:t>
      </w:r>
      <w:r>
        <w:rPr>
          <w:rStyle w:val="CharStyle10"/>
        </w:rPr>
        <w:t xml:space="preserve"> </w:t>
      </w:r>
      <w:r>
        <w:rPr>
          <w:rStyle w:val="CharStyle9"/>
        </w:rPr>
        <w:t xml:space="preserve">исполнил, настоящее предписание и представить </w:t>
      </w:r>
      <w:r>
        <w:rPr>
          <w:rStyle w:val="CharStyle10"/>
        </w:rPr>
        <w:t xml:space="preserve">в </w:t>
      </w:r>
      <w:r>
        <w:rPr>
          <w:rStyle w:val="CharStyle9"/>
        </w:rPr>
        <w:t xml:space="preserve">Забайкальское УФАС России подтверждение исполнения настоящего предписания в письменной виде или по факсимильной связи (факс (3022) 32-12-31) или электронной почте: </w:t>
      </w:r>
      <w:r>
        <w:fldChar w:fldCharType="begin"/>
      </w:r>
      <w:r>
        <w:rPr>
          <w:rStyle w:val="CharStyle14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8"/>
        <w:framePr w:w="9666" w:h="2495" w:wrap="notBeside" w:hAnchor="margin" w:x="1263" w:y="-3093"/>
        <w:widowControl w:val="0"/>
        <w:keepNext w:val="0"/>
        <w:keepLines w:val="0"/>
        <w:shd w:val="clear" w:color="auto" w:fill="auto"/>
        <w:bidi w:val="0"/>
        <w:jc w:val="both"/>
        <w:spacing w:before="0" w:after="246" w:line="284" w:lineRule="exact"/>
        <w:ind w:left="0" w:right="20" w:firstLine="720"/>
      </w:pPr>
      <w:r>
        <w:rPr>
          <w:rStyle w:val="CharStyle9"/>
        </w:rPr>
        <w:t xml:space="preserve">Предписание может быть обжаловано в Арбитражный суд Забайкальского края </w:t>
      </w:r>
      <w:r>
        <w:rPr>
          <w:rStyle w:val="CharStyle10"/>
        </w:rPr>
        <w:t xml:space="preserve">в </w:t>
      </w:r>
      <w:r>
        <w:rPr>
          <w:rStyle w:val="CharStyle9"/>
        </w:rPr>
        <w:t>течение трех месяцев со дня его вынесения.</w:t>
      </w:r>
    </w:p>
    <w:p>
      <w:pPr>
        <w:pStyle w:val="Style8"/>
        <w:framePr w:w="9666" w:h="2495" w:wrap="notBeside" w:hAnchor="margin" w:x="1263" w:y="-309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rStyle w:val="CharStyle9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53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47" w:left="218" w:right="218" w:bottom="3326" w:header="0" w:footer="3" w:gutter="652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62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И.Т. Московская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)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4344" w:line="150" w:lineRule="exact"/>
        <w:ind w:left="1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{ !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0" w:right="60" w:firstLine="0"/>
      </w:pPr>
      <w:r>
        <w:rPr>
          <w:w w:val="100"/>
          <w:color w:val="000000"/>
          <w:position w:val="0"/>
        </w:rPr>
        <w:t>•il</w:t>
      </w:r>
    </w:p>
    <w:sectPr>
      <w:type w:val="continuous"/>
      <w:pgSz w:w="11906" w:h="16838"/>
      <w:pgMar w:top="3735" w:left="9041" w:right="729" w:bottom="29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7">
    <w:name w:val="Основной текст (3) Exact"/>
    <w:basedOn w:val="CharStyle19"/>
    <w:rPr>
      <w:u w:val="single"/>
      <w:sz w:val="17"/>
      <w:szCs w:val="17"/>
      <w:spacing w:val="3"/>
    </w:rPr>
  </w:style>
  <w:style w:type="character" w:customStyle="1" w:styleId="CharStyle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 Exact"/>
    <w:basedOn w:val="CharStyle17"/>
    <w:rPr>
      <w:b/>
      <w:bCs/>
      <w:sz w:val="21"/>
      <w:szCs w:val="21"/>
    </w:rPr>
  </w:style>
  <w:style w:type="character" w:customStyle="1" w:styleId="CharStyle12">
    <w:name w:val="Основной текст (5) Exact"/>
    <w:basedOn w:val="DefaultParagraphFont"/>
    <w:link w:val="Style1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7"/>
    </w:rPr>
  </w:style>
  <w:style w:type="character" w:customStyle="1" w:styleId="CharStyle13">
    <w:name w:val="Основной текст + Полужирный Exact"/>
    <w:basedOn w:val="CharStyle17"/>
    <w:rPr>
      <w:b/>
      <w:bCs/>
      <w:u w:val="single"/>
      <w:sz w:val="21"/>
      <w:szCs w:val="21"/>
    </w:rPr>
  </w:style>
  <w:style w:type="character" w:customStyle="1" w:styleId="CharStyle14">
    <w:name w:val="Основной текст Exact"/>
    <w:basedOn w:val="CharStyle17"/>
    <w:rPr>
      <w:lang w:val="en-US" w:eastAsia="en-US" w:bidi="en-US"/>
      <w:u w:val="single"/>
      <w:sz w:val="21"/>
      <w:szCs w:val="21"/>
    </w:rPr>
  </w:style>
  <w:style w:type="character" w:customStyle="1" w:styleId="CharStyle16">
    <w:name w:val="Основной текст (2)_"/>
    <w:basedOn w:val="DefaultParagraphFont"/>
    <w:link w:val="Style1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3)"/>
    <w:basedOn w:val="CharStyle19"/>
    <w:rPr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(6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5"/>
      <w:szCs w:val="15"/>
      <w:rFonts w:ascii="Trebuchet MS" w:eastAsia="Trebuchet MS" w:hAnsi="Trebuchet MS" w:cs="Trebuchet MS"/>
    </w:rPr>
  </w:style>
  <w:style w:type="character" w:customStyle="1" w:styleId="CharStyle24">
    <w:name w:val="Основной текст (7)_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2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after="240" w:line="281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19"/>
    <w:pPr>
      <w:widowControl w:val="0"/>
      <w:shd w:val="clear" w:color="auto" w:fill="FFFFFF"/>
      <w:jc w:val="center"/>
      <w:spacing w:before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17"/>
    <w:pPr>
      <w:widowControl w:val="0"/>
      <w:shd w:val="clear" w:color="auto" w:fill="FFFFFF"/>
      <w:jc w:val="center"/>
      <w:spacing w:after="180" w:line="25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7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FFFFFF"/>
      <w:jc w:val="center"/>
      <w:spacing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after="420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rebuchet MS" w:eastAsia="Trebuchet MS" w:hAnsi="Trebuchet MS" w:cs="Trebuchet MS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right"/>
      <w:spacing w:before="42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