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14" w:after="409"/>
        <w:ind w:left="0" w:right="2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0" w:line="240" w:lineRule="exact"/>
        <w:ind w:left="0" w:right="20" w:firstLine="0"/>
      </w:pPr>
      <w:r>
        <w:rPr>
          <w:rStyle w:val="CharStyle8"/>
          <w:b/>
          <w:bCs/>
        </w:rPr>
        <w:t>УПРАВЛЕНИЕ</w:t>
      </w:r>
    </w:p>
    <w:p>
      <w:pPr>
        <w:pStyle w:val="Style3"/>
        <w:widowControl w:val="0"/>
        <w:keepNext w:val="0"/>
        <w:keepLines w:val="0"/>
        <w:shd w:val="clear" w:color="auto" w:fill="auto"/>
        <w:bidi w:val="0"/>
        <w:spacing w:before="0" w:after="0" w:line="216" w:lineRule="exact"/>
        <w:ind w:left="0" w:right="20" w:firstLine="0"/>
      </w:pPr>
      <w:r>
        <w:rPr>
          <w:rStyle w:val="CharStyle5"/>
          <w:b/>
          <w:bCs/>
        </w:rPr>
        <w:t>Федеральной антимонопольной службы по Смоленской области</w:t>
      </w:r>
    </w:p>
    <w:p>
      <w:pPr>
        <w:pStyle w:val="Style9"/>
        <w:widowControl w:val="0"/>
        <w:keepNext w:val="0"/>
        <w:keepLines w:val="0"/>
        <w:shd w:val="clear" w:color="auto" w:fill="auto"/>
        <w:bidi w:val="0"/>
        <w:spacing w:before="0" w:after="602"/>
        <w:ind w:left="0" w:right="20" w:firstLine="0"/>
      </w:pPr>
      <w:r>
        <w:rPr>
          <w:rStyle w:val="CharStyle11"/>
        </w:rPr>
        <w:t xml:space="preserve">ул. Октябрьской Революции, 14а, г. Смоленск, 214000 тел. (4812) 38-62-22, факс (4812) 38-62-22 </w:t>
      </w:r>
      <w:r>
        <w:rPr>
          <w:rStyle w:val="CharStyle11"/>
          <w:lang w:val="en-US" w:eastAsia="en-US" w:bidi="en-US"/>
        </w:rPr>
        <w:t xml:space="preserve">e-mail: </w:t>
      </w:r>
      <w:r>
        <w:fldChar w:fldCharType="begin"/>
      </w:r>
      <w:r>
        <w:rPr>
          <w:rStyle w:val="CharStyle11"/>
        </w:rPr>
        <w:instrText> HYPERLINK "mailto:to67@fas.gov.ru" </w:instrText>
      </w:r>
      <w:r>
        <w:fldChar w:fldCharType="separate"/>
      </w:r>
      <w:r>
        <w:rPr>
          <w:rStyle w:val="Hyperlink"/>
          <w:lang w:val="en-US" w:eastAsia="en-US" w:bidi="en-US"/>
        </w:rPr>
        <w:t>to67@fas.gov.ru</w:t>
      </w:r>
      <w:r>
        <w:fldChar w:fldCharType="end"/>
      </w:r>
    </w:p>
    <w:p>
      <w:pPr>
        <w:pStyle w:val="Style12"/>
        <w:tabs>
          <w:tab w:leader="none" w:pos="2424" w:val="left"/>
          <w:tab w:leader="underscore" w:pos="3950" w:val="left"/>
        </w:tabs>
        <w:widowControl w:val="0"/>
        <w:keepNext w:val="0"/>
        <w:keepLines w:val="0"/>
        <w:shd w:val="clear" w:color="auto" w:fill="auto"/>
        <w:bidi w:val="0"/>
        <w:spacing w:before="0" w:after="0" w:line="170" w:lineRule="exact"/>
        <w:ind w:left="0" w:right="0" w:firstLine="0"/>
      </w:pPr>
      <w:r>
        <w:rPr>
          <w:rStyle w:val="CharStyle14"/>
          <w:b/>
          <w:bCs/>
        </w:rPr>
        <w:t>на №</w:t>
        <w:tab/>
        <w:t>от</w:t>
        <w:tab/>
      </w:r>
    </w:p>
    <w:p>
      <w:pPr>
        <w:pStyle w:val="Style6"/>
        <w:widowControl w:val="0"/>
        <w:keepNext w:val="0"/>
        <w:keepLines w:val="0"/>
        <w:shd w:val="clear" w:color="auto" w:fill="auto"/>
        <w:bidi w:val="0"/>
        <w:jc w:val="left"/>
        <w:spacing w:before="0" w:after="0" w:line="240" w:lineRule="exact"/>
        <w:ind w:left="0" w:right="0" w:firstLine="0"/>
      </w:pPr>
      <w:r>
        <w:rPr>
          <w:rStyle w:val="CharStyle15"/>
          <w:b/>
          <w:bCs/>
        </w:rPr>
        <w:t>Государственному заказчику -</w:t>
      </w:r>
    </w:p>
    <w:p>
      <w:pPr>
        <w:pStyle w:val="Style16"/>
        <w:widowControl w:val="0"/>
        <w:keepNext w:val="0"/>
        <w:keepLines w:val="0"/>
        <w:shd w:val="clear" w:color="auto" w:fill="auto"/>
        <w:bidi w:val="0"/>
        <w:jc w:val="left"/>
        <w:spacing w:before="0" w:after="0"/>
        <w:ind w:left="0" w:right="340" w:firstLine="0"/>
      </w:pPr>
      <w:r>
        <w:rPr>
          <w:rStyle w:val="CharStyle18"/>
        </w:rPr>
        <w:t xml:space="preserve">ОГКУ «Управление капитального строительства Смоленской области» </w:t>
      </w:r>
      <w:r>
        <w:rPr>
          <w:rStyle w:val="CharStyle19"/>
        </w:rPr>
        <w:t>ул. Октябрьской революции, д. 14а,</w:t>
      </w:r>
    </w:p>
    <w:p>
      <w:pPr>
        <w:pStyle w:val="Style20"/>
        <w:widowControl w:val="0"/>
        <w:keepNext w:val="0"/>
        <w:keepLines w:val="0"/>
        <w:shd w:val="clear" w:color="auto" w:fill="auto"/>
        <w:bidi w:val="0"/>
        <w:jc w:val="left"/>
        <w:spacing w:before="0" w:after="188"/>
        <w:ind w:left="0" w:right="340" w:firstLine="0"/>
      </w:pPr>
      <w:r>
        <w:rPr>
          <w:rStyle w:val="CharStyle22"/>
          <w:b/>
          <w:bCs/>
        </w:rPr>
        <w:t xml:space="preserve">г. Смоленск, 214000 </w:t>
      </w:r>
      <w:r>
        <w:fldChar w:fldCharType="begin"/>
      </w:r>
      <w:r>
        <w:rPr>
          <w:rStyle w:val="CharStyle22"/>
        </w:rPr>
        <w:instrText> HYPERLINK "mailto:kap_stroi@admin-smolensk.ru" </w:instrText>
      </w:r>
      <w:r>
        <w:fldChar w:fldCharType="separate"/>
      </w:r>
      <w:r>
        <w:rPr>
          <w:rStyle w:val="Hyperlink"/>
          <w:lang w:val="en-US" w:eastAsia="en-US" w:bidi="en-US"/>
          <w:b/>
          <w:bCs/>
        </w:rPr>
        <w:t>kap_stroi@admin-smolensk.ru</w:t>
      </w:r>
      <w:r>
        <w:fldChar w:fldCharType="end"/>
      </w:r>
    </w:p>
    <w:p>
      <w:pPr>
        <w:pStyle w:val="Style6"/>
        <w:widowControl w:val="0"/>
        <w:keepNext w:val="0"/>
        <w:keepLines w:val="0"/>
        <w:shd w:val="clear" w:color="auto" w:fill="auto"/>
        <w:bidi w:val="0"/>
        <w:jc w:val="left"/>
        <w:spacing w:before="0" w:after="0" w:line="240" w:lineRule="exact"/>
        <w:ind w:left="0" w:right="0" w:firstLine="0"/>
      </w:pPr>
      <w:r>
        <w:rPr>
          <w:rStyle w:val="CharStyle15"/>
          <w:b/>
          <w:bCs/>
        </w:rPr>
        <w:t>Уполномоченному органу -</w:t>
      </w:r>
    </w:p>
    <w:p>
      <w:pPr>
        <w:pStyle w:val="Style16"/>
        <w:widowControl w:val="0"/>
        <w:keepNext w:val="0"/>
        <w:keepLines w:val="0"/>
        <w:shd w:val="clear" w:color="auto" w:fill="auto"/>
        <w:bidi w:val="0"/>
        <w:jc w:val="left"/>
        <w:spacing w:before="0" w:after="169"/>
        <w:ind w:left="0" w:right="340" w:firstLine="0"/>
      </w:pPr>
      <w:r>
        <w:rPr>
          <w:rStyle w:val="CharStyle18"/>
        </w:rPr>
        <w:t xml:space="preserve">Главному управлению Смоленской области по регулированию контрактной системы </w:t>
      </w:r>
      <w:r>
        <w:rPr>
          <w:rStyle w:val="CharStyle19"/>
        </w:rPr>
        <w:t xml:space="preserve">пл. Ленина, 1, г. Смоленск, 214008 </w:t>
      </w:r>
      <w:r>
        <w:fldChar w:fldCharType="begin"/>
      </w:r>
      <w:r>
        <w:rPr>
          <w:rStyle w:val="CharStyle19"/>
        </w:rPr>
        <w:instrText> HYPERLINK "mailto:goszakaz@admin-smolensk.ru" </w:instrText>
      </w:r>
      <w:r>
        <w:fldChar w:fldCharType="separate"/>
      </w:r>
      <w:r>
        <w:rPr>
          <w:rStyle w:val="Hyperlink"/>
          <w:lang w:val="en-US" w:eastAsia="en-US" w:bidi="en-US"/>
        </w:rPr>
        <w:t>goszakaz@admin-smolensk.ru</w:t>
      </w:r>
      <w:r>
        <w:fldChar w:fldCharType="end"/>
      </w:r>
    </w:p>
    <w:p>
      <w:pPr>
        <w:pStyle w:val="Style6"/>
        <w:widowControl w:val="0"/>
        <w:keepNext w:val="0"/>
        <w:keepLines w:val="0"/>
        <w:shd w:val="clear" w:color="auto" w:fill="auto"/>
        <w:bidi w:val="0"/>
        <w:jc w:val="left"/>
        <w:spacing w:before="0" w:after="0" w:line="293" w:lineRule="exact"/>
        <w:ind w:left="0" w:right="0" w:firstLine="0"/>
      </w:pPr>
      <w:r>
        <w:rPr>
          <w:rStyle w:val="CharStyle15"/>
          <w:b/>
          <w:bCs/>
        </w:rPr>
        <w:t>Заявителю -</w:t>
      </w:r>
    </w:p>
    <w:p>
      <w:pPr>
        <w:pStyle w:val="Style16"/>
        <w:widowControl w:val="0"/>
        <w:keepNext w:val="0"/>
        <w:keepLines w:val="0"/>
        <w:shd w:val="clear" w:color="auto" w:fill="auto"/>
        <w:bidi w:val="0"/>
        <w:jc w:val="both"/>
        <w:spacing w:before="0" w:after="0" w:line="293" w:lineRule="exact"/>
        <w:ind w:left="0" w:right="0" w:firstLine="0"/>
      </w:pPr>
      <w:r>
        <w:rPr>
          <w:rStyle w:val="CharStyle18"/>
        </w:rPr>
        <w:t>ООО ПИ «СМОЛАГРОПРОМПРОЕКТ 67»</w:t>
      </w:r>
    </w:p>
    <w:p>
      <w:pPr>
        <w:pStyle w:val="Style20"/>
        <w:widowControl w:val="0"/>
        <w:keepNext w:val="0"/>
        <w:keepLines w:val="0"/>
        <w:shd w:val="clear" w:color="auto" w:fill="auto"/>
        <w:bidi w:val="0"/>
        <w:jc w:val="left"/>
        <w:spacing w:before="0" w:after="0" w:line="259" w:lineRule="exact"/>
        <w:ind w:left="0" w:right="0" w:firstLine="0"/>
      </w:pPr>
      <w:r>
        <w:rPr>
          <w:rStyle w:val="CharStyle22"/>
          <w:b/>
          <w:bCs/>
        </w:rPr>
        <w:t>ул. Молодежная, д. 1а, оф. 1,</w:t>
      </w:r>
    </w:p>
    <w:p>
      <w:pPr>
        <w:pStyle w:val="Style20"/>
        <w:widowControl w:val="0"/>
        <w:keepNext w:val="0"/>
        <w:keepLines w:val="0"/>
        <w:shd w:val="clear" w:color="auto" w:fill="auto"/>
        <w:bidi w:val="0"/>
        <w:jc w:val="left"/>
        <w:spacing w:before="0" w:after="0" w:line="259" w:lineRule="exact"/>
        <w:ind w:left="0" w:right="340" w:firstLine="0"/>
        <w:sectPr>
          <w:footnotePr>
            <w:pos w:val="pageBottom"/>
            <w:numFmt w:val="decimal"/>
            <w:numRestart w:val="continuous"/>
          </w:footnotePr>
          <w:type w:val="continuous"/>
          <w:pgSz w:w="11906" w:h="16838"/>
          <w:pgMar w:top="493" w:left="1088" w:right="1141" w:bottom="522" w:header="0" w:footer="3" w:gutter="0"/>
          <w:rtlGutter w:val="0"/>
          <w:cols w:num="2" w:space="720" w:equalWidth="0">
            <w:col w:w="3960" w:space="1315"/>
            <w:col w:w="4402"/>
          </w:cols>
          <w:noEndnote/>
          <w:docGrid w:linePitch="360"/>
        </w:sectPr>
      </w:pPr>
      <w:r>
        <w:rPr>
          <w:rStyle w:val="CharStyle22"/>
          <w:b/>
          <w:bCs/>
        </w:rPr>
        <w:t xml:space="preserve">д. Ракитня-2,Смоленская обл., 214525 </w:t>
      </w:r>
      <w:r>
        <w:fldChar w:fldCharType="begin"/>
      </w:r>
      <w:r>
        <w:rPr>
          <w:rStyle w:val="CharStyle22"/>
        </w:rPr>
        <w:instrText> HYPERLINK "mailto:sapp-67@mail.ru" </w:instrText>
      </w:r>
      <w:r>
        <w:fldChar w:fldCharType="separate"/>
      </w:r>
      <w:r>
        <w:rPr>
          <w:rStyle w:val="Hyperlink"/>
          <w:lang w:val="en-US" w:eastAsia="en-US" w:bidi="en-US"/>
          <w:b/>
          <w:bCs/>
        </w:rPr>
        <w:t xml:space="preserve">sapp-67@mail.ru </w:t>
      </w:r>
      <w:r>
        <w:fldChar w:fldCharType="end"/>
      </w:r>
      <w:r>
        <w:fldChar w:fldCharType="begin"/>
      </w:r>
      <w:r>
        <w:rPr>
          <w:rStyle w:val="CharStyle22"/>
        </w:rPr>
        <w:instrText> HYPERLINK "mailto:iasvta@yandex.ru" </w:instrText>
      </w:r>
      <w:r>
        <w:fldChar w:fldCharType="separate"/>
      </w:r>
      <w:r>
        <w:rPr>
          <w:rStyle w:val="Hyperlink"/>
          <w:lang w:val="en-US" w:eastAsia="en-US" w:bidi="en-US"/>
          <w:b/>
          <w:bCs/>
        </w:rPr>
        <w:t>iasvta@yandex.ru</w:t>
      </w:r>
      <w:r>
        <w:fldChar w:fldCharType="end"/>
      </w:r>
    </w:p>
    <w:p>
      <w:pPr>
        <w:widowControl w:val="0"/>
        <w:spacing w:before="49" w:after="4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2" w:line="240" w:lineRule="exact"/>
        <w:ind w:left="5400" w:right="0" w:firstLine="0"/>
      </w:pPr>
      <w:r>
        <w:rPr>
          <w:rStyle w:val="CharStyle15"/>
          <w:b/>
          <w:bCs/>
        </w:rPr>
        <w:t xml:space="preserve">Электронной площадке </w:t>
      </w:r>
      <w:r>
        <w:rPr>
          <w:rStyle w:val="CharStyle25"/>
          <w:b/>
          <w:bCs/>
        </w:rPr>
        <w:t>-</w:t>
      </w:r>
    </w:p>
    <w:p>
      <w:pPr>
        <w:pStyle w:val="Style16"/>
        <w:widowControl w:val="0"/>
        <w:keepNext w:val="0"/>
        <w:keepLines w:val="0"/>
        <w:shd w:val="clear" w:color="auto" w:fill="auto"/>
        <w:bidi w:val="0"/>
        <w:jc w:val="left"/>
        <w:spacing w:before="0" w:after="26" w:line="240" w:lineRule="exact"/>
        <w:ind w:left="5400" w:right="0" w:firstLine="0"/>
      </w:pPr>
      <w:r>
        <w:rPr>
          <w:rStyle w:val="CharStyle18"/>
        </w:rPr>
        <w:t>ООО «РТС-тендер»</w:t>
      </w:r>
    </w:p>
    <w:p>
      <w:pPr>
        <w:pStyle w:val="Style20"/>
        <w:widowControl w:val="0"/>
        <w:keepNext w:val="0"/>
        <w:keepLines w:val="0"/>
        <w:shd w:val="clear" w:color="auto" w:fill="auto"/>
        <w:bidi w:val="0"/>
        <w:jc w:val="left"/>
        <w:spacing w:before="0" w:after="264" w:line="180" w:lineRule="exact"/>
        <w:ind w:left="5400" w:right="0" w:firstLine="0"/>
      </w:pPr>
      <w:r>
        <w:fldChar w:fldCharType="begin"/>
      </w:r>
      <w:r>
        <w:rPr>
          <w:rStyle w:val="CharStyle22"/>
        </w:rPr>
        <w:instrText> HYPERLINK "mailto:ko@rts-tender.ru" </w:instrText>
      </w:r>
      <w:r>
        <w:fldChar w:fldCharType="separate"/>
      </w:r>
      <w:r>
        <w:rPr>
          <w:rStyle w:val="Hyperlink"/>
          <w:lang w:val="en-US" w:eastAsia="en-US" w:bidi="en-US"/>
          <w:b/>
          <w:bCs/>
        </w:rPr>
        <w:t>ko@rts-tender.ru</w:t>
      </w:r>
      <w:r>
        <w:fldChar w:fldCharType="end"/>
      </w:r>
    </w:p>
    <w:p>
      <w:pPr>
        <w:pStyle w:val="Style16"/>
        <w:widowControl w:val="0"/>
        <w:keepNext w:val="0"/>
        <w:keepLines w:val="0"/>
        <w:shd w:val="clear" w:color="auto" w:fill="auto"/>
        <w:bidi w:val="0"/>
        <w:jc w:val="center"/>
        <w:spacing w:before="0" w:after="286" w:line="298" w:lineRule="exact"/>
        <w:ind w:left="0" w:right="20" w:firstLine="0"/>
      </w:pPr>
      <w:r>
        <w:rPr>
          <w:rStyle w:val="CharStyle18"/>
        </w:rPr>
        <w:t>РЕШЕНИЕ по делу № 067/06/54.7-22/2021 о нарушении законодательства Российской Федерации о контрактной системе</w:t>
      </w:r>
    </w:p>
    <w:p>
      <w:pPr>
        <w:pStyle w:val="Style16"/>
        <w:tabs>
          <w:tab w:leader="none" w:pos="8660" w:val="right"/>
          <w:tab w:leader="none" w:pos="9890" w:val="right"/>
        </w:tabs>
        <w:widowControl w:val="0"/>
        <w:keepNext w:val="0"/>
        <w:keepLines w:val="0"/>
        <w:shd w:val="clear" w:color="auto" w:fill="auto"/>
        <w:bidi w:val="0"/>
        <w:jc w:val="both"/>
        <w:spacing w:before="0" w:after="257" w:line="240" w:lineRule="exact"/>
        <w:ind w:left="20" w:right="0" w:firstLine="0"/>
      </w:pPr>
      <w:r>
        <w:rPr>
          <w:rStyle w:val="CharStyle18"/>
        </w:rPr>
        <w:t>15 февраля 2021 года</w:t>
        <w:tab/>
        <w:t>г.</w:t>
        <w:tab/>
        <w:t>Смоленск</w:t>
      </w:r>
    </w:p>
    <w:p>
      <w:pPr>
        <w:pStyle w:val="Style16"/>
        <w:framePr w:w="2848" w:h="1200" w:wrap="around" w:vAnchor="text" w:hAnchor="margin" w:x="6" w:y="610"/>
        <w:widowControl w:val="0"/>
        <w:keepNext w:val="0"/>
        <w:keepLines w:val="0"/>
        <w:shd w:val="clear" w:color="auto" w:fill="auto"/>
        <w:bidi w:val="0"/>
        <w:jc w:val="both"/>
        <w:spacing w:before="0" w:after="0" w:line="600" w:lineRule="exact"/>
        <w:ind w:left="0" w:right="100" w:firstLine="0"/>
      </w:pPr>
      <w:r>
        <w:rPr>
          <w:rStyle w:val="CharStyle24"/>
          <w:spacing w:val="0"/>
        </w:rPr>
        <w:t>Председатель Комиссии: Члены Комиссии:</w:t>
      </w:r>
    </w:p>
    <w:p>
      <w:pPr>
        <w:pStyle w:val="Style16"/>
        <w:widowControl w:val="0"/>
        <w:keepNext w:val="0"/>
        <w:keepLines w:val="0"/>
        <w:shd w:val="clear" w:color="auto" w:fill="auto"/>
        <w:bidi w:val="0"/>
        <w:jc w:val="left"/>
        <w:spacing w:before="0" w:after="244" w:line="302" w:lineRule="exact"/>
        <w:ind w:left="20" w:right="40" w:firstLine="700"/>
      </w:pPr>
      <w:r>
        <w:rPr>
          <w:rStyle w:val="CharStyle18"/>
        </w:rPr>
        <w:t>Комиссия Смоленского У ФАС России по контролю в сфере закупок (далее - Комиссия) в следующем составе:</w:t>
      </w:r>
    </w:p>
    <w:p>
      <w:pPr>
        <w:pStyle w:val="Style16"/>
        <w:numPr>
          <w:ilvl w:val="0"/>
          <w:numId w:val="1"/>
        </w:numPr>
        <w:widowControl w:val="0"/>
        <w:keepNext w:val="0"/>
        <w:keepLines w:val="0"/>
        <w:shd w:val="clear" w:color="auto" w:fill="auto"/>
        <w:bidi w:val="0"/>
        <w:jc w:val="both"/>
        <w:spacing w:before="0" w:after="60" w:line="298" w:lineRule="exact"/>
        <w:ind w:left="2800" w:right="40" w:firstLine="0"/>
      </w:pPr>
      <w:r>
        <w:rPr>
          <w:rStyle w:val="CharStyle18"/>
        </w:rPr>
        <w:t xml:space="preserve"> руководитель Смоленского </w:t>
      </w:r>
      <w:r>
        <w:rPr>
          <w:rStyle w:val="CharStyle26"/>
        </w:rPr>
        <w:t xml:space="preserve">У ФАС </w:t>
      </w:r>
      <w:r>
        <w:rPr>
          <w:rStyle w:val="CharStyle18"/>
        </w:rPr>
        <w:t>России;</w:t>
      </w:r>
    </w:p>
    <w:p>
      <w:pPr>
        <w:pStyle w:val="Style16"/>
        <w:numPr>
          <w:ilvl w:val="0"/>
          <w:numId w:val="1"/>
        </w:numPr>
        <w:widowControl w:val="0"/>
        <w:keepNext w:val="0"/>
        <w:keepLines w:val="0"/>
        <w:shd w:val="clear" w:color="auto" w:fill="auto"/>
        <w:bidi w:val="0"/>
        <w:jc w:val="left"/>
        <w:spacing w:before="0" w:after="60" w:line="298" w:lineRule="exact"/>
        <w:ind w:left="2800" w:right="40" w:firstLine="0"/>
      </w:pPr>
      <w:r>
        <w:rPr>
          <w:rStyle w:val="CharStyle26"/>
        </w:rPr>
        <w:t xml:space="preserve"> </w:t>
      </w:r>
      <w:r>
        <w:rPr>
          <w:rStyle w:val="CharStyle18"/>
        </w:rPr>
        <w:t>ведущий специалист-эксперт отдела контроля закупок и антимонопольного контроля органов власти Смоленского УФАС России;</w:t>
      </w:r>
    </w:p>
    <w:p>
      <w:pPr>
        <w:pStyle w:val="Style16"/>
        <w:numPr>
          <w:ilvl w:val="0"/>
          <w:numId w:val="1"/>
        </w:numPr>
        <w:tabs>
          <w:tab w:leader="none" w:pos="9890" w:val="right"/>
          <w:tab w:leader="none" w:pos="9855" w:val="right"/>
        </w:tabs>
        <w:widowControl w:val="0"/>
        <w:keepNext w:val="0"/>
        <w:keepLines w:val="0"/>
        <w:shd w:val="clear" w:color="auto" w:fill="auto"/>
        <w:bidi w:val="0"/>
        <w:jc w:val="both"/>
        <w:spacing w:before="0" w:after="0" w:line="298" w:lineRule="exact"/>
        <w:ind w:left="5660" w:right="40" w:firstLine="0"/>
      </w:pPr>
      <w:r>
        <w:rPr>
          <w:rStyle w:val="CharStyle26"/>
        </w:rPr>
        <w:t xml:space="preserve"> </w:t>
      </w:r>
      <w:r>
        <w:rPr>
          <w:rStyle w:val="CharStyle18"/>
        </w:rPr>
        <w:t>специалист-эксперт отдела контроля</w:t>
        <w:tab/>
        <w:t>закупок</w:t>
        <w:tab/>
        <w:t>и</w:t>
      </w:r>
    </w:p>
    <w:p>
      <w:pPr>
        <w:pStyle w:val="Style16"/>
        <w:widowControl w:val="0"/>
        <w:keepNext w:val="0"/>
        <w:keepLines w:val="0"/>
        <w:shd w:val="clear" w:color="auto" w:fill="auto"/>
        <w:bidi w:val="0"/>
        <w:jc w:val="both"/>
        <w:spacing w:before="0" w:after="0" w:line="298" w:lineRule="exact"/>
        <w:ind w:left="5660" w:right="40" w:firstLine="0"/>
      </w:pPr>
      <w:r>
        <w:rPr>
          <w:rStyle w:val="CharStyle18"/>
        </w:rPr>
        <w:t>антимонопольного контроля органов власти Смоленского УФАС России,</w:t>
      </w:r>
    </w:p>
    <w:p>
      <w:pPr>
        <w:pStyle w:val="Style16"/>
        <w:widowControl w:val="0"/>
        <w:keepNext w:val="0"/>
        <w:keepLines w:val="0"/>
        <w:shd w:val="clear" w:color="auto" w:fill="auto"/>
        <w:bidi w:val="0"/>
        <w:jc w:val="center"/>
        <w:spacing w:before="0" w:after="0" w:line="298" w:lineRule="exact"/>
        <w:ind w:left="0" w:right="20" w:firstLine="0"/>
      </w:pPr>
      <w:r>
        <w:rPr>
          <w:rStyle w:val="CharStyle18"/>
        </w:rPr>
        <w:t>при участии в дистанционном режиме рассмотрения жалобы представителей:</w:t>
      </w:r>
    </w:p>
    <w:p>
      <w:pPr>
        <w:pStyle w:val="Style16"/>
        <w:numPr>
          <w:ilvl w:val="0"/>
          <w:numId w:val="1"/>
        </w:numPr>
        <w:tabs>
          <w:tab w:leader="none" w:pos="6284" w:val="center"/>
          <w:tab w:leader="none" w:pos="7946" w:val="right"/>
          <w:tab w:leader="none" w:pos="8198" w:val="center"/>
          <w:tab w:leader="none" w:pos="9890" w:val="right"/>
        </w:tabs>
        <w:widowControl w:val="0"/>
        <w:keepNext w:val="0"/>
        <w:keepLines w:val="0"/>
        <w:shd w:val="clear" w:color="auto" w:fill="auto"/>
        <w:bidi w:val="0"/>
        <w:jc w:val="both"/>
        <w:spacing w:before="0" w:after="0" w:line="298" w:lineRule="exact"/>
        <w:ind w:left="720" w:right="0" w:firstLine="0"/>
      </w:pPr>
      <w:r>
        <w:rPr>
          <w:rStyle w:val="CharStyle18"/>
        </w:rPr>
        <w:t xml:space="preserve"> государственного заказчика:</w:t>
        <w:tab/>
        <w:t>-</w:t>
        <w:tab/>
        <w:t>представителя</w:t>
        <w:tab/>
        <w:t>по</w:t>
        <w:tab/>
        <w:t>доверенности</w:t>
      </w:r>
    </w:p>
    <w:p>
      <w:pPr>
        <w:pStyle w:val="Style16"/>
        <w:widowControl w:val="0"/>
        <w:keepNext w:val="0"/>
        <w:keepLines w:val="0"/>
        <w:shd w:val="clear" w:color="auto" w:fill="auto"/>
        <w:bidi w:val="0"/>
        <w:jc w:val="both"/>
        <w:spacing w:before="0" w:after="0" w:line="298" w:lineRule="exact"/>
        <w:ind w:left="20" w:right="0" w:firstLine="0"/>
      </w:pPr>
      <w:r>
        <w:rPr>
          <w:rStyle w:val="CharStyle18"/>
        </w:rPr>
        <w:t>от 11.02.2021;</w:t>
      </w:r>
    </w:p>
    <w:p>
      <w:pPr>
        <w:pStyle w:val="Style16"/>
        <w:numPr>
          <w:ilvl w:val="0"/>
          <w:numId w:val="1"/>
        </w:numPr>
        <w:tabs>
          <w:tab w:leader="none" w:pos="5808" w:val="right"/>
          <w:tab w:leader="none" w:pos="7467" w:val="right"/>
          <w:tab w:leader="none" w:pos="9557" w:val="right"/>
          <w:tab w:leader="none" w:pos="9557" w:val="right"/>
          <w:tab w:leader="none" w:pos="9890" w:val="right"/>
        </w:tabs>
        <w:widowControl w:val="0"/>
        <w:keepNext w:val="0"/>
        <w:keepLines w:val="0"/>
        <w:shd w:val="clear" w:color="auto" w:fill="auto"/>
        <w:bidi w:val="0"/>
        <w:jc w:val="both"/>
        <w:spacing w:before="0" w:after="0" w:line="298" w:lineRule="exact"/>
        <w:ind w:left="720" w:right="0" w:firstLine="0"/>
      </w:pPr>
      <w:r>
        <w:rPr>
          <w:rStyle w:val="CharStyle26"/>
        </w:rPr>
        <w:t xml:space="preserve"> </w:t>
      </w:r>
      <w:r>
        <w:rPr>
          <w:rStyle w:val="CharStyle18"/>
        </w:rPr>
        <w:t>уполномоченного органа:</w:t>
        <w:tab/>
        <w:t>-</w:t>
        <w:tab/>
        <w:t>представителя</w:t>
        <w:tab/>
        <w:t>по</w:t>
        <w:tab/>
        <w:t>доверенности</w:t>
        <w:tab/>
        <w:t>от</w:t>
      </w:r>
    </w:p>
    <w:p>
      <w:pPr>
        <w:pStyle w:val="Style16"/>
        <w:tabs>
          <w:tab w:leader="none" w:pos="3452" w:val="center"/>
          <w:tab w:leader="none" w:pos="5170" w:val="right"/>
          <w:tab w:leader="none" w:pos="5506" w:val="right"/>
          <w:tab w:leader="none" w:pos="6284" w:val="center"/>
          <w:tab w:leader="none" w:pos="7617" w:val="left"/>
          <w:tab w:leader="none" w:pos="7484" w:val="left"/>
        </w:tabs>
        <w:widowControl w:val="0"/>
        <w:keepNext w:val="0"/>
        <w:keepLines w:val="0"/>
        <w:shd w:val="clear" w:color="auto" w:fill="auto"/>
        <w:bidi w:val="0"/>
        <w:jc w:val="both"/>
        <w:spacing w:before="0" w:after="0" w:line="298" w:lineRule="exact"/>
        <w:ind w:left="20" w:right="0" w:firstLine="0"/>
      </w:pPr>
      <w:r>
        <w:rPr>
          <w:rStyle w:val="CharStyle18"/>
        </w:rPr>
        <w:t>25.05.2020;</w:t>
        <w:tab/>
      </w:r>
      <w:r>
        <w:rPr>
          <w:rStyle w:val="CharStyle26"/>
        </w:rPr>
        <w:t>-</w:t>
        <w:tab/>
      </w:r>
      <w:r>
        <w:rPr>
          <w:rStyle w:val="CharStyle18"/>
        </w:rPr>
        <w:t>представителя</w:t>
        <w:tab/>
        <w:t>по</w:t>
        <w:tab/>
        <w:t>доверенности</w:t>
        <w:tab/>
        <w:t>от</w:t>
        <w:tab/>
        <w:t>26.11.2020;</w:t>
      </w:r>
    </w:p>
    <w:p>
      <w:pPr>
        <w:pStyle w:val="Style16"/>
        <w:widowControl w:val="0"/>
        <w:keepNext w:val="0"/>
        <w:keepLines w:val="0"/>
        <w:shd w:val="clear" w:color="auto" w:fill="auto"/>
        <w:bidi w:val="0"/>
        <w:jc w:val="both"/>
        <w:spacing w:before="0" w:after="0" w:line="298" w:lineRule="exact"/>
        <w:ind w:left="720" w:right="0" w:firstLine="0"/>
      </w:pPr>
      <w:r>
        <w:rPr>
          <w:rStyle w:val="CharStyle18"/>
        </w:rPr>
        <w:t xml:space="preserve">в отсутствие представителей Заявителя, уведомленного надлежащим образом </w:t>
      </w:r>
      <w:r>
        <w:rPr>
          <w:rStyle w:val="CharStyle26"/>
        </w:rPr>
        <w:t>о</w:t>
      </w:r>
    </w:p>
    <w:p>
      <w:pPr>
        <w:pStyle w:val="Style27"/>
        <w:widowControl w:val="0"/>
        <w:keepNext/>
        <w:keepLines/>
        <w:shd w:val="clear" w:color="auto" w:fill="auto"/>
        <w:bidi w:val="0"/>
        <w:spacing w:before="0" w:after="0" w:line="260" w:lineRule="exact"/>
        <w:ind w:left="0" w:right="40" w:firstLine="0"/>
      </w:pPr>
      <w:bookmarkStart w:id="0" w:name="bookmark0"/>
      <w:r>
        <w:rPr>
          <w:rStyle w:val="CharStyle29"/>
          <w:b/>
          <w:bCs/>
        </w:rPr>
        <w:t>0332</w:t>
      </w:r>
      <w:bookmarkEnd w:id="0"/>
      <w:r>
        <w:br w:type="page"/>
      </w:r>
    </w:p>
    <w:p>
      <w:pPr>
        <w:pStyle w:val="Style16"/>
        <w:widowControl w:val="0"/>
        <w:keepNext w:val="0"/>
        <w:keepLines w:val="0"/>
        <w:shd w:val="clear" w:color="auto" w:fill="auto"/>
        <w:bidi w:val="0"/>
        <w:jc w:val="both"/>
        <w:spacing w:before="0" w:after="0" w:line="298" w:lineRule="exact"/>
        <w:ind w:left="40" w:right="0" w:firstLine="0"/>
      </w:pPr>
      <w:r>
        <w:rPr>
          <w:rStyle w:val="CharStyle18"/>
        </w:rPr>
        <w:t>дате и времени рассмотрения жалобы и о дистанционном режиме ее рассмотрения,</w:t>
      </w:r>
    </w:p>
    <w:p>
      <w:pPr>
        <w:pStyle w:val="Style16"/>
        <w:tabs>
          <w:tab w:leader="none" w:pos="7293" w:val="left"/>
        </w:tabs>
        <w:widowControl w:val="0"/>
        <w:keepNext w:val="0"/>
        <w:keepLines w:val="0"/>
        <w:shd w:val="clear" w:color="auto" w:fill="auto"/>
        <w:bidi w:val="0"/>
        <w:jc w:val="both"/>
        <w:spacing w:before="0" w:after="0" w:line="298" w:lineRule="exact"/>
        <w:ind w:left="40" w:right="40" w:firstLine="720"/>
      </w:pPr>
      <w:r>
        <w:rPr>
          <w:rStyle w:val="CharStyle18"/>
        </w:rPr>
        <w:t>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w:t>
        <w:tab/>
        <w:t>7.7-7.8 Положения о</w:t>
      </w:r>
    </w:p>
    <w:p>
      <w:pPr>
        <w:pStyle w:val="Style16"/>
        <w:widowControl w:val="0"/>
        <w:keepNext w:val="0"/>
        <w:keepLines w:val="0"/>
        <w:shd w:val="clear" w:color="auto" w:fill="auto"/>
        <w:bidi w:val="0"/>
        <w:jc w:val="both"/>
        <w:spacing w:before="0" w:after="286" w:line="298" w:lineRule="exact"/>
        <w:ind w:left="40" w:right="40" w:firstLine="0"/>
      </w:pPr>
      <w:r>
        <w:rPr>
          <w:rStyle w:val="CharStyle18"/>
        </w:rPr>
        <w:t xml:space="preserve">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Pr>
          <w:rStyle w:val="CharStyle30"/>
        </w:rPr>
        <w:t xml:space="preserve">- </w:t>
      </w:r>
      <w:r>
        <w:rPr>
          <w:rStyle w:val="CharStyle18"/>
        </w:rPr>
        <w:t xml:space="preserve">Закон), приказом ФАС России от 11.02.2014 № 75/14,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Регламент) и приказом Смоленского УФАС России от 26.05.2020 № 35, жалобу ООО ПИ «СМОЛАГРОПРОМПРОЕКТ-67» (далее </w:t>
      </w:r>
      <w:r>
        <w:rPr>
          <w:rStyle w:val="CharStyle30"/>
        </w:rPr>
        <w:t xml:space="preserve">- </w:t>
      </w:r>
      <w:r>
        <w:rPr>
          <w:rStyle w:val="CharStyle18"/>
        </w:rPr>
        <w:t>Заявитель, Общество) и проведя внеплановую проверку,</w:t>
      </w:r>
    </w:p>
    <w:p>
      <w:pPr>
        <w:pStyle w:val="Style16"/>
        <w:widowControl w:val="0"/>
        <w:keepNext w:val="0"/>
        <w:keepLines w:val="0"/>
        <w:shd w:val="clear" w:color="auto" w:fill="auto"/>
        <w:bidi w:val="0"/>
        <w:jc w:val="center"/>
        <w:spacing w:before="0" w:after="261" w:line="240" w:lineRule="exact"/>
        <w:ind w:left="0" w:right="0" w:firstLine="0"/>
      </w:pPr>
      <w:r>
        <w:rPr>
          <w:rStyle w:val="CharStyle18"/>
        </w:rPr>
        <w:t>УСТАНОВИЛА:</w:t>
      </w:r>
    </w:p>
    <w:p>
      <w:pPr>
        <w:pStyle w:val="Style16"/>
        <w:widowControl w:val="0"/>
        <w:keepNext w:val="0"/>
        <w:keepLines w:val="0"/>
        <w:shd w:val="clear" w:color="auto" w:fill="auto"/>
        <w:bidi w:val="0"/>
        <w:jc w:val="both"/>
        <w:spacing w:before="0" w:after="0" w:line="298" w:lineRule="exact"/>
        <w:ind w:left="40" w:right="40" w:firstLine="720"/>
      </w:pPr>
      <w:r>
        <w:rPr>
          <w:rStyle w:val="CharStyle18"/>
        </w:rPr>
        <w:t>В Смоленское УФАС России 08.02.2021 поступила жалоба Общества, поименованная как жалоба на действия заказчика при осуществлении закупки путем проведения аукциона: «Оказание услуг по осуществлению авторского надзора за строительством по объекту: «Школа на 1 100 мест в микрорайоне Соловьиная роща, г. Смоленск» (извещение № 0163200000321000003), при этом жалоба содержала информацию о нарушении участниками аукциона требований пункта 2 части 1 статьи 11 Федерального закона от 26.07.2006 № 135 «О защите конкуренции».</w:t>
      </w:r>
    </w:p>
    <w:p>
      <w:pPr>
        <w:pStyle w:val="Style16"/>
        <w:widowControl w:val="0"/>
        <w:keepNext w:val="0"/>
        <w:keepLines w:val="0"/>
        <w:shd w:val="clear" w:color="auto" w:fill="auto"/>
        <w:bidi w:val="0"/>
        <w:jc w:val="both"/>
        <w:spacing w:before="0" w:after="0" w:line="298" w:lineRule="exact"/>
        <w:ind w:left="40" w:right="40" w:firstLine="720"/>
      </w:pPr>
      <w:r>
        <w:rPr>
          <w:rStyle w:val="CharStyle18"/>
        </w:rPr>
        <w:t xml:space="preserve">В связи с тем, что, как указано выше, жалоба была поименована как жалоба на действия заказчика, она была принята Смоленским УФАС России к рассмотрению, вместе с тем, уведомлением от 10.02.2021, исх. № 279/03, от Заявителя были истребованы дополнения к жалобе с изложением доводов о том, какие именно действия субъектов контроля </w:t>
      </w:r>
      <w:r>
        <w:rPr>
          <w:rStyle w:val="CharStyle30"/>
        </w:rPr>
        <w:t xml:space="preserve">- </w:t>
      </w:r>
      <w:r>
        <w:rPr>
          <w:rStyle w:val="CharStyle18"/>
        </w:rPr>
        <w:t>заказчика, аукционной комиссии им обжалуются, какие положения Закона действиями указанных лиц им обжалуются.</w:t>
      </w:r>
    </w:p>
    <w:p>
      <w:pPr>
        <w:pStyle w:val="Style16"/>
        <w:widowControl w:val="0"/>
        <w:keepNext w:val="0"/>
        <w:keepLines w:val="0"/>
        <w:shd w:val="clear" w:color="auto" w:fill="auto"/>
        <w:bidi w:val="0"/>
        <w:jc w:val="both"/>
        <w:spacing w:before="0" w:after="0" w:line="298" w:lineRule="exact"/>
        <w:ind w:left="40" w:right="40" w:firstLine="720"/>
      </w:pPr>
      <w:r>
        <w:rPr>
          <w:rStyle w:val="CharStyle18"/>
        </w:rPr>
        <w:t>Заявитель, как указано выше, явку своих представителей на рассмотрение жалобы не обеспечил, дополнения к жалобе не представил.</w:t>
      </w:r>
    </w:p>
    <w:p>
      <w:pPr>
        <w:pStyle w:val="Style16"/>
        <w:widowControl w:val="0"/>
        <w:keepNext w:val="0"/>
        <w:keepLines w:val="0"/>
        <w:shd w:val="clear" w:color="auto" w:fill="auto"/>
        <w:bidi w:val="0"/>
        <w:jc w:val="both"/>
        <w:spacing w:before="0" w:after="0" w:line="298" w:lineRule="exact"/>
        <w:ind w:left="40" w:right="40" w:firstLine="720"/>
      </w:pPr>
      <w:r>
        <w:rPr>
          <w:rStyle w:val="CharStyle18"/>
        </w:rPr>
        <w:t xml:space="preserve">Государственным заказчиком по данному аукциону является Областное государственное казенное учреждение «Управление капитального строительства Смоленской области» (далее - Заказчик), уполномоченным органом - Главное управление Смоленской области по регулированию контрактной системы (далее </w:t>
      </w:r>
      <w:r>
        <w:rPr>
          <w:rStyle w:val="CharStyle30"/>
        </w:rPr>
        <w:t xml:space="preserve">- </w:t>
      </w:r>
      <w:r>
        <w:rPr>
          <w:rStyle w:val="CharStyle18"/>
        </w:rPr>
        <w:t>Уполномоченный орган).</w:t>
      </w:r>
    </w:p>
    <w:p>
      <w:pPr>
        <w:pStyle w:val="Style16"/>
        <w:widowControl w:val="0"/>
        <w:keepNext w:val="0"/>
        <w:keepLines w:val="0"/>
        <w:shd w:val="clear" w:color="auto" w:fill="auto"/>
        <w:bidi w:val="0"/>
        <w:jc w:val="both"/>
        <w:spacing w:before="0" w:after="0" w:line="298" w:lineRule="exact"/>
        <w:ind w:left="40" w:right="40" w:firstLine="720"/>
      </w:pPr>
      <w:r>
        <w:rPr>
          <w:rStyle w:val="CharStyle18"/>
        </w:rPr>
        <w:t>Заказчик, Уполномоченный орган представили письменные возражения, пояснили, что их действиями требования законодательства о контрактной системе при проведении спорного аукциона не нарушались.</w:t>
      </w:r>
    </w:p>
    <w:p>
      <w:pPr>
        <w:pStyle w:val="Style16"/>
        <w:widowControl w:val="0"/>
        <w:keepNext w:val="0"/>
        <w:keepLines w:val="0"/>
        <w:shd w:val="clear" w:color="auto" w:fill="auto"/>
        <w:bidi w:val="0"/>
        <w:jc w:val="both"/>
        <w:spacing w:before="0" w:after="0" w:line="298" w:lineRule="exact"/>
        <w:ind w:left="40" w:right="0" w:firstLine="720"/>
      </w:pPr>
      <w:r>
        <w:rPr>
          <w:rStyle w:val="CharStyle18"/>
        </w:rPr>
        <w:t>На момент рассмотрения жалобы контракт Заказчиком не заключен.</w:t>
      </w:r>
    </w:p>
    <w:p>
      <w:pPr>
        <w:pStyle w:val="Style16"/>
        <w:widowControl w:val="0"/>
        <w:keepNext w:val="0"/>
        <w:keepLines w:val="0"/>
        <w:shd w:val="clear" w:color="auto" w:fill="auto"/>
        <w:bidi w:val="0"/>
        <w:jc w:val="both"/>
        <w:spacing w:before="0" w:after="0" w:line="298" w:lineRule="exact"/>
        <w:ind w:left="40" w:right="20" w:firstLine="720"/>
      </w:pPr>
      <w:r>
        <w:rPr>
          <w:rStyle w:val="CharStyle18"/>
        </w:rPr>
        <w:t>Согласно части 2 статьи 99 Закона субъектами контроля при осуществлении такого контроля в порядке, установленном законодательством о контрактной системе, являются заказчики, контрактные службы, контрактные управляющие, комиссии по осуществлению закупок и их члены, уполномоченные органы, уполномоченные учреждения, специализированные организации, операторы электронных площадок, операторы специализированных электронных площадок.</w:t>
      </w:r>
    </w:p>
    <w:p>
      <w:pPr>
        <w:pStyle w:val="Style16"/>
        <w:widowControl w:val="0"/>
        <w:keepNext w:val="0"/>
        <w:keepLines w:val="0"/>
        <w:shd w:val="clear" w:color="auto" w:fill="auto"/>
        <w:bidi w:val="0"/>
        <w:jc w:val="both"/>
        <w:spacing w:before="0" w:after="0" w:line="298" w:lineRule="exact"/>
        <w:ind w:left="40" w:right="20" w:firstLine="720"/>
      </w:pPr>
      <w:r>
        <w:rPr>
          <w:rStyle w:val="CharStyle18"/>
        </w:rPr>
        <w:t>В порядке, установленном главой 6 Закона, определяющей порядок обжалований действий субъектов контроля, в том числе порядок подачи жалоб, их рассмотрения, контролирующим органом рассматриваются жалобы только на действия субъектов контроля; рассмотрение жалоб на действия иных лиц, в том числе, жалоб на действия других участников закупки, Законом не предусмотрено.</w:t>
      </w:r>
    </w:p>
    <w:p>
      <w:pPr>
        <w:pStyle w:val="Style16"/>
        <w:widowControl w:val="0"/>
        <w:keepNext w:val="0"/>
        <w:keepLines w:val="0"/>
        <w:shd w:val="clear" w:color="auto" w:fill="auto"/>
        <w:bidi w:val="0"/>
        <w:jc w:val="both"/>
        <w:spacing w:before="0" w:after="286" w:line="298" w:lineRule="exact"/>
        <w:ind w:left="40" w:right="20" w:firstLine="720"/>
      </w:pPr>
      <w:r>
        <w:rPr>
          <w:rStyle w:val="CharStyle18"/>
        </w:rPr>
        <w:t>Учитывая, что первоначально поданная жалоба Общества, поименованная как жалоба на действиях заказчика, не содержала доводов относительно действий субъектов контроля, Заявителем дополнения к жалобе не представлены, Комиссия Смоленского УФАС России по контролю в сфере закупок</w:t>
      </w:r>
    </w:p>
    <w:p>
      <w:pPr>
        <w:pStyle w:val="Style16"/>
        <w:widowControl w:val="0"/>
        <w:keepNext w:val="0"/>
        <w:keepLines w:val="0"/>
        <w:shd w:val="clear" w:color="auto" w:fill="auto"/>
        <w:bidi w:val="0"/>
        <w:jc w:val="left"/>
        <w:spacing w:before="0" w:after="266" w:line="240" w:lineRule="exact"/>
        <w:ind w:left="4780" w:right="0" w:firstLine="0"/>
      </w:pPr>
      <w:r>
        <w:rPr>
          <w:rStyle w:val="CharStyle18"/>
        </w:rPr>
        <w:t>РЕШИЛА:</w:t>
      </w:r>
    </w:p>
    <w:p>
      <w:pPr>
        <w:pStyle w:val="Style16"/>
        <w:widowControl w:val="0"/>
        <w:keepNext w:val="0"/>
        <w:keepLines w:val="0"/>
        <w:shd w:val="clear" w:color="auto" w:fill="auto"/>
        <w:bidi w:val="0"/>
        <w:jc w:val="both"/>
        <w:spacing w:before="0" w:after="240" w:line="298" w:lineRule="exact"/>
        <w:ind w:left="40" w:right="20" w:firstLine="720"/>
      </w:pPr>
      <w:r>
        <w:rPr>
          <w:rStyle w:val="CharStyle18"/>
        </w:rPr>
        <w:t xml:space="preserve">Прекратить рассмотрение жалобы ООО ПИ «СМОЛАГРОПРОМПРОЕКТ-67» на действия государственного Заказчика </w:t>
      </w:r>
      <w:r>
        <w:rPr>
          <w:rStyle w:val="CharStyle26"/>
        </w:rPr>
        <w:t xml:space="preserve">- </w:t>
      </w:r>
      <w:r>
        <w:rPr>
          <w:rStyle w:val="CharStyle18"/>
        </w:rPr>
        <w:t xml:space="preserve">Областного государственного казенного учреждения «Управление капитального строительства Смоленской области» при проведении электронного аукциона: «Оказание </w:t>
      </w:r>
      <w:r>
        <w:rPr>
          <w:rStyle w:val="CharStyle26"/>
        </w:rPr>
        <w:t xml:space="preserve">услуг по </w:t>
      </w:r>
      <w:r>
        <w:rPr>
          <w:rStyle w:val="CharStyle18"/>
        </w:rPr>
        <w:t xml:space="preserve">осуществлению авторского надзора за строительством по объекту: «Школа на </w:t>
      </w:r>
      <w:r>
        <w:rPr>
          <w:rStyle w:val="CharStyle26"/>
        </w:rPr>
        <w:t xml:space="preserve">1 100 мест в </w:t>
      </w:r>
      <w:r>
        <w:rPr>
          <w:rStyle w:val="CharStyle18"/>
        </w:rPr>
        <w:t xml:space="preserve">микрорайоне Соловьиная роща, г. Смоленск» (извещение № </w:t>
      </w:r>
      <w:r>
        <w:rPr>
          <w:rStyle w:val="CharStyle26"/>
        </w:rPr>
        <w:t>0163200000321000003).</w:t>
      </w:r>
    </w:p>
    <w:p>
      <w:pPr>
        <w:pStyle w:val="Style31"/>
        <w:widowControl w:val="0"/>
        <w:keepNext w:val="0"/>
        <w:keepLines w:val="0"/>
        <w:shd w:val="clear" w:color="auto" w:fill="auto"/>
        <w:bidi w:val="0"/>
        <w:spacing w:before="0" w:after="0"/>
        <w:ind w:left="40" w:right="20"/>
      </w:pPr>
      <w:r>
        <w:rPr>
          <w:rStyle w:val="CharStyle33"/>
          <w:i/>
          <w:iCs/>
        </w:rPr>
        <w:t xml:space="preserve">В соответствии с частью 9 статьи 106 </w:t>
      </w:r>
      <w:r>
        <w:rPr>
          <w:rStyle w:val="CharStyle34"/>
          <w:i/>
          <w:iCs/>
        </w:rPr>
        <w:t xml:space="preserve">Федерального </w:t>
      </w:r>
      <w:r>
        <w:rPr>
          <w:rStyle w:val="CharStyle33"/>
          <w:i/>
          <w:iCs/>
        </w:rPr>
        <w:t xml:space="preserve">закона от 05.04.2013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w:t>
      </w:r>
      <w:r>
        <w:rPr>
          <w:rStyle w:val="CharStyle34"/>
          <w:i/>
          <w:iCs/>
        </w:rPr>
        <w:t xml:space="preserve">быть </w:t>
      </w:r>
      <w:r>
        <w:rPr>
          <w:rStyle w:val="CharStyle33"/>
          <w:i/>
          <w:iCs/>
        </w:rPr>
        <w:t>обжаловано в судебном порядке в течение трех месяцев с даты его принятия.</w:t>
      </w:r>
    </w:p>
    <w:p>
      <w:pPr>
        <w:pStyle w:val="Style16"/>
        <w:widowControl w:val="0"/>
        <w:keepNext w:val="0"/>
        <w:keepLines w:val="0"/>
        <w:shd w:val="clear" w:color="auto" w:fill="auto"/>
        <w:bidi w:val="0"/>
        <w:jc w:val="left"/>
        <w:spacing w:before="0" w:after="602" w:line="240" w:lineRule="exact"/>
        <w:ind w:left="40" w:right="0" w:firstLine="0"/>
      </w:pPr>
      <w:r>
        <w:rPr>
          <w:rStyle w:val="CharStyle18"/>
        </w:rPr>
        <w:t>Председатель Комиссии</w:t>
      </w:r>
    </w:p>
    <w:p>
      <w:pPr>
        <w:pStyle w:val="Style16"/>
        <w:widowControl w:val="0"/>
        <w:keepNext w:val="0"/>
        <w:keepLines w:val="0"/>
        <w:shd w:val="clear" w:color="auto" w:fill="auto"/>
        <w:bidi w:val="0"/>
        <w:jc w:val="left"/>
        <w:spacing w:before="0" w:after="0" w:line="240" w:lineRule="exact"/>
        <w:ind w:left="40" w:right="0" w:firstLine="0"/>
      </w:pPr>
      <w:r>
        <w:rPr>
          <w:rStyle w:val="CharStyle18"/>
        </w:rPr>
        <w:t>Члены Комиссии</w:t>
      </w:r>
    </w:p>
    <w:sectPr>
      <w:type w:val="continuous"/>
      <w:pgSz w:w="11906" w:h="16838"/>
      <w:pgMar w:top="987" w:left="972" w:right="954" w:bottom="78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4"/>
      <w:szCs w:val="14"/>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 (5)_"/>
    <w:basedOn w:val="DefaultParagraphFont"/>
    <w:link w:val="Style12"/>
    <w:rPr>
      <w:b/>
      <w:bCs/>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5)"/>
    <w:basedOn w:val="CharStyle13"/>
    <w:rPr>
      <w:lang w:val="ru-RU" w:eastAsia="ru-RU" w:bidi="ru-RU"/>
      <w:w w:val="100"/>
      <w:spacing w:val="0"/>
      <w:color w:val="000000"/>
      <w:position w:val="0"/>
    </w:rPr>
  </w:style>
  <w:style w:type="character" w:customStyle="1" w:styleId="CharStyle15">
    <w:name w:val="Основной текст (3)"/>
    <w:basedOn w:val="CharStyle7"/>
    <w:rPr>
      <w:lang w:val="ru-RU" w:eastAsia="ru-RU" w:bidi="ru-RU"/>
      <w:sz w:val="24"/>
      <w:szCs w:val="24"/>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
    <w:basedOn w:val="CharStyle17"/>
    <w:rPr>
      <w:lang w:val="ru-RU" w:eastAsia="ru-RU" w:bidi="ru-RU"/>
      <w:sz w:val="24"/>
      <w:szCs w:val="24"/>
      <w:w w:val="100"/>
      <w:spacing w:val="0"/>
      <w:color w:val="000000"/>
      <w:position w:val="0"/>
    </w:rPr>
  </w:style>
  <w:style w:type="character" w:customStyle="1" w:styleId="CharStyle19">
    <w:name w:val="Основной текст + 9 pt,Полужирный"/>
    <w:basedOn w:val="CharStyle17"/>
    <w:rPr>
      <w:lang w:val="ru-RU" w:eastAsia="ru-RU" w:bidi="ru-RU"/>
      <w:b/>
      <w:bCs/>
      <w:sz w:val="18"/>
      <w:szCs w:val="18"/>
      <w:w w:val="100"/>
      <w:spacing w:val="0"/>
      <w:color w:val="000000"/>
      <w:position w:val="0"/>
    </w:rPr>
  </w:style>
  <w:style w:type="character" w:customStyle="1" w:styleId="CharStyle21">
    <w:name w:val="Основной текст (6)_"/>
    <w:basedOn w:val="DefaultParagraphFont"/>
    <w:link w:val="Style20"/>
    <w:rPr>
      <w:b/>
      <w:bCs/>
      <w:i w:val="0"/>
      <w:iCs w:val="0"/>
      <w:u w:val="none"/>
      <w:strike w:val="0"/>
      <w:smallCaps w:val="0"/>
      <w:sz w:val="18"/>
      <w:szCs w:val="18"/>
      <w:rFonts w:ascii="Times New Roman" w:eastAsia="Times New Roman" w:hAnsi="Times New Roman" w:cs="Times New Roman"/>
    </w:rPr>
  </w:style>
  <w:style w:type="character" w:customStyle="1" w:styleId="CharStyle22">
    <w:name w:val="Основной текст (6)"/>
    <w:basedOn w:val="CharStyle21"/>
    <w:rPr>
      <w:lang w:val="ru-RU" w:eastAsia="ru-RU" w:bidi="ru-RU"/>
      <w:w w:val="100"/>
      <w:spacing w:val="0"/>
      <w:color w:val="000000"/>
      <w:position w:val="0"/>
    </w:rPr>
  </w:style>
  <w:style w:type="character" w:customStyle="1" w:styleId="CharStyle23">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6"/>
    </w:rPr>
  </w:style>
  <w:style w:type="character" w:customStyle="1" w:styleId="CharStyle24">
    <w:name w:val="Основной текст Exact"/>
    <w:basedOn w:val="CharStyle17"/>
    <w:rPr>
      <w:lang w:val="ru-RU" w:eastAsia="ru-RU" w:bidi="ru-RU"/>
      <w:sz w:val="22"/>
      <w:szCs w:val="22"/>
      <w:w w:val="100"/>
      <w:spacing w:val="6"/>
      <w:color w:val="000000"/>
      <w:position w:val="0"/>
    </w:rPr>
  </w:style>
  <w:style w:type="character" w:customStyle="1" w:styleId="CharStyle25">
    <w:name w:val="Основной текст (3)"/>
    <w:basedOn w:val="CharStyle7"/>
    <w:rPr>
      <w:lang w:val="ru-RU" w:eastAsia="ru-RU" w:bidi="ru-RU"/>
      <w:sz w:val="24"/>
      <w:szCs w:val="24"/>
      <w:w w:val="100"/>
      <w:spacing w:val="0"/>
      <w:color w:val="000000"/>
      <w:position w:val="0"/>
    </w:rPr>
  </w:style>
  <w:style w:type="character" w:customStyle="1" w:styleId="CharStyle26">
    <w:name w:val="Основной текст"/>
    <w:basedOn w:val="CharStyle17"/>
    <w:rPr>
      <w:lang w:val="ru-RU" w:eastAsia="ru-RU" w:bidi="ru-RU"/>
      <w:sz w:val="24"/>
      <w:szCs w:val="24"/>
      <w:w w:val="100"/>
      <w:spacing w:val="0"/>
      <w:color w:val="000000"/>
      <w:position w:val="0"/>
    </w:rPr>
  </w:style>
  <w:style w:type="character" w:customStyle="1" w:styleId="CharStyle28">
    <w:name w:val="Заголовок №1_"/>
    <w:basedOn w:val="DefaultParagraphFont"/>
    <w:link w:val="Style27"/>
    <w:rPr>
      <w:b/>
      <w:bCs/>
      <w:i w:val="0"/>
      <w:iCs w:val="0"/>
      <w:u w:val="none"/>
      <w:strike w:val="0"/>
      <w:smallCaps w:val="0"/>
      <w:sz w:val="26"/>
      <w:szCs w:val="26"/>
      <w:rFonts w:ascii="Times New Roman" w:eastAsia="Times New Roman" w:hAnsi="Times New Roman" w:cs="Times New Roman"/>
      <w:spacing w:val="50"/>
    </w:rPr>
  </w:style>
  <w:style w:type="character" w:customStyle="1" w:styleId="CharStyle29">
    <w:name w:val="Заголовок №1"/>
    <w:basedOn w:val="CharStyle28"/>
    <w:rPr>
      <w:lang w:val="ru-RU" w:eastAsia="ru-RU" w:bidi="ru-RU"/>
      <w:w w:val="100"/>
      <w:color w:val="000000"/>
      <w:position w:val="0"/>
    </w:rPr>
  </w:style>
  <w:style w:type="character" w:customStyle="1" w:styleId="CharStyle30">
    <w:name w:val="Основной текст"/>
    <w:basedOn w:val="CharStyle17"/>
    <w:rPr>
      <w:lang w:val="ru-RU" w:eastAsia="ru-RU" w:bidi="ru-RU"/>
      <w:sz w:val="24"/>
      <w:szCs w:val="24"/>
      <w:w w:val="100"/>
      <w:spacing w:val="0"/>
      <w:color w:val="000000"/>
      <w:position w:val="0"/>
    </w:rPr>
  </w:style>
  <w:style w:type="character" w:customStyle="1" w:styleId="CharStyle32">
    <w:name w:val="Основной текст (7)_"/>
    <w:basedOn w:val="DefaultParagraphFont"/>
    <w:link w:val="Style31"/>
    <w:rPr>
      <w:b w:val="0"/>
      <w:bCs w:val="0"/>
      <w:i/>
      <w:iCs/>
      <w:u w:val="none"/>
      <w:strike w:val="0"/>
      <w:smallCaps w:val="0"/>
      <w:rFonts w:ascii="Times New Roman" w:eastAsia="Times New Roman" w:hAnsi="Times New Roman" w:cs="Times New Roman"/>
    </w:rPr>
  </w:style>
  <w:style w:type="character" w:customStyle="1" w:styleId="CharStyle33">
    <w:name w:val="Основной текст (7)"/>
    <w:basedOn w:val="CharStyle32"/>
    <w:rPr>
      <w:lang w:val="ru-RU" w:eastAsia="ru-RU" w:bidi="ru-RU"/>
      <w:sz w:val="24"/>
      <w:szCs w:val="24"/>
      <w:w w:val="100"/>
      <w:spacing w:val="0"/>
      <w:color w:val="000000"/>
      <w:position w:val="0"/>
    </w:rPr>
  </w:style>
  <w:style w:type="character" w:customStyle="1" w:styleId="CharStyle34">
    <w:name w:val="Основной текст (7)"/>
    <w:basedOn w:val="CharStyle32"/>
    <w:rPr>
      <w:lang w:val="ru-RU" w:eastAsia="ru-RU" w:bidi="ru-RU"/>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420" w:line="226" w:lineRule="exact"/>
    </w:pPr>
    <w:rPr>
      <w:b/>
      <w:bCs/>
      <w:i w:val="0"/>
      <w:iCs w:val="0"/>
      <w:u w:val="none"/>
      <w:strike w:val="0"/>
      <w:smallCaps w:val="0"/>
      <w:sz w:val="18"/>
      <w:szCs w:val="18"/>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420" w:after="60" w:line="0"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after="600" w:line="173"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both"/>
      <w:spacing w:before="600" w:line="0" w:lineRule="exact"/>
    </w:pPr>
    <w:rPr>
      <w:b/>
      <w:bCs/>
      <w:i w:val="0"/>
      <w:iCs w:val="0"/>
      <w:u w:val="none"/>
      <w:strike w:val="0"/>
      <w:smallCaps w:val="0"/>
      <w:sz w:val="17"/>
      <w:szCs w:val="17"/>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spacing w:before="60" w:line="278" w:lineRule="exact"/>
    </w:pPr>
    <w:rPr>
      <w:b w:val="0"/>
      <w:bCs w:val="0"/>
      <w:i w:val="0"/>
      <w:iCs w:val="0"/>
      <w:u w:val="none"/>
      <w:strike w:val="0"/>
      <w:smallCaps w:val="0"/>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spacing w:after="180" w:line="250" w:lineRule="exact"/>
    </w:pPr>
    <w:rPr>
      <w:b/>
      <w:bCs/>
      <w:i w:val="0"/>
      <w:iCs w:val="0"/>
      <w:u w:val="none"/>
      <w:strike w:val="0"/>
      <w:smallCaps w:val="0"/>
      <w:sz w:val="18"/>
      <w:szCs w:val="18"/>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jc w:val="right"/>
      <w:outlineLvl w:val="0"/>
      <w:spacing w:line="0" w:lineRule="exact"/>
    </w:pPr>
    <w:rPr>
      <w:b/>
      <w:bCs/>
      <w:i w:val="0"/>
      <w:iCs w:val="0"/>
      <w:u w:val="none"/>
      <w:strike w:val="0"/>
      <w:smallCaps w:val="0"/>
      <w:sz w:val="26"/>
      <w:szCs w:val="26"/>
      <w:rFonts w:ascii="Times New Roman" w:eastAsia="Times New Roman" w:hAnsi="Times New Roman" w:cs="Times New Roman"/>
      <w:spacing w:val="50"/>
    </w:rPr>
  </w:style>
  <w:style w:type="paragraph" w:customStyle="1" w:styleId="Style31">
    <w:name w:val="Основной текст (7)"/>
    <w:basedOn w:val="Normal"/>
    <w:link w:val="CharStyle32"/>
    <w:pPr>
      <w:widowControl w:val="0"/>
      <w:shd w:val="clear" w:color="auto" w:fill="FFFFFF"/>
      <w:jc w:val="both"/>
      <w:spacing w:before="240" w:after="120" w:line="298" w:lineRule="exact"/>
      <w:ind w:firstLine="72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