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86"/>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84"/>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762"/>
        <w:ind w:left="0" w:right="0" w:firstLine="0"/>
      </w:pPr>
      <w:r>
        <w:rPr>
          <w:rStyle w:val="CharStyle11"/>
        </w:rPr>
        <w:t xml:space="preserve">пр. Ворошиловский, 2/2, офис 403 г. Ростов-на-Дону, 344006 тел. (863) 263-31-04, </w:t>
      </w:r>
      <w:r>
        <w:rPr>
          <w:rStyle w:val="CharStyle12"/>
        </w:rPr>
        <w:t xml:space="preserve">факс </w:t>
      </w:r>
      <w:r>
        <w:rPr>
          <w:rStyle w:val="CharStyle11"/>
        </w:rPr>
        <w:t xml:space="preserve">(863)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3"/>
        <w:tabs>
          <w:tab w:leader="none" w:pos="2538" w:val="right"/>
        </w:tabs>
        <w:widowControl w:val="0"/>
        <w:keepNext w:val="0"/>
        <w:keepLines w:val="0"/>
        <w:shd w:val="clear" w:color="auto" w:fill="auto"/>
        <w:bidi w:val="0"/>
        <w:jc w:val="both"/>
        <w:spacing w:before="0" w:after="0" w:line="210" w:lineRule="exact"/>
        <w:ind w:left="500" w:right="0" w:firstLine="0"/>
      </w:pPr>
      <w:r>
        <w:rPr>
          <w:rStyle w:val="CharStyle13"/>
        </w:rPr>
        <w:t>На №</w:t>
        <w:tab/>
        <w:t>от</w:t>
      </w:r>
    </w:p>
    <w:p>
      <w:pPr>
        <w:pStyle w:val="Style14"/>
        <w:widowControl w:val="0"/>
        <w:keepNext w:val="0"/>
        <w:keepLines w:val="0"/>
        <w:shd w:val="clear" w:color="auto" w:fill="auto"/>
        <w:bidi w:val="0"/>
        <w:jc w:val="left"/>
        <w:spacing w:before="0" w:after="0"/>
        <w:ind w:left="20" w:right="1540" w:firstLine="0"/>
      </w:pPr>
      <w:r>
        <w:rPr>
          <w:lang w:val="ru-RU" w:eastAsia="ru-RU" w:bidi="ru-RU"/>
          <w:w w:val="100"/>
          <w:spacing w:val="0"/>
          <w:color w:val="000000"/>
          <w:position w:val="0"/>
        </w:rPr>
        <w:t>Общество с ограниченной ответственностью «Экспертная компания»</w:t>
      </w:r>
    </w:p>
    <w:p>
      <w:pPr>
        <w:pStyle w:val="Style14"/>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(далее - Заявитель)</w:t>
      </w:r>
    </w:p>
    <w:p>
      <w:pPr>
        <w:pStyle w:val="Style1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пр. Лиговский, д.52, лит.К, оф.1,</w:t>
      </w:r>
    </w:p>
    <w:p>
      <w:pPr>
        <w:pStyle w:val="Style1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 Санкт-Петербург</w:t>
      </w:r>
    </w:p>
    <w:p>
      <w:pPr>
        <w:pStyle w:val="Style1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191040</w:t>
      </w:r>
    </w:p>
    <w:p>
      <w:pPr>
        <w:pStyle w:val="Style16"/>
        <w:widowControl w:val="0"/>
        <w:keepNext w:val="0"/>
        <w:keepLines w:val="0"/>
        <w:shd w:val="clear" w:color="auto" w:fill="auto"/>
        <w:bidi w:val="0"/>
        <w:jc w:val="left"/>
        <w:spacing w:before="0" w:after="240" w:line="277" w:lineRule="exact"/>
        <w:ind w:left="20" w:right="1540" w:firstLine="0"/>
      </w:pPr>
      <w:r>
        <w:rPr>
          <w:lang w:val="en-US" w:eastAsia="en-US" w:bidi="en-US"/>
          <w:w w:val="100"/>
          <w:spacing w:val="0"/>
          <w:color w:val="000000"/>
          <w:position w:val="0"/>
        </w:rPr>
        <w:t xml:space="preserve">Email: </w:t>
      </w:r>
      <w:r>
        <w:rPr>
          <w:rStyle w:val="CharStyle18"/>
        </w:rPr>
        <w:t xml:space="preserve">expertcompany </w:t>
      </w:r>
      <w:r>
        <w:fldChar w:fldCharType="begin"/>
      </w:r>
      <w:r>
        <w:rPr>
          <w:rStyle w:val="CharStyle18"/>
        </w:rPr>
        <w:instrText> HYPERLINK "mailto:14@mail.ru" </w:instrText>
      </w:r>
      <w:r>
        <w:fldChar w:fldCharType="separate"/>
      </w:r>
      <w:r>
        <w:rPr>
          <w:rStyle w:val="Hyperlink"/>
          <w:lang w:val="ru-RU" w:eastAsia="ru-RU" w:bidi="ru-RU"/>
        </w:rPr>
        <w:t>1</w:t>
      </w:r>
      <w:r>
        <w:rPr>
          <w:rStyle w:val="Hyperlink"/>
        </w:rPr>
        <w:t>4@mail.ru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ИНН: 7842522360</w:t>
      </w:r>
    </w:p>
    <w:p>
      <w:pPr>
        <w:pStyle w:val="Style14"/>
        <w:widowControl w:val="0"/>
        <w:keepNext w:val="0"/>
        <w:keepLines w:val="0"/>
        <w:shd w:val="clear" w:color="auto" w:fill="auto"/>
        <w:bidi w:val="0"/>
        <w:jc w:val="left"/>
        <w:spacing w:before="0" w:after="0" w:line="277" w:lineRule="exact"/>
        <w:ind w:left="20" w:right="1000" w:firstLine="0"/>
      </w:pPr>
      <w:r>
        <w:rPr>
          <w:lang w:val="ru-RU" w:eastAsia="ru-RU" w:bidi="ru-RU"/>
          <w:w w:val="100"/>
          <w:spacing w:val="0"/>
          <w:color w:val="000000"/>
          <w:position w:val="0"/>
        </w:rPr>
        <w:t xml:space="preserve">Управление социальной защиты г. Каменск-Шахтинского (далее - Заказчик) </w:t>
      </w:r>
      <w:r>
        <w:rPr>
          <w:rStyle w:val="CharStyle19"/>
          <w:b w:val="0"/>
          <w:bCs w:val="0"/>
        </w:rPr>
        <w:t xml:space="preserve">пер. </w:t>
      </w:r>
      <w:r>
        <w:rPr>
          <w:rStyle w:val="CharStyle20"/>
          <w:b w:val="0"/>
          <w:bCs w:val="0"/>
        </w:rPr>
        <w:t xml:space="preserve">Астаховский, </w:t>
      </w:r>
      <w:r>
        <w:rPr>
          <w:rStyle w:val="CharStyle19"/>
          <w:b w:val="0"/>
          <w:bCs w:val="0"/>
        </w:rPr>
        <w:t xml:space="preserve">Д.84А, г. </w:t>
      </w:r>
      <w:r>
        <w:rPr>
          <w:rStyle w:val="CharStyle20"/>
          <w:b w:val="0"/>
          <w:bCs w:val="0"/>
        </w:rPr>
        <w:t xml:space="preserve">Каменск- Шахтинский, Ростовская область </w:t>
      </w:r>
      <w:r>
        <w:rPr>
          <w:rStyle w:val="CharStyle19"/>
          <w:b w:val="0"/>
          <w:bCs w:val="0"/>
        </w:rPr>
        <w:t>347809</w:t>
      </w:r>
    </w:p>
    <w:p>
      <w:pPr>
        <w:pStyle w:val="Style16"/>
        <w:widowControl w:val="0"/>
        <w:keepNext w:val="0"/>
        <w:keepLines w:val="0"/>
        <w:shd w:val="clear" w:color="auto" w:fill="auto"/>
        <w:bidi w:val="0"/>
        <w:jc w:val="left"/>
        <w:spacing w:before="0" w:after="237" w:line="277" w:lineRule="exact"/>
        <w:ind w:left="20" w:right="1000" w:firstLine="0"/>
      </w:pPr>
      <w:r>
        <w:rPr>
          <w:lang w:val="en-US" w:eastAsia="en-US" w:bidi="en-US"/>
          <w:w w:val="100"/>
          <w:spacing w:val="0"/>
          <w:color w:val="000000"/>
          <w:position w:val="0"/>
        </w:rPr>
        <w:t xml:space="preserve">Email: </w:t>
      </w:r>
      <w:r>
        <w:fldChar w:fldCharType="begin"/>
      </w:r>
      <w:r>
        <w:rPr>
          <w:rStyle w:val="CharStyle18"/>
        </w:rPr>
        <w:instrText> HYPERLINK "mailto:panama@kamensk.donpac.ru" </w:instrText>
      </w:r>
      <w:r>
        <w:fldChar w:fldCharType="separate"/>
      </w:r>
      <w:r>
        <w:rPr>
          <w:rStyle w:val="Hyperlink"/>
        </w:rPr>
        <w:t>panama@kamensk.donpac.ru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657-27-37</w:t>
      </w:r>
    </w:p>
    <w:p>
      <w:pPr>
        <w:pStyle w:val="Style14"/>
        <w:widowControl w:val="0"/>
        <w:keepNext w:val="0"/>
        <w:keepLines w:val="0"/>
        <w:shd w:val="clear" w:color="auto" w:fill="auto"/>
        <w:bidi w:val="0"/>
        <w:jc w:val="left"/>
        <w:spacing w:before="0" w:after="0"/>
        <w:ind w:left="20" w:right="1000" w:firstLine="0"/>
      </w:pPr>
      <w:r>
        <w:rPr>
          <w:lang w:val="ru-RU" w:eastAsia="ru-RU" w:bidi="ru-RU"/>
          <w:w w:val="100"/>
          <w:spacing w:val="0"/>
          <w:color w:val="000000"/>
          <w:position w:val="0"/>
        </w:rPr>
        <w:t>Правительство Ростовской области (далее - Привлеченное лицо)</w:t>
      </w:r>
    </w:p>
    <w:p>
      <w:pPr>
        <w:pStyle w:val="Style16"/>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ул. Социалистическая, д. 112, г. Ростов-в а-Дону 344050</w:t>
      </w:r>
    </w:p>
    <w:p>
      <w:pPr>
        <w:pStyle w:val="Style16"/>
        <w:widowControl w:val="0"/>
        <w:keepNext w:val="0"/>
        <w:keepLines w:val="0"/>
        <w:shd w:val="clear" w:color="auto" w:fill="auto"/>
        <w:bidi w:val="0"/>
        <w:jc w:val="left"/>
        <w:spacing w:before="0" w:after="243" w:line="277" w:lineRule="exact"/>
        <w:ind w:left="20" w:right="0" w:firstLine="0"/>
      </w:pPr>
      <w:r>
        <w:rPr>
          <w:lang w:val="en-US" w:eastAsia="en-US" w:bidi="en-US"/>
          <w:w w:val="100"/>
          <w:spacing w:val="0"/>
          <w:color w:val="000000"/>
          <w:position w:val="0"/>
        </w:rPr>
        <w:t xml:space="preserve">Email: </w:t>
      </w:r>
      <w:r>
        <w:fldChar w:fldCharType="begin"/>
      </w:r>
      <w:r>
        <w:rPr>
          <w:rStyle w:val="CharStyle18"/>
        </w:rPr>
        <w:instrText> HYPERLINK "mailto:ufas@donland.ru" </w:instrText>
      </w:r>
      <w:r>
        <w:fldChar w:fldCharType="separate"/>
      </w:r>
      <w:r>
        <w:rPr>
          <w:rStyle w:val="Hyperlink"/>
        </w:rPr>
        <w:t>ufas@donland.ru</w:t>
      </w:r>
      <w:r>
        <w:fldChar w:fldCharType="end"/>
      </w:r>
    </w:p>
    <w:p>
      <w:pPr>
        <w:pStyle w:val="Style14"/>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ООО «РТС-тендер»</w:t>
      </w:r>
    </w:p>
    <w:p>
      <w:pPr>
        <w:pStyle w:val="Style14"/>
        <w:widowControl w:val="0"/>
        <w:keepNext w:val="0"/>
        <w:keepLines w:val="0"/>
        <w:shd w:val="clear" w:color="auto" w:fill="auto"/>
        <w:bidi w:val="0"/>
        <w:jc w:val="left"/>
        <w:spacing w:before="0" w:after="0" w:line="274" w:lineRule="exact"/>
        <w:ind w:left="20" w:right="1000" w:firstLine="0"/>
      </w:pPr>
      <w:r>
        <w:rPr>
          <w:lang w:val="ru-RU" w:eastAsia="ru-RU" w:bidi="ru-RU"/>
          <w:w w:val="100"/>
          <w:spacing w:val="0"/>
          <w:color w:val="000000"/>
          <w:position w:val="0"/>
        </w:rPr>
        <w:t>(далее - Оператор электронной площадки)</w:t>
      </w:r>
    </w:p>
    <w:p>
      <w:pPr>
        <w:pStyle w:val="Style16"/>
        <w:widowControl w:val="0"/>
        <w:keepNext w:val="0"/>
        <w:keepLines w:val="0"/>
        <w:shd w:val="clear" w:color="auto" w:fill="auto"/>
        <w:bidi w:val="0"/>
        <w:jc w:val="left"/>
        <w:spacing w:before="0" w:after="0" w:line="274" w:lineRule="exact"/>
        <w:ind w:left="20" w:right="0" w:firstLine="0"/>
        <w:sectPr>
          <w:footnotePr>
            <w:pos w:val="pageBottom"/>
            <w:numFmt w:val="decimal"/>
            <w:numRestart w:val="continuous"/>
          </w:footnotePr>
          <w:type w:val="continuous"/>
          <w:pgSz w:w="11906" w:h="16838"/>
          <w:pgMar w:top="607" w:left="933" w:right="1037" w:bottom="315" w:header="0" w:footer="3" w:gutter="0"/>
          <w:rtlGutter w:val="0"/>
          <w:cols w:num="2" w:space="130"/>
          <w:noEndnote/>
          <w:docGrid w:linePitch="360"/>
        </w:sectPr>
      </w:pPr>
      <w:r>
        <w:rPr>
          <w:lang w:val="en-US" w:eastAsia="en-US" w:bidi="en-US"/>
          <w:w w:val="100"/>
          <w:spacing w:val="0"/>
          <w:color w:val="000000"/>
          <w:position w:val="0"/>
        </w:rPr>
        <w:t xml:space="preserve">Email: </w:t>
      </w:r>
      <w:r>
        <w:fldChar w:fldCharType="begin"/>
      </w:r>
      <w:r>
        <w:rPr>
          <w:rStyle w:val="CharStyle18"/>
        </w:rPr>
        <w:instrText> HYPERLINK "mailto:ko@rts-te-nder.ru" </w:instrText>
      </w:r>
      <w:r>
        <w:fldChar w:fldCharType="separate"/>
      </w:r>
      <w:r>
        <w:rPr>
          <w:rStyle w:val="Hyperlink"/>
        </w:rPr>
        <w:t>ko@rts-te-nder.ru</w:t>
      </w:r>
      <w:r>
        <w:fldChar w:fldCharType="end"/>
      </w:r>
    </w:p>
    <w:p>
      <w:pPr>
        <w:widowControl w:val="0"/>
        <w:spacing w:line="240" w:lineRule="exact"/>
        <w:rPr>
          <w:sz w:val="19"/>
          <w:szCs w:val="19"/>
        </w:rPr>
      </w:pPr>
    </w:p>
    <w:p>
      <w:pPr>
        <w:widowControl w:val="0"/>
        <w:spacing w:before="36" w:after="3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center"/>
        <w:spacing w:before="0" w:after="286" w:line="277" w:lineRule="exact"/>
        <w:ind w:left="20" w:right="0" w:firstLine="0"/>
      </w:pPr>
      <w:r>
        <w:rPr>
          <w:lang w:val="ru-RU" w:eastAsia="ru-RU" w:bidi="ru-RU"/>
          <w:w w:val="100"/>
          <w:spacing w:val="0"/>
          <w:color w:val="000000"/>
          <w:position w:val="0"/>
        </w:rPr>
        <w:t>РЕШЕНИЕ по результатам рассмотрения дела №061/06/54.3-263/2021</w:t>
      </w:r>
    </w:p>
    <w:p>
      <w:pPr>
        <w:pStyle w:val="Style16"/>
        <w:numPr>
          <w:ilvl w:val="0"/>
          <w:numId w:val="1"/>
        </w:numPr>
        <w:tabs>
          <w:tab w:leader="none" w:pos="8163" w:val="right"/>
          <w:tab w:leader="none" w:pos="9070" w:val="right"/>
          <w:tab w:leader="none" w:pos="9880" w:val="right"/>
          <w:tab w:leader="none" w:pos="8026" w:val="left"/>
        </w:tabs>
        <w:widowControl w:val="0"/>
        <w:keepNext w:val="0"/>
        <w:keepLines w:val="0"/>
        <w:shd w:val="clear" w:color="auto" w:fill="auto"/>
        <w:bidi w:val="0"/>
        <w:jc w:val="both"/>
        <w:spacing w:before="0" w:after="221" w:line="220" w:lineRule="exact"/>
        <w:ind w:left="20" w:right="0" w:firstLine="0"/>
      </w:pPr>
      <w:r>
        <w:rPr>
          <w:lang w:val="ru-RU" w:eastAsia="ru-RU" w:bidi="ru-RU"/>
          <w:w w:val="100"/>
          <w:spacing w:val="0"/>
          <w:color w:val="000000"/>
          <w:position w:val="0"/>
        </w:rPr>
        <w:t>г.</w:t>
        <w:tab/>
        <w:t>Ростов</w:t>
      </w:r>
      <w:r>
        <w:rPr>
          <w:lang w:val="en-US" w:eastAsia="en-US" w:bidi="en-US"/>
          <w:w w:val="100"/>
          <w:spacing w:val="0"/>
          <w:color w:val="000000"/>
          <w:position w:val="0"/>
        </w:rPr>
        <w:t>-i</w:t>
        <w:tab/>
      </w:r>
      <w:r>
        <w:rPr>
          <w:lang w:val="ru-RU" w:eastAsia="ru-RU" w:bidi="ru-RU"/>
          <w:w w:val="100"/>
          <w:spacing w:val="0"/>
          <w:color w:val="000000"/>
          <w:position w:val="0"/>
        </w:rPr>
        <w:t>а-Дону</w:t>
      </w:r>
    </w:p>
    <w:p>
      <w:pPr>
        <w:pStyle w:val="Style16"/>
        <w:widowControl w:val="0"/>
        <w:keepNext w:val="0"/>
        <w:keepLines w:val="0"/>
        <w:shd w:val="clear" w:color="auto" w:fill="auto"/>
        <w:bidi w:val="0"/>
        <w:jc w:val="both"/>
        <w:spacing w:before="0" w:after="0" w:line="277"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16"/>
        <w:tabs>
          <w:tab w:leader="none" w:pos="8590" w:val="right"/>
          <w:tab w:leader="none" w:pos="9880" w:val="right"/>
        </w:tabs>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Председатель Комиссии:</w:t>
        <w:tab/>
        <w:t>М.А.</w:t>
        <w:tab/>
        <w:t>Благодарев,</w:t>
      </w:r>
    </w:p>
    <w:p>
      <w:pPr>
        <w:pStyle w:val="Style16"/>
        <w:tabs>
          <w:tab w:leader="none" w:pos="9430" w:val="right"/>
          <w:tab w:leader="none" w:pos="9430" w:val="right"/>
        </w:tabs>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Члены Комиссии:</w:t>
        <w:tab/>
        <w:t>В.Н.</w:t>
        <w:tab/>
        <w:t>Гижко,</w:t>
      </w:r>
    </w:p>
    <w:p>
      <w:pPr>
        <w:pStyle w:val="Style16"/>
        <w:widowControl w:val="0"/>
        <w:keepNext w:val="0"/>
        <w:keepLines w:val="0"/>
        <w:shd w:val="clear" w:color="auto" w:fill="auto"/>
        <w:bidi w:val="0"/>
        <w:jc w:val="left"/>
        <w:spacing w:before="0" w:after="220" w:line="220" w:lineRule="exact"/>
        <w:ind w:left="8100" w:right="0" w:firstLine="0"/>
      </w:pPr>
      <w:r>
        <w:rPr>
          <w:lang w:val="ru-RU" w:eastAsia="ru-RU" w:bidi="ru-RU"/>
          <w:w w:val="100"/>
          <w:spacing w:val="0"/>
          <w:color w:val="000000"/>
          <w:position w:val="0"/>
        </w:rPr>
        <w:t>Ю.Р. Дед х,</w:t>
      </w:r>
    </w:p>
    <w:p>
      <w:pPr>
        <w:pStyle w:val="Style16"/>
        <w:widowControl w:val="0"/>
        <w:keepNext w:val="0"/>
        <w:keepLines w:val="0"/>
        <w:shd w:val="clear" w:color="auto" w:fill="auto"/>
        <w:bidi w:val="0"/>
        <w:jc w:val="both"/>
        <w:spacing w:before="0" w:after="724" w:line="270" w:lineRule="exact"/>
        <w:ind w:left="20" w:right="20" w:firstLine="0"/>
      </w:pPr>
      <w:r>
        <w:rPr>
          <w:lang w:val="ru-RU" w:eastAsia="ru-RU" w:bidi="ru-RU"/>
          <w:w w:val="100"/>
          <w:spacing w:val="0"/>
          <w:color w:val="000000"/>
          <w:position w:val="0"/>
        </w:rPr>
        <w:t>рассмотрев дело №061/06/54.3-263/2021 по жалобе Заявителя о нарушении Заказчт ом при проведении конкурса с ограниченным участием в электронной форме №035830003282 .000004 «Услуги по оздоровлению детей из малоимущих семей в загородных стацис нарных оздоровительных лагерях в июле-августе 2021 года» (далее - конкурс)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без участия представителей Заявителя, уведом хенного</w:t>
      </w:r>
    </w:p>
    <w:p>
      <w:pPr>
        <w:pStyle w:val="Style21"/>
        <w:widowControl w:val="0"/>
        <w:keepNext/>
        <w:keepLines/>
        <w:shd w:val="clear" w:color="auto" w:fill="auto"/>
        <w:bidi w:val="0"/>
        <w:spacing w:before="0" w:after="0" w:line="340" w:lineRule="exact"/>
        <w:ind w:left="0" w:right="120" w:firstLine="0"/>
      </w:pPr>
      <w:bookmarkStart w:id="0" w:name="bookmark0"/>
      <w:r>
        <w:rPr>
          <w:lang w:val="ru-RU" w:eastAsia="ru-RU" w:bidi="ru-RU"/>
          <w:w w:val="100"/>
          <w:spacing w:val="0"/>
          <w:color w:val="000000"/>
          <w:position w:val="0"/>
        </w:rPr>
        <w:t>018345</w:t>
      </w:r>
      <w:bookmarkEnd w:id="0"/>
    </w:p>
    <w:p>
      <w:pPr>
        <w:pStyle w:val="Style16"/>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надлежащим образом, при участии представителей Заказчика по доверенности - Некрасовой</w:t>
      </w:r>
    </w:p>
    <w:p>
      <w:pPr>
        <w:pStyle w:val="Style16"/>
        <w:tabs>
          <w:tab w:leader="none" w:pos="592" w:val="left"/>
        </w:tabs>
        <w:widowControl w:val="0"/>
        <w:keepNext w:val="0"/>
        <w:keepLines w:val="0"/>
        <w:shd w:val="clear" w:color="auto" w:fill="auto"/>
        <w:bidi w:val="0"/>
        <w:jc w:val="both"/>
        <w:spacing w:before="0" w:after="286" w:line="277" w:lineRule="exact"/>
        <w:ind w:left="20" w:right="0" w:firstLine="0"/>
      </w:pPr>
      <w:r>
        <w:rPr>
          <w:lang w:val="ru-RU" w:eastAsia="ru-RU" w:bidi="ru-RU"/>
          <w:w w:val="100"/>
          <w:spacing w:val="0"/>
          <w:color w:val="000000"/>
          <w:position w:val="0"/>
        </w:rPr>
        <w:t>Н.М. (доверенность от 10.02.2021 №681), Ухиной О.В. (доверенность от 10.02.2021 №68 2),</w:t>
      </w:r>
    </w:p>
    <w:p>
      <w:pPr>
        <w:pStyle w:val="Style23"/>
        <w:widowControl w:val="0"/>
        <w:keepNext/>
        <w:keepLines/>
        <w:shd w:val="clear" w:color="auto" w:fill="auto"/>
        <w:bidi w:val="0"/>
        <w:spacing w:before="0" w:after="207" w:line="220" w:lineRule="exact"/>
        <w:ind w:left="0" w:right="0" w:firstLine="0"/>
      </w:pPr>
      <w:bookmarkStart w:id="1" w:name="bookmark1"/>
      <w:r>
        <w:rPr>
          <w:lang w:val="ru-RU" w:eastAsia="ru-RU" w:bidi="ru-RU"/>
          <w:w w:val="100"/>
          <w:spacing w:val="0"/>
          <w:color w:val="000000"/>
          <w:position w:val="0"/>
        </w:rPr>
        <w:t>УСТАНОВИЛА:</w:t>
      </w:r>
      <w:bookmarkEnd w:id="1"/>
    </w:p>
    <w:p>
      <w:pPr>
        <w:pStyle w:val="Style16"/>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Ростовское У ФАС России поступила жалоба ООО «Экспертная компания» в соторой обжалуются положения конкурсной документации Управления социальной защиты города Каменск-Шахтинского. По мнению Заявителя, требования к участникам закупки установлены с нарушениями законодательства о контрактной системе в сфере закупок.</w:t>
      </w:r>
    </w:p>
    <w:p>
      <w:pPr>
        <w:pStyle w:val="Style16"/>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Заказчик в ответе (от 10.02.2020 №684) на жалобу:</w:t>
      </w:r>
    </w:p>
    <w:p>
      <w:pPr>
        <w:pStyle w:val="Style16"/>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-признал довод Заявителя;</w:t>
      </w:r>
    </w:p>
    <w:p>
      <w:pPr>
        <w:pStyle w:val="Style16"/>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пояснения по обстоятельствам дела.</w:t>
      </w:r>
    </w:p>
    <w:p>
      <w:pPr>
        <w:pStyle w:val="Style16"/>
        <w:widowControl w:val="0"/>
        <w:keepNext w:val="0"/>
        <w:keepLines w:val="0"/>
        <w:shd w:val="clear" w:color="auto" w:fill="auto"/>
        <w:bidi w:val="0"/>
        <w:jc w:val="both"/>
        <w:spacing w:before="0" w:after="237" w:line="274"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&gt;: алоб на действия (бездействие) заказчика, уполномоченного органа, уполномоченного учре кдения,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 ронной площадки при определении поставщиков (подрядчиков, исполнителей) для обес течения государственных и муниципальных нужд» (далее - Регламент), утвержденным Приказ м ФАС России от 19.11.2014 №727/14, в ходе рассмотрения дела установлено следующее:</w:t>
      </w:r>
    </w:p>
    <w:p>
      <w:pPr>
        <w:pStyle w:val="Style16"/>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Согласно «Извещению о проведении конкурса с ограниченным участием в элек ронной форме» №0358300032821000004:</w:t>
      </w:r>
    </w:p>
    <w:p>
      <w:pPr>
        <w:pStyle w:val="Style16"/>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установлены дата и время окончания подачи заявок - 24.02.2021 в 10:00;</w:t>
      </w:r>
    </w:p>
    <w:p>
      <w:pPr>
        <w:pStyle w:val="Style16"/>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начальная (максимальная) цена контракта (НМЦК) составила 1 391 115,60 рублей;</w:t>
      </w:r>
    </w:p>
    <w:p>
      <w:pPr>
        <w:pStyle w:val="Style16"/>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Извещение и документация размещены в Единой информационной системе (I ИС) на</w:t>
      </w:r>
    </w:p>
    <w:p>
      <w:pPr>
        <w:pStyle w:val="Style16"/>
        <w:widowControl w:val="0"/>
        <w:keepNext w:val="0"/>
        <w:keepLines w:val="0"/>
        <w:shd w:val="clear" w:color="auto" w:fill="auto"/>
        <w:bidi w:val="0"/>
        <w:jc w:val="both"/>
        <w:spacing w:before="0" w:after="240" w:line="274" w:lineRule="exact"/>
        <w:ind w:left="20" w:right="0" w:firstLine="0"/>
      </w:pPr>
      <w:r>
        <w:rPr>
          <w:lang w:val="ru-RU" w:eastAsia="ru-RU" w:bidi="ru-RU"/>
          <w:w w:val="100"/>
          <w:spacing w:val="0"/>
          <w:color w:val="000000"/>
          <w:position w:val="0"/>
        </w:rPr>
        <w:t xml:space="preserve">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01.02.2021.</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указывает, что в нарушение законодательства Заказчиком уста говлено избыточное требование о наличии у участника закупки лицензии на осуществление меди ;инской деятельности.</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п.1 ч.1 ст.31 Закона при осуществлении закупки заказчик устанавливает единые требования к участникам закупки, в том числе следующее: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 &gt;ъектом закупки.</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ч.б ст.31 Закона Заказчики не вправе устанавливать требования к уча тникам закупок в нарушение требований настоящего Федерального закона.</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Извещением о проведении закупки определено, что к участникам проце ;уры в соответствии с ч.1 ст.31 Закона предъявлены требования:</w:t>
      </w:r>
    </w:p>
    <w:p>
      <w:pPr>
        <w:pStyle w:val="Style2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«Документы, подтверждающие соответствие участника конкурса требованиям, установленным заказчиком в конкурсной документации в соответствии с пунктом 1 части 1 статьи 31 Федерального закона №44-ФЗ, или копии таких документов: копия лице </w:t>
      </w:r>
      <w:r>
        <w:rPr>
          <w:rStyle w:val="CharStyle27"/>
          <w:i/>
          <w:iCs/>
        </w:rPr>
        <w:t>1</w:t>
      </w:r>
      <w:r>
        <w:rPr>
          <w:lang w:val="ru-RU" w:eastAsia="ru-RU" w:bidi="ru-RU"/>
          <w:w w:val="100"/>
          <w:spacing w:val="0"/>
          <w:color w:val="000000"/>
          <w:position w:val="0"/>
        </w:rPr>
        <w:t>зии на осуществление медицинской деятельности по педиатрии, гастроэнтерологии, етской кардиологии, неврологии, оториноларингологии, детской урологии-андрологии».</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дополнениям к извещению о проведении закупки, к участникам к шкурса установлены, в том числе, следующие требования:</w:t>
      </w:r>
    </w:p>
    <w:p>
      <w:pPr>
        <w:pStyle w:val="Style2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&lt;&lt;Документы, подтверждающие соответствие участника закупки требованиям, установленным заказчиком в конкурсной документации в соответствии с пунктом 1 части 1 статьи 31 Федерального закона №44-ФЗ, гши копии таких документов: копия лицензии на осуществление медицинской деятельности по офтальмологии, детской кардиологии, оториноларингологии, лечебной физкультуре».</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Пунктом 2.9.2. СП 2.4.3648-20 «Санитарно-эпидемиологические требования к организациям воспитания и обучения, отдыха и оздоровления детей и молодежи» (в соответствии с которыми исполнитель обязан оказывать услуги) установлено, что медицинская деяте тьность в хозяйствующих субъектах осуществляется самостоятельно (при наличии </w:t>
      </w:r>
      <w:r>
        <w:rPr>
          <w:lang w:val="en-US" w:eastAsia="en-US" w:bidi="en-US"/>
          <w:w w:val="100"/>
          <w:spacing w:val="0"/>
          <w:color w:val="000000"/>
          <w:position w:val="0"/>
        </w:rPr>
        <w:t xml:space="preserve">cai </w:t>
      </w:r>
      <w:r>
        <w:rPr>
          <w:lang w:val="ru-RU" w:eastAsia="ru-RU" w:bidi="ru-RU"/>
          <w:w w:val="100"/>
          <w:spacing w:val="0"/>
          <w:color w:val="000000"/>
          <w:position w:val="0"/>
        </w:rPr>
        <w:t>лтарно- эпидемиологического заключения) или медицинской организацией.</w:t>
      </w:r>
    </w:p>
    <w:p>
      <w:pPr>
        <w:pStyle w:val="Style16"/>
        <w:tabs>
          <w:tab w:leader="none" w:pos="1795" w:val="center"/>
          <w:tab w:leader="none" w:pos="2504"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 8 Порядка оказания медицинской помощи несовершеннол тним в период оздоровления и организованного отдыха, утвержденного Приказом Минздрава Р&lt; ссии от 13.06.2018</w:t>
        <w:tab/>
        <w:t>№327н</w:t>
        <w:tab/>
        <w:t>«Об утверждении Порядка оказания медицинской ломощи</w:t>
      </w:r>
    </w:p>
    <w:p>
      <w:pPr>
        <w:pStyle w:val="Style16"/>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несовершеннолетним в период оздоровления и организованного отдыха», первичная медико- санитарная помощь несовершеннолетним в период оздоровления и отдыха в организщиях в экстренной форме и неотложной форме при внезапных острых заболеваниях, состояниях, обострении хронических заболеваний оказывается в медицинском пункте организации далее - медицинский пункт) медицинскими работниками, состоящими в штате организации, и или) на основании договора возмездного оказания медицинских услуг, заключенного между организацией и медицинской организацией.</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Письмом Минздравсоцразвития России от 14.11.2011 №18-2/10/1-7164 «О Типовом положении о детском оздоровительном лагере» разъяснено, что детский оздоровительный лагерь является юридическим лицом. Право на ведение медицинской деятельности возникает у детского оздоровительного лагеря с момента получения им лицензии на медицинскую деятельность, включая работы (услуги) по специальности «педиатрия», либо при наличии дог вора о медицинском обслуживании детей, заключенного с медицинской организацией, и геющей указанную лицензию на медицинскую деятельность.</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Таким образом, действующие законодательство, регламентирующее деятельн &gt;сть по отдыху и оздоровлению детей, допускают оказание услуг по отдыху и оздоровлению детей организациями, не имеющими лицензии на медицинскую деятельность.</w:t>
      </w:r>
    </w:p>
    <w:p>
      <w:pPr>
        <w:pStyle w:val="Style16"/>
        <w:widowControl w:val="0"/>
        <w:keepNext w:val="0"/>
        <w:keepLines w:val="0"/>
        <w:shd w:val="clear" w:color="auto" w:fill="auto"/>
        <w:bidi w:val="0"/>
        <w:jc w:val="both"/>
        <w:spacing w:before="0" w:after="240" w:line="274" w:lineRule="exact"/>
        <w:ind w:left="20" w:right="20" w:firstLine="720"/>
      </w:pPr>
      <w:r>
        <w:rPr>
          <w:lang w:val="ru-RU" w:eastAsia="ru-RU" w:bidi="ru-RU"/>
          <w:w w:val="100"/>
          <w:spacing w:val="0"/>
          <w:color w:val="000000"/>
          <w:position w:val="0"/>
        </w:rPr>
        <w:t xml:space="preserve">Установив избыточные требования к участникам закупки, Заказчик нарушил </w:t>
      </w:r>
      <w:r>
        <w:rPr>
          <w:lang w:val="en-US" w:eastAsia="en-US" w:bidi="en-US"/>
          <w:w w:val="100"/>
          <w:spacing w:val="0"/>
          <w:color w:val="000000"/>
          <w:position w:val="0"/>
        </w:rPr>
        <w:t xml:space="preserve">noj </w:t>
      </w:r>
      <w:r>
        <w:rPr>
          <w:lang w:val="ru-RU" w:eastAsia="ru-RU" w:bidi="ru-RU"/>
          <w:w w:val="100"/>
          <w:spacing w:val="0"/>
          <w:color w:val="000000"/>
          <w:position w:val="0"/>
        </w:rPr>
        <w:t>ожения ч.б ст.31 Закона. Довод жалобы обоснован, а также признан Заказчиком.</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ходе проведения внеплановой проверки Комиссией выявлены следующие на] ушения законодательства о контрактной системе в сфере закупок.</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Как установлено ч.4 ст.34 Закона, в контракт включается обязательное уел вие об ответственности заказчика и поставщика (подрядчика, исполнителя) за неисполне! ие или ненадлежащее исполнение обязательств, предусмотренных контрактом.</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ч.5 ст.34 Закона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 рядчик, исполнитель) вправе потребовать уплаты неустоек (штрафов, пеней). Пеня начисл ется за каждый день просрочки исполнения обязательства, предусмотренного контрактом, на</w:t>
      </w:r>
      <w:r>
        <w:rPr>
          <w:lang w:val="ru-RU" w:eastAsia="ru-RU" w:bidi="ru-RU"/>
          <w:vertAlign w:val="superscript"/>
          <w:w w:val="100"/>
          <w:spacing w:val="0"/>
          <w:color w:val="000000"/>
          <w:position w:val="0"/>
        </w:rPr>
        <w:t>г</w:t>
      </w:r>
      <w:r>
        <w:rPr>
          <w:lang w:val="ru-RU" w:eastAsia="ru-RU" w:bidi="ru-RU"/>
          <w:w w:val="100"/>
          <w:spacing w:val="0"/>
          <w:color w:val="000000"/>
          <w:position w:val="0"/>
        </w:rPr>
        <w:t xml:space="preserve"> иная со дня, следующего после дня истечения установленного контрактом срока исп шнения обязательства. Такая пеня устанавливается контрактом в размере одной трехсотой дейст *ующей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зак.изчиком обязательств, предусмотренных контрактом, за исключением просрочки исп шнения обязательств, предусмотренных контрактом. Размер штрафа устанавливается контр ктом в порядке, установленном Правительством Российской Федерации.</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В соответствии с ч.8 ст.34 Закона, штрафы начисляются за неисполне! </w:t>
      </w:r>
      <w:r>
        <w:rPr>
          <w:lang w:val="en-US" w:eastAsia="en-US" w:bidi="en-US"/>
          <w:w w:val="100"/>
          <w:spacing w:val="0"/>
          <w:color w:val="000000"/>
          <w:position w:val="0"/>
        </w:rPr>
        <w:t xml:space="preserve">ie </w:t>
      </w:r>
      <w:r>
        <w:rPr>
          <w:lang w:val="ru-RU" w:eastAsia="ru-RU" w:bidi="ru-RU"/>
          <w:w w:val="100"/>
          <w:spacing w:val="0"/>
          <w:color w:val="000000"/>
          <w:position w:val="0"/>
        </w:rPr>
        <w:t>или ненадлежащее исполнение поставщиком (подрядчиком, исполнителем) обяза ельств, предусмотренных контрактом, за исключением просрочки исполнения поста ящиком (подрядчиком, исполнителем) обязательств (в том числе гарантийного обязате гьетва),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 з, если законодательством Российской Федерации установлен иной порядок начисления штраф в.</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Во исполнение данного положения Закона, Правительством Российской Федерации издано Постановление от 30.08.2017 №1042 «Об утверждении Правил определения размера штрафа, начисляемого в случае ненадлежащего исполнения заказчиком, неисполне] :ия или ненадлежащего исполнения поставщиком (подрядчиком, исполнителем) обяза гельств, предусмотренных контрактом (за исключением просрочки исполнения обязательств зак? зчиком, поставщиком (подрядчиком, исполнителем), о внесении изменений в постан шление Правительства Российской Федерации от 15 мая 2017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570 и признании утративш гм силу постановления Правительства Российской Федерации от 25 ноября 2013 г. </w:t>
      </w:r>
      <w:r>
        <w:rPr>
          <w:lang w:val="en-US" w:eastAsia="en-US" w:bidi="en-US"/>
          <w:w w:val="100"/>
          <w:spacing w:val="0"/>
          <w:color w:val="000000"/>
          <w:position w:val="0"/>
        </w:rPr>
        <w:t xml:space="preserve">N </w:t>
      </w:r>
      <w:r>
        <w:rPr>
          <w:lang w:val="ru-RU" w:eastAsia="ru-RU" w:bidi="ru-RU"/>
          <w:w w:val="100"/>
          <w:spacing w:val="0"/>
          <w:color w:val="000000"/>
          <w:position w:val="0"/>
        </w:rPr>
        <w:t>1063» (далее - Постановление).</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Таким образом, Постановление и утвержденные им Правила изданы Правительством Российской Федерации при реализации установленных законом полномочий и в целях исполнения его требований.</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Постановлением определено, что оно применяется к отношениям, связа: ным с осуществлением закупок товаров, работ, услуг для обеспечения государстве! ных и муниципальных нужд, извещения об осуществлении которых размещены в единой информационной системе в сфере закупок либо приглашения принять участие в оторых направлены после дня вступления в силу данного постановления (пункт 3).</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п.5.6., 5.10 проекта контракта, являющегося частью конкурсной документации, Заказчиком установлено следующее:</w:t>
      </w:r>
    </w:p>
    <w:p>
      <w:pPr>
        <w:pStyle w:val="Style2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«Общая сумма начисленной неустойки (штрафов, пени) за неисполнение или ненадлежащее исполнение Исполнителем обязательств, предусмотренных контрак гом, не может превышать г^ену контракта</w:t>
      </w:r>
    </w:p>
    <w:p>
      <w:pPr>
        <w:pStyle w:val="Style2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Общая сумма начисленной неустойки (штрафов, пени) за ненадлежащее и о мнение Заказчиком обязательств, предусмотренных контрактом, не может превышай ь цену контракта».</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Пункт 11 Постановления, устанавливает, что общая сумма начисленных штрафов за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Пункт 12 Постановления, действующий на момент публикации извещения, устана ливает, что общая сумма начисленных штрафов за ненадлежащее исполнение заказчиком обяза ельств, предусмотренных контрактом, не может превышать цену контракта.</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Таким образом, Заказчик неправомерно установил степень ответственности, при соторой не допускается превышение цены контракта совокупным размером неустоек (штрафов г пени). Заказчик, ограничив установленную законодательством возможность превышения цены контракта размером пени, либо суммой штрафов и пени, действовал не в соответствии с положениями Постановления.</w:t>
      </w:r>
    </w:p>
    <w:p>
      <w:pPr>
        <w:pStyle w:val="Style16"/>
        <w:widowControl w:val="0"/>
        <w:keepNext w:val="0"/>
        <w:keepLines w:val="0"/>
        <w:shd w:val="clear" w:color="auto" w:fill="auto"/>
        <w:bidi w:val="0"/>
        <w:jc w:val="both"/>
        <w:spacing w:before="0" w:after="240" w:line="274" w:lineRule="exact"/>
        <w:ind w:left="20" w:right="20" w:firstLine="720"/>
      </w:pPr>
      <w:r>
        <w:rPr>
          <w:lang w:val="ru-RU" w:eastAsia="ru-RU" w:bidi="ru-RU"/>
          <w:w w:val="100"/>
          <w:spacing w:val="0"/>
          <w:color w:val="000000"/>
          <w:position w:val="0"/>
        </w:rPr>
        <w:t>На основании изложенного, документация Заказчика не соответствует действую] дему на момент публикации извещения законодательству о контрактной системе в сфере заку ок, что является нарушением ч.5,8 ст.34 Закона.</w:t>
      </w:r>
    </w:p>
    <w:p>
      <w:pPr>
        <w:pStyle w:val="Style1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ч.6.2 ст.96 Закона, если контракт заключается по рез&gt; штатам определения поставщика (подрядчика, исполнителя) в соответствии с п.1 ч.1 ст.30 настоящего Федерального закона и заказчиком установлено требование обеспечения исполнения контракта, размер такого обеспечения устанавливается в соответствии с ч.б и 6.1 настоящей статьи эт цены контракта, по которой в соответствии с настоящим Федеральным законом заключается к&lt; штракт.</w:t>
      </w:r>
    </w:p>
    <w:p>
      <w:pPr>
        <w:pStyle w:val="Style16"/>
        <w:widowControl w:val="0"/>
        <w:keepNext w:val="0"/>
        <w:keepLines w:val="0"/>
        <w:shd w:val="clear" w:color="auto" w:fill="auto"/>
        <w:bidi w:val="0"/>
        <w:jc w:val="both"/>
        <w:spacing w:before="0" w:after="0" w:line="274" w:lineRule="exact"/>
        <w:ind w:left="20" w:right="20" w:firstLine="720"/>
        <w:sectPr>
          <w:type w:val="continuous"/>
          <w:pgSz w:w="11906" w:h="16838"/>
          <w:pgMar w:top="994" w:left="1052" w:right="915" w:bottom="702" w:header="0" w:footer="3" w:gutter="0"/>
          <w:rtlGutter w:val="0"/>
          <w:cols w:space="720"/>
          <w:noEndnote/>
          <w:docGrid w:linePitch="360"/>
        </w:sectPr>
      </w:pPr>
      <w:r>
        <w:rPr>
          <w:lang w:val="ru-RU" w:eastAsia="ru-RU" w:bidi="ru-RU"/>
          <w:w w:val="100"/>
          <w:spacing w:val="0"/>
          <w:color w:val="000000"/>
          <w:position w:val="0"/>
        </w:rPr>
        <w:t xml:space="preserve">Как указано в извещении о проведении конкурса с ограниченным участием и п. 16 Раздела I конкурсной документации, рассматриваемая закупка осуществляется у субъектов малого предпринимательства и социально ориентированных некоммерческих </w:t>
      </w:r>
      <w:r>
        <w:rPr>
          <w:lang w:val="en-US" w:eastAsia="en-US" w:bidi="en-US"/>
          <w:w w:val="100"/>
          <w:spacing w:val="0"/>
          <w:color w:val="000000"/>
          <w:position w:val="0"/>
        </w:rPr>
        <w:t xml:space="preserve">oprai </w:t>
      </w:r>
      <w:r>
        <w:rPr>
          <w:lang w:val="ru-RU" w:eastAsia="ru-RU" w:bidi="ru-RU"/>
          <w:w w:val="100"/>
          <w:spacing w:val="0"/>
          <w:color w:val="000000"/>
          <w:position w:val="0"/>
        </w:rPr>
        <w:t>изаций. Участниками закупки могут быть только субъекты малого предпринимал шьства, соответствующие условиям, установленным ст.4 Федерального закона от 24.07.2007 №209-ФЗ «О развитии малого и среднего предпринимательства в Российской Федерации», социально</w:t>
      </w:r>
    </w:p>
    <w:p>
      <w:pPr>
        <w:pStyle w:val="Style16"/>
        <w:widowControl w:val="0"/>
        <w:keepNext w:val="0"/>
        <w:keepLines w:val="0"/>
        <w:shd w:val="clear" w:color="auto" w:fill="auto"/>
        <w:bidi w:val="0"/>
        <w:jc w:val="both"/>
        <w:spacing w:before="0" w:after="0" w:line="277" w:lineRule="exact"/>
        <w:ind w:left="20" w:right="20" w:firstLine="0"/>
      </w:pPr>
      <w:r>
        <w:rPr>
          <w:lang w:val="ru-RU" w:eastAsia="ru-RU" w:bidi="ru-RU"/>
          <w:w w:val="100"/>
          <w:spacing w:val="0"/>
          <w:color w:val="000000"/>
          <w:position w:val="0"/>
        </w:rPr>
        <w:t>ориентированные некоммерческие организации, соответствующие требованиям ст.31.1 Федерального закона от 12.01.1996 №7-ФЗ «О некоммерческих организациях».</w:t>
      </w:r>
    </w:p>
    <w:p>
      <w:pPr>
        <w:pStyle w:val="Style25"/>
        <w:widowControl w:val="0"/>
        <w:keepNext w:val="0"/>
        <w:keepLines w:val="0"/>
        <w:shd w:val="clear" w:color="auto" w:fill="auto"/>
        <w:bidi w:val="0"/>
        <w:jc w:val="left"/>
        <w:spacing w:before="0" w:after="0" w:line="277" w:lineRule="exact"/>
        <w:ind w:left="20" w:right="20" w:firstLine="720"/>
      </w:pPr>
      <w:r>
        <w:rPr>
          <w:rStyle w:val="CharStyle28"/>
          <w:i w:val="0"/>
          <w:iCs w:val="0"/>
        </w:rPr>
        <w:t xml:space="preserve">Заказчиком в п.3.1 проекта контракта, а также в п.31 Раздела I документации опр&lt; делено: </w:t>
      </w:r>
      <w:r>
        <w:rPr>
          <w:lang w:val="ru-RU" w:eastAsia="ru-RU" w:bidi="ru-RU"/>
          <w:w w:val="100"/>
          <w:spacing w:val="0"/>
          <w:color w:val="000000"/>
          <w:position w:val="0"/>
        </w:rPr>
        <w:t>«Исполнитель представляет Заказчику обеспечение исполнения контракта с форме банковской гарантии, выданной банком и соответствующей требованиям ста пъи 45 Федерального закона от 05.04.2013 № 44-ФЗ, или внесением денежных средс?пв на уюсзанный Заказчиком счет:</w:t>
      </w:r>
    </w:p>
    <w:p>
      <w:pPr>
        <w:pStyle w:val="Style25"/>
        <w:widowControl w:val="0"/>
        <w:keepNext w:val="0"/>
        <w:keepLines w:val="0"/>
        <w:shd w:val="clear" w:color="auto" w:fill="auto"/>
        <w:bidi w:val="0"/>
        <w:jc w:val="left"/>
        <w:spacing w:before="0" w:after="0" w:line="277" w:lineRule="exact"/>
        <w:ind w:left="20" w:right="0" w:firstLine="720"/>
      </w:pPr>
      <w:r>
        <w:rPr>
          <w:lang w:val="ru-RU" w:eastAsia="ru-RU" w:bidi="ru-RU"/>
          <w:w w:val="100"/>
          <w:spacing w:val="0"/>
          <w:color w:val="000000"/>
          <w:position w:val="0"/>
        </w:rPr>
        <w:t>3.1.1. на сумму</w:t>
      </w:r>
      <w:r>
        <w:rPr>
          <w:rStyle w:val="CharStyle28"/>
          <w:i w:val="0"/>
          <w:iCs w:val="0"/>
        </w:rPr>
        <w:t xml:space="preserve"> </w:t>
      </w:r>
      <w:r>
        <w:rPr>
          <w:lang w:val="ru-RU" w:eastAsia="ru-RU" w:bidi="ru-RU"/>
          <w:w w:val="100"/>
          <w:spacing w:val="0"/>
          <w:color w:val="000000"/>
          <w:position w:val="0"/>
        </w:rPr>
        <w:t>рублей</w:t>
      </w:r>
      <w:r>
        <w:rPr>
          <w:rStyle w:val="CharStyle28"/>
          <w:i w:val="0"/>
          <w:iCs w:val="0"/>
        </w:rPr>
        <w:t xml:space="preserve"> </w:t>
      </w:r>
      <w:r>
        <w:rPr>
          <w:lang w:val="ru-RU" w:eastAsia="ru-RU" w:bidi="ru-RU"/>
          <w:w w:val="100"/>
          <w:spacing w:val="0"/>
          <w:color w:val="000000"/>
          <w:position w:val="0"/>
        </w:rPr>
        <w:t>коп., эквивалентную 5 % начальной (максималънс й) цены</w:t>
      </w:r>
    </w:p>
    <w:p>
      <w:pPr>
        <w:pStyle w:val="Style25"/>
        <w:widowControl w:val="0"/>
        <w:keepNext w:val="0"/>
        <w:keepLines w:val="0"/>
        <w:shd w:val="clear" w:color="auto" w:fill="auto"/>
        <w:bidi w:val="0"/>
        <w:spacing w:before="0" w:after="0" w:line="277" w:lineRule="exact"/>
        <w:ind w:left="20" w:right="20" w:firstLine="0"/>
      </w:pPr>
      <w:r>
        <w:rPr>
          <w:lang w:val="ru-RU" w:eastAsia="ru-RU" w:bidi="ru-RU"/>
          <w:w w:val="100"/>
          <w:spacing w:val="0"/>
          <w:color w:val="000000"/>
          <w:position w:val="0"/>
        </w:rPr>
        <w:t>контракта, во всех случаях, за исключением случая, предусмотренного в п. 3.1.2 наа оящего контракта».</w:t>
      </w:r>
    </w:p>
    <w:p>
      <w:pPr>
        <w:pStyle w:val="Style16"/>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Ввиду несоответствия условия о предоставлении обеспечения исполнения ко [тракта, установленных Заказчиком, требованиям, установленным нормами Закона, Комиссия </w:t>
      </w:r>
      <w:r>
        <w:rPr>
          <w:lang w:val="en-US" w:eastAsia="en-US" w:bidi="en-US"/>
          <w:w w:val="100"/>
          <w:spacing w:val="0"/>
          <w:color w:val="000000"/>
          <w:position w:val="0"/>
        </w:rPr>
        <w:t xml:space="preserve">i </w:t>
      </w:r>
      <w:r>
        <w:rPr>
          <w:lang w:val="ru-RU" w:eastAsia="ru-RU" w:bidi="ru-RU"/>
          <w:w w:val="100"/>
          <w:spacing w:val="0"/>
          <w:color w:val="000000"/>
          <w:position w:val="0"/>
        </w:rPr>
        <w:t>ризнает Заказчика нарушившим ч.6.2 ст.96 Закона.</w:t>
      </w:r>
    </w:p>
    <w:p>
      <w:pPr>
        <w:pStyle w:val="Style16"/>
        <w:widowControl w:val="0"/>
        <w:keepNext w:val="0"/>
        <w:keepLines w:val="0"/>
        <w:shd w:val="clear" w:color="auto" w:fill="auto"/>
        <w:bidi w:val="0"/>
        <w:jc w:val="left"/>
        <w:spacing w:before="0" w:after="0" w:line="277"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29"/>
        <w:widowControl w:val="0"/>
        <w:keepNext/>
        <w:keepLines/>
        <w:shd w:val="clear" w:color="auto" w:fill="auto"/>
        <w:bidi w:val="0"/>
        <w:spacing w:before="0" w:after="243"/>
        <w:ind w:left="20" w:right="0" w:firstLine="0"/>
      </w:pPr>
      <w:bookmarkStart w:id="2" w:name="bookmark2"/>
      <w:r>
        <w:rPr>
          <w:lang w:val="ru-RU" w:eastAsia="ru-RU" w:bidi="ru-RU"/>
          <w:w w:val="100"/>
          <w:spacing w:val="0"/>
          <w:color w:val="000000"/>
          <w:position w:val="0"/>
        </w:rPr>
        <w:t>РЕШИЛА:</w:t>
      </w:r>
      <w:bookmarkEnd w:id="2"/>
    </w:p>
    <w:p>
      <w:pPr>
        <w:pStyle w:val="Style16"/>
        <w:numPr>
          <w:ilvl w:val="0"/>
          <w:numId w:val="5"/>
        </w:numPr>
        <w:widowControl w:val="0"/>
        <w:keepNext w:val="0"/>
        <w:keepLines w:val="0"/>
        <w:shd w:val="clear" w:color="auto" w:fill="auto"/>
        <w:bidi w:val="0"/>
        <w:jc w:val="both"/>
        <w:spacing w:before="0" w:after="0" w:line="274" w:lineRule="exact"/>
        <w:ind w:left="740" w:right="0"/>
      </w:pPr>
      <w:r>
        <w:rPr>
          <w:lang w:val="ru-RU" w:eastAsia="ru-RU" w:bidi="ru-RU"/>
          <w:w w:val="100"/>
          <w:spacing w:val="0"/>
          <w:color w:val="000000"/>
          <w:position w:val="0"/>
        </w:rPr>
        <w:t xml:space="preserve"> Признать жалобу Заявителя обоснованной.</w:t>
      </w:r>
    </w:p>
    <w:p>
      <w:pPr>
        <w:pStyle w:val="Style16"/>
        <w:numPr>
          <w:ilvl w:val="0"/>
          <w:numId w:val="5"/>
        </w:numPr>
        <w:widowControl w:val="0"/>
        <w:keepNext w:val="0"/>
        <w:keepLines w:val="0"/>
        <w:shd w:val="clear" w:color="auto" w:fill="auto"/>
        <w:bidi w:val="0"/>
        <w:jc w:val="both"/>
        <w:spacing w:before="0" w:after="0" w:line="274" w:lineRule="exact"/>
        <w:ind w:left="740" w:right="0"/>
      </w:pPr>
      <w:r>
        <w:rPr>
          <w:lang w:val="ru-RU" w:eastAsia="ru-RU" w:bidi="ru-RU"/>
          <w:w w:val="100"/>
          <w:spacing w:val="0"/>
          <w:color w:val="000000"/>
          <w:position w:val="0"/>
        </w:rPr>
        <w:t xml:space="preserve"> Признать Заказчика нарушившим ч.б ст.31 Закона, ч.5,8 ст.34, ч.6.2 ст.96 Закона.</w:t>
      </w:r>
    </w:p>
    <w:p>
      <w:pPr>
        <w:pStyle w:val="Style16"/>
        <w:numPr>
          <w:ilvl w:val="0"/>
          <w:numId w:val="5"/>
        </w:numPr>
        <w:widowControl w:val="0"/>
        <w:keepNext w:val="0"/>
        <w:keepLines w:val="0"/>
        <w:shd w:val="clear" w:color="auto" w:fill="auto"/>
        <w:bidi w:val="0"/>
        <w:jc w:val="both"/>
        <w:spacing w:before="0" w:after="0" w:line="274" w:lineRule="exact"/>
        <w:ind w:left="740" w:right="20"/>
        <w:sectPr>
          <w:type w:val="continuous"/>
          <w:pgSz w:w="11906" w:h="16838"/>
          <w:pgMar w:top="1670" w:left="994" w:right="990" w:bottom="2278" w:header="0" w:footer="3" w:gutter="0"/>
          <w:rtlGutter w:val="0"/>
          <w:cols w:space="720"/>
          <w:noEndnote/>
          <w:docGrid w:linePitch="360"/>
        </w:sectPr>
      </w:pPr>
      <w:r>
        <w:rPr>
          <w:lang w:val="ru-RU" w:eastAsia="ru-RU" w:bidi="ru-RU"/>
          <w:w w:val="100"/>
          <w:spacing w:val="0"/>
          <w:color w:val="000000"/>
          <w:position w:val="0"/>
        </w:rPr>
        <w:t xml:space="preserve"> Выдать обязательное для исполнения предписание об устранении допу ценных нарушений путем отмены сформированных протоколов, внесении изменений в из[ ещение о проведении закупки и конкурсную документацию с учетом требований законодательства о контрактной системе в сфере закупок и настоящего рзшения, продолжения процедуры определения поставщика.</w:t>
      </w:r>
    </w:p>
    <w:p>
      <w:pPr>
        <w:pStyle w:val="Style3"/>
        <w:widowControl w:val="0"/>
        <w:keepNext w:val="0"/>
        <w:keepLines w:val="0"/>
        <w:shd w:val="clear" w:color="auto" w:fill="auto"/>
        <w:bidi w:val="0"/>
        <w:spacing w:before="0" w:after="86" w:line="220" w:lineRule="exact"/>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81" w:line="263" w:lineRule="exact"/>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306"/>
        <w:ind w:left="0" w:right="0" w:firstLine="0"/>
      </w:pPr>
      <w:r>
        <w:rPr>
          <w:rStyle w:val="CharStyle11"/>
        </w:rPr>
        <w:t xml:space="preserve">пр. Ворошиловский. 2/2, офис 403 г. Ростов-на-Дону, </w:t>
      </w:r>
      <w:r>
        <w:rPr>
          <w:rStyle w:val="CharStyle12"/>
        </w:rPr>
        <w:t xml:space="preserve">344006 </w:t>
      </w:r>
      <w:r>
        <w:rPr>
          <w:rStyle w:val="CharStyle11"/>
        </w:rPr>
        <w:t xml:space="preserve">тел. (863) 263-31-04, </w:t>
      </w:r>
      <w:r>
        <w:rPr>
          <w:rStyle w:val="CharStyle12"/>
        </w:rPr>
        <w:t xml:space="preserve">факс </w:t>
      </w:r>
      <w:r>
        <w:rPr>
          <w:rStyle w:val="CharStyle11"/>
        </w:rPr>
        <w:t xml:space="preserve">(863) 240-99-59 </w:t>
      </w:r>
      <w:r>
        <w:rPr>
          <w:rStyle w:val="CharStyle11"/>
          <w:lang w:val="en-US" w:eastAsia="en-US" w:bidi="en-US"/>
        </w:rPr>
        <w:t>e-mail: to61igfas.gov.ru</w:t>
      </w:r>
    </w:p>
    <w:p>
      <w:pPr>
        <w:pStyle w:val="Style31"/>
        <w:widowControl w:val="0"/>
        <w:keepNext w:val="0"/>
        <w:keepLines w:val="0"/>
        <w:shd w:val="clear" w:color="auto" w:fill="auto"/>
        <w:bidi w:val="0"/>
        <w:jc w:val="left"/>
        <w:spacing w:before="0" w:after="0" w:line="180" w:lineRule="exact"/>
        <w:ind w:left="640" w:right="0" w:firstLine="0"/>
      </w:pPr>
      <w:r>
        <w:rPr>
          <w:rStyle w:val="CharStyle33"/>
          <w:i w:val="0"/>
          <w:iCs w:val="0"/>
        </w:rPr>
        <w:t xml:space="preserve">4? </w:t>
      </w:r>
      <w:r>
        <w:rPr>
          <w:rStyle w:val="CharStyle34"/>
          <w:i/>
          <w:iCs/>
        </w:rPr>
        <w:t>0# ЛОЛ/</w:t>
      </w:r>
      <w:r>
        <w:rPr>
          <w:lang w:val="ru-RU" w:eastAsia="ru-RU" w:bidi="ru-RU"/>
          <w:w w:val="100"/>
          <w:color w:val="000000"/>
          <w:position w:val="0"/>
        </w:rPr>
        <w:t xml:space="preserve"> </w:t>
      </w:r>
      <w:r>
        <w:rPr>
          <w:rStyle w:val="CharStyle35"/>
          <w:i/>
          <w:iCs/>
        </w:rPr>
        <w:t>No</w:t>
      </w:r>
    </w:p>
    <w:p>
      <w:pPr>
        <w:pStyle w:val="Style14"/>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 xml:space="preserve">Управление социальной защиты г. Каменск-Шахтинского (далее - Заказчик) </w:t>
      </w:r>
      <w:r>
        <w:rPr>
          <w:rStyle w:val="CharStyle20"/>
          <w:b w:val="0"/>
          <w:bCs w:val="0"/>
        </w:rPr>
        <w:t xml:space="preserve">пер. Астаховский, </w:t>
      </w:r>
      <w:r>
        <w:rPr>
          <w:rStyle w:val="CharStyle19"/>
          <w:b w:val="0"/>
          <w:bCs w:val="0"/>
        </w:rPr>
        <w:t xml:space="preserve">Д.84А, г. </w:t>
      </w:r>
      <w:r>
        <w:rPr>
          <w:rStyle w:val="CharStyle20"/>
          <w:b w:val="0"/>
          <w:bCs w:val="0"/>
        </w:rPr>
        <w:t>Каменск- Шахтинский, Ростовская область 347809</w:t>
      </w:r>
    </w:p>
    <w:p>
      <w:pPr>
        <w:pStyle w:val="Style16"/>
        <w:widowControl w:val="0"/>
        <w:keepNext w:val="0"/>
        <w:keepLines w:val="0"/>
        <w:shd w:val="clear" w:color="auto" w:fill="auto"/>
        <w:bidi w:val="0"/>
        <w:jc w:val="left"/>
        <w:spacing w:before="0" w:after="240" w:line="277" w:lineRule="exact"/>
        <w:ind w:left="20" w:right="0" w:firstLine="0"/>
      </w:pPr>
      <w:r>
        <w:rPr>
          <w:lang w:val="en-US" w:eastAsia="en-US" w:bidi="en-US"/>
          <w:w w:val="100"/>
          <w:spacing w:val="0"/>
          <w:color w:val="000000"/>
          <w:position w:val="0"/>
        </w:rPr>
        <w:t xml:space="preserve">Email: </w:t>
      </w:r>
      <w:r>
        <w:fldChar w:fldCharType="begin"/>
      </w:r>
      <w:r>
        <w:rPr>
          <w:rStyle w:val="CharStyle18"/>
        </w:rPr>
        <w:instrText> HYPERLINK "mailto:panama@kamensk.donpac.ru" </w:instrText>
      </w:r>
      <w:r>
        <w:fldChar w:fldCharType="separate"/>
      </w:r>
      <w:r>
        <w:rPr>
          <w:rStyle w:val="Hyperlink"/>
        </w:rPr>
        <w:t>panama@kamensk.donpac.ru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657-27-37</w:t>
      </w:r>
    </w:p>
    <w:p>
      <w:pPr>
        <w:pStyle w:val="Style14"/>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ООО «РТС-тендер»</w:t>
      </w:r>
    </w:p>
    <w:p>
      <w:pPr>
        <w:pStyle w:val="Style14"/>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(далее - Оператор электронной площадки)</w:t>
      </w:r>
    </w:p>
    <w:p>
      <w:pPr>
        <w:pStyle w:val="Style16"/>
        <w:widowControl w:val="0"/>
        <w:keepNext w:val="0"/>
        <w:keepLines w:val="0"/>
        <w:shd w:val="clear" w:color="auto" w:fill="auto"/>
        <w:bidi w:val="0"/>
        <w:jc w:val="left"/>
        <w:spacing w:before="0" w:after="0" w:line="277" w:lineRule="exact"/>
        <w:ind w:left="20" w:right="0" w:firstLine="0"/>
        <w:sectPr>
          <w:pgSz w:w="11906" w:h="16838"/>
          <w:pgMar w:top="513" w:left="886" w:right="2186" w:bottom="488" w:header="0" w:footer="3" w:gutter="0"/>
          <w:rtlGutter w:val="0"/>
          <w:cols w:num="2" w:space="720" w:equalWidth="0">
            <w:col w:w="4752" w:space="277"/>
            <w:col w:w="3805"/>
          </w:cols>
          <w:noEndnote/>
          <w:docGrid w:linePitch="360"/>
        </w:sectPr>
      </w:pPr>
      <w:r>
        <w:rPr>
          <w:lang w:val="en-US" w:eastAsia="en-US" w:bidi="en-US"/>
          <w:w w:val="100"/>
          <w:spacing w:val="0"/>
          <w:color w:val="000000"/>
          <w:position w:val="0"/>
        </w:rPr>
        <w:t xml:space="preserve">Email: </w:t>
      </w:r>
      <w:r>
        <w:fldChar w:fldCharType="begin"/>
      </w:r>
      <w:r>
        <w:rPr>
          <w:rStyle w:val="CharStyle18"/>
        </w:rPr>
        <w:instrText> HYPERLINK "mailto:ko@rts-tender.ru" </w:instrText>
      </w:r>
      <w:r>
        <w:fldChar w:fldCharType="separate"/>
      </w:r>
      <w:r>
        <w:rPr>
          <w:rStyle w:val="Hyperlink"/>
        </w:rPr>
        <w:t>ko@rts-tender.ru</w:t>
      </w:r>
      <w:r>
        <w:fldChar w:fldCharType="end"/>
      </w:r>
    </w:p>
    <w:p>
      <w:pPr>
        <w:widowControl w:val="0"/>
        <w:spacing w:before="2" w:after="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00" w:wrap="around" w:vAnchor="text" w:hAnchor="margin" w:x="2170" w:y="17"/>
        <w:widowControl w:val="0"/>
        <w:keepNext w:val="0"/>
        <w:keepLines w:val="0"/>
        <w:shd w:val="clear" w:color="auto" w:fill="auto"/>
        <w:bidi w:val="0"/>
        <w:jc w:val="left"/>
        <w:spacing w:before="0" w:after="0" w:line="200" w:lineRule="exact"/>
        <w:ind w:left="100" w:right="0" w:firstLine="0"/>
      </w:pPr>
      <w:r>
        <w:rPr>
          <w:rStyle w:val="CharStyle37"/>
          <w:spacing w:val="0"/>
        </w:rPr>
        <w:t>от</w:t>
      </w:r>
    </w:p>
    <w:p>
      <w:pPr>
        <w:pStyle w:val="Style3"/>
        <w:widowControl w:val="0"/>
        <w:keepNext w:val="0"/>
        <w:keepLines w:val="0"/>
        <w:shd w:val="clear" w:color="auto" w:fill="auto"/>
        <w:bidi w:val="0"/>
        <w:jc w:val="both"/>
        <w:spacing w:before="0" w:after="880" w:line="210" w:lineRule="exact"/>
        <w:ind w:left="0" w:right="0" w:firstLine="0"/>
      </w:pPr>
      <w:r>
        <w:rPr>
          <w:rStyle w:val="CharStyle13"/>
        </w:rPr>
        <w:t>На №</w:t>
      </w:r>
    </w:p>
    <w:p>
      <w:pPr>
        <w:pStyle w:val="Style14"/>
        <w:widowControl w:val="0"/>
        <w:keepNext w:val="0"/>
        <w:keepLines w:val="0"/>
        <w:shd w:val="clear" w:color="auto" w:fill="auto"/>
        <w:bidi w:val="0"/>
        <w:jc w:val="center"/>
        <w:spacing w:before="0" w:after="583" w:line="274" w:lineRule="exact"/>
        <w:ind w:left="0" w:right="0" w:firstLine="0"/>
      </w:pPr>
      <w:r>
        <w:rPr>
          <w:lang w:val="ru-RU" w:eastAsia="ru-RU" w:bidi="ru-RU"/>
          <w:w w:val="100"/>
          <w:spacing w:val="0"/>
          <w:color w:val="000000"/>
          <w:position w:val="0"/>
        </w:rPr>
        <w:t xml:space="preserve">ПРЕДПИСАНИЕ № </w:t>
      </w:r>
      <w:r>
        <w:rPr>
          <w:rStyle w:val="CharStyle38"/>
          <w:b/>
          <w:bCs/>
        </w:rPr>
        <w:t>-/^/</w:t>
      </w:r>
      <w:r>
        <w:rPr>
          <w:lang w:val="ru-RU" w:eastAsia="ru-RU" w:bidi="ru-RU"/>
          <w:w w:val="100"/>
          <w:spacing w:val="0"/>
          <w:color w:val="000000"/>
          <w:position w:val="0"/>
        </w:rPr>
        <w:t>03 по делу 061/06/54.3-263/2021 о нарушении законодательства о контрактной системе в сфере закупок</w:t>
      </w:r>
    </w:p>
    <w:p>
      <w:pPr>
        <w:pStyle w:val="Style16"/>
        <w:numPr>
          <w:ilvl w:val="0"/>
          <w:numId w:val="7"/>
        </w:numPr>
        <w:tabs>
          <w:tab w:leader="none" w:pos="7965" w:val="left"/>
          <w:tab w:leader="none" w:pos="7967" w:val="left"/>
        </w:tabs>
        <w:widowControl w:val="0"/>
        <w:keepNext w:val="0"/>
        <w:keepLines w:val="0"/>
        <w:shd w:val="clear" w:color="auto" w:fill="auto"/>
        <w:bidi w:val="0"/>
        <w:jc w:val="both"/>
        <w:spacing w:before="0" w:after="297" w:line="220" w:lineRule="exact"/>
        <w:ind w:left="0" w:right="0" w:firstLine="0"/>
      </w:pPr>
      <w:r>
        <w:rPr>
          <w:lang w:val="ru-RU" w:eastAsia="ru-RU" w:bidi="ru-RU"/>
          <w:w w:val="100"/>
          <w:spacing w:val="0"/>
          <w:color w:val="000000"/>
          <w:position w:val="0"/>
        </w:rPr>
        <w:t>гор. Ростов-на-Дону</w:t>
      </w:r>
    </w:p>
    <w:p>
      <w:pPr>
        <w:pStyle w:val="Style16"/>
        <w:widowControl w:val="0"/>
        <w:keepNext w:val="0"/>
        <w:keepLines w:val="0"/>
        <w:shd w:val="clear" w:color="auto" w:fill="auto"/>
        <w:bidi w:val="0"/>
        <w:jc w:val="both"/>
        <w:spacing w:before="0" w:after="323" w:line="324" w:lineRule="exact"/>
        <w:ind w:left="0" w:right="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6"/>
        <w:tabs>
          <w:tab w:leader="none" w:pos="9872" w:val="right"/>
        </w:tabs>
        <w:widowControl w:val="0"/>
        <w:keepNext w:val="0"/>
        <w:keepLines w:val="0"/>
        <w:shd w:val="clear" w:color="auto" w:fill="auto"/>
        <w:bidi w:val="0"/>
        <w:jc w:val="both"/>
        <w:spacing w:before="0" w:after="24" w:line="220" w:lineRule="exact"/>
        <w:ind w:left="0" w:right="0" w:firstLine="580"/>
      </w:pPr>
      <w:r>
        <w:rPr>
          <w:lang w:val="ru-RU" w:eastAsia="ru-RU" w:bidi="ru-RU"/>
          <w:w w:val="100"/>
          <w:spacing w:val="0"/>
          <w:color w:val="000000"/>
          <w:position w:val="0"/>
        </w:rPr>
        <w:t>Председатель Комиссии:</w:t>
        <w:tab/>
        <w:t>М.А. Благодарев</w:t>
      </w:r>
    </w:p>
    <w:p>
      <w:pPr>
        <w:pStyle w:val="Style16"/>
        <w:tabs>
          <w:tab w:leader="none" w:pos="8604" w:val="right"/>
          <w:tab w:leader="none" w:pos="9407" w:val="right"/>
        </w:tabs>
        <w:widowControl w:val="0"/>
        <w:keepNext w:val="0"/>
        <w:keepLines w:val="0"/>
        <w:shd w:val="clear" w:color="auto" w:fill="auto"/>
        <w:bidi w:val="0"/>
        <w:jc w:val="both"/>
        <w:spacing w:before="0" w:after="6" w:line="220" w:lineRule="exact"/>
        <w:ind w:left="0" w:right="0" w:firstLine="580"/>
      </w:pPr>
      <w:r>
        <w:rPr>
          <w:lang w:val="ru-RU" w:eastAsia="ru-RU" w:bidi="ru-RU"/>
          <w:w w:val="100"/>
          <w:spacing w:val="0"/>
          <w:color w:val="000000"/>
          <w:position w:val="0"/>
        </w:rPr>
        <w:t>Члены Комиссии:</w:t>
        <w:tab/>
        <w:t>В.Н.</w:t>
        <w:tab/>
        <w:t>Гижко</w:t>
      </w:r>
    </w:p>
    <w:p>
      <w:pPr>
        <w:pStyle w:val="Style16"/>
        <w:widowControl w:val="0"/>
        <w:keepNext w:val="0"/>
        <w:keepLines w:val="0"/>
        <w:shd w:val="clear" w:color="auto" w:fill="auto"/>
        <w:bidi w:val="0"/>
        <w:jc w:val="left"/>
        <w:spacing w:before="0" w:after="304" w:line="220" w:lineRule="exact"/>
        <w:ind w:left="8160" w:right="0" w:firstLine="0"/>
      </w:pPr>
      <w:r>
        <w:rPr>
          <w:lang w:val="ru-RU" w:eastAsia="ru-RU" w:bidi="ru-RU"/>
          <w:w w:val="100"/>
          <w:spacing w:val="0"/>
          <w:color w:val="000000"/>
          <w:position w:val="0"/>
        </w:rPr>
        <w:t>Ю.Р. Дедух</w:t>
      </w:r>
    </w:p>
    <w:p>
      <w:pPr>
        <w:pStyle w:val="Style16"/>
        <w:widowControl w:val="0"/>
        <w:keepNext w:val="0"/>
        <w:keepLines w:val="0"/>
        <w:shd w:val="clear" w:color="auto" w:fill="auto"/>
        <w:bidi w:val="0"/>
        <w:jc w:val="both"/>
        <w:spacing w:before="0" w:after="320" w:line="320" w:lineRule="exact"/>
        <w:ind w:left="0" w:right="0" w:firstLine="580"/>
      </w:pPr>
      <w:r>
        <w:rPr>
          <w:lang w:val="ru-RU" w:eastAsia="ru-RU" w:bidi="ru-RU"/>
          <w:w w:val="100"/>
          <w:spacing w:val="0"/>
          <w:color w:val="000000"/>
          <w:position w:val="0"/>
        </w:rPr>
        <w:t>на основании решения от 15.02.2021 года по делу №061/06/54.3-263/2021, о нарушении Заказчиком ч.б ст.31, ч.5,8 ст.34, ч.6.2 ст.96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конкурса с ограниченным участием в электронной форме №0358300032821000004 «Услуги по оздоровлению детей из малоимущих семей в загородных стационарных оздоровительных лагерях в июле-августе 2021 года» (далее - конкурс),</w:t>
      </w:r>
    </w:p>
    <w:p>
      <w:pPr>
        <w:pStyle w:val="Style14"/>
        <w:widowControl w:val="0"/>
        <w:keepNext w:val="0"/>
        <w:keepLines w:val="0"/>
        <w:shd w:val="clear" w:color="auto" w:fill="auto"/>
        <w:bidi w:val="0"/>
        <w:jc w:val="left"/>
        <w:spacing w:before="0" w:after="292" w:line="220" w:lineRule="exact"/>
        <w:ind w:left="3540" w:right="0" w:firstLine="0"/>
      </w:pPr>
      <w:r>
        <w:rPr>
          <w:lang w:val="ru-RU" w:eastAsia="ru-RU" w:bidi="ru-RU"/>
          <w:w w:val="100"/>
          <w:spacing w:val="0"/>
          <w:color w:val="000000"/>
          <w:position w:val="0"/>
        </w:rPr>
        <w:t>ПРЕДПИСЫВАЕТ:</w:t>
      </w:r>
    </w:p>
    <w:p>
      <w:pPr>
        <w:pStyle w:val="Style16"/>
        <w:widowControl w:val="0"/>
        <w:keepNext w:val="0"/>
        <w:keepLines w:val="0"/>
        <w:shd w:val="clear" w:color="auto" w:fill="auto"/>
        <w:bidi w:val="0"/>
        <w:jc w:val="both"/>
        <w:spacing w:before="0" w:after="0" w:line="317" w:lineRule="exact"/>
        <w:ind w:left="0" w:right="0" w:firstLine="580"/>
      </w:pPr>
      <w:r>
        <w:rPr>
          <w:lang w:val="ru-RU" w:eastAsia="ru-RU" w:bidi="ru-RU"/>
          <w:w w:val="100"/>
          <w:spacing w:val="0"/>
          <w:color w:val="000000"/>
          <w:position w:val="0"/>
        </w:rPr>
        <w:t>Заказчику, конкурсной комиссии Заказчика, Оператору электронной площадки:</w:t>
      </w:r>
    </w:p>
    <w:p>
      <w:pPr>
        <w:pStyle w:val="Style16"/>
        <w:numPr>
          <w:ilvl w:val="0"/>
          <w:numId w:val="9"/>
        </w:numPr>
        <w:tabs>
          <w:tab w:leader="none" w:pos="2409" w:val="right"/>
          <w:tab w:leader="none" w:pos="2600" w:val="left"/>
        </w:tabs>
        <w:widowControl w:val="0"/>
        <w:keepNext w:val="0"/>
        <w:keepLines w:val="0"/>
        <w:shd w:val="clear" w:color="auto" w:fill="auto"/>
        <w:bidi w:val="0"/>
        <w:jc w:val="both"/>
        <w:spacing w:before="0" w:after="0" w:line="317" w:lineRule="exact"/>
        <w:ind w:left="0" w:right="0" w:firstLine="580"/>
      </w:pPr>
      <w:r>
        <w:rPr>
          <w:lang w:val="ru-RU" w:eastAsia="ru-RU" w:bidi="ru-RU"/>
          <w:w w:val="100"/>
          <w:spacing w:val="0"/>
          <w:color w:val="000000"/>
          <w:position w:val="0"/>
        </w:rPr>
        <w:t>Отменить</w:t>
        <w:tab/>
        <w:t>сформированные в ходе проведения закупки протоколы;</w:t>
      </w:r>
    </w:p>
    <w:p>
      <w:pPr>
        <w:pStyle w:val="Style16"/>
        <w:numPr>
          <w:ilvl w:val="0"/>
          <w:numId w:val="9"/>
        </w:numPr>
        <w:widowControl w:val="0"/>
        <w:keepNext w:val="0"/>
        <w:keepLines w:val="0"/>
        <w:shd w:val="clear" w:color="auto" w:fill="auto"/>
        <w:bidi w:val="0"/>
        <w:jc w:val="both"/>
        <w:spacing w:before="0" w:after="522" w:line="317" w:lineRule="exact"/>
        <w:ind w:left="0" w:right="0" w:firstLine="580"/>
      </w:pPr>
      <w:r>
        <w:rPr>
          <w:lang w:val="ru-RU" w:eastAsia="ru-RU" w:bidi="ru-RU"/>
          <w:w w:val="100"/>
          <w:spacing w:val="0"/>
          <w:color w:val="000000"/>
          <w:position w:val="0"/>
        </w:rPr>
        <w:t xml:space="preserve"> Внести изменения в документацию о конкурсе с ограниченным участием в электронной форме, в извещение о проведении закупки в соответствии с требованиями Закона и решения по делу №061/06/54.3-263/2020 от 15.02.2021;</w:t>
      </w:r>
    </w:p>
    <w:p>
      <w:pPr>
        <w:pStyle w:val="Style21"/>
        <w:widowControl w:val="0"/>
        <w:keepNext/>
        <w:keepLines/>
        <w:shd w:val="clear" w:color="auto" w:fill="auto"/>
        <w:bidi w:val="0"/>
        <w:spacing w:before="0" w:after="0" w:line="340" w:lineRule="exact"/>
        <w:ind w:left="0" w:right="240" w:firstLine="0"/>
        <w:sectPr>
          <w:type w:val="continuous"/>
          <w:pgSz w:w="11906" w:h="16838"/>
          <w:pgMar w:top="513" w:left="943" w:right="875" w:bottom="488" w:header="0" w:footer="3" w:gutter="0"/>
          <w:rtlGutter w:val="0"/>
          <w:cols w:space="720"/>
          <w:noEndnote/>
          <w:docGrid w:linePitch="360"/>
        </w:sectPr>
      </w:pPr>
      <w:bookmarkStart w:id="3" w:name="bookmark3"/>
      <w:r>
        <w:rPr>
          <w:lang w:val="ru-RU" w:eastAsia="ru-RU" w:bidi="ru-RU"/>
          <w:w w:val="100"/>
          <w:spacing w:val="0"/>
          <w:color w:val="000000"/>
          <w:position w:val="0"/>
        </w:rPr>
        <w:t>018346</w:t>
      </w:r>
      <w:bookmarkEnd w:id="3"/>
    </w:p>
    <w:p>
      <w:pPr>
        <w:pStyle w:val="Style16"/>
        <w:numPr>
          <w:ilvl w:val="0"/>
          <w:numId w:val="9"/>
        </w:numPr>
        <w:tabs>
          <w:tab w:leader="none" w:pos="1453" w:val="left"/>
        </w:tabs>
        <w:widowControl w:val="0"/>
        <w:keepNext w:val="0"/>
        <w:keepLines w:val="0"/>
        <w:shd w:val="clear" w:color="auto" w:fill="auto"/>
        <w:bidi w:val="0"/>
        <w:jc w:val="both"/>
        <w:spacing w:before="0" w:after="0" w:line="320" w:lineRule="exact"/>
        <w:ind w:left="20" w:right="0" w:firstLine="580"/>
      </w:pPr>
      <w:r>
        <w:rPr>
          <w:lang w:val="ru-RU" w:eastAsia="ru-RU" w:bidi="ru-RU"/>
          <w:w w:val="100"/>
          <w:spacing w:val="0"/>
          <w:color w:val="000000"/>
          <w:position w:val="0"/>
        </w:rPr>
        <w:t>Продлить срок подачи заявок в соответствии со ст.54.4 Закона.</w:t>
      </w:r>
    </w:p>
    <w:p>
      <w:pPr>
        <w:pStyle w:val="Style16"/>
        <w:widowControl w:val="0"/>
        <w:keepNext w:val="0"/>
        <w:keepLines w:val="0"/>
        <w:shd w:val="clear" w:color="auto" w:fill="auto"/>
        <w:bidi w:val="0"/>
        <w:jc w:val="both"/>
        <w:spacing w:before="0" w:after="0" w:line="320" w:lineRule="exact"/>
        <w:ind w:left="20" w:right="20" w:firstLine="580"/>
      </w:pPr>
      <w:r>
        <w:rPr>
          <w:lang w:val="ru-RU" w:eastAsia="ru-RU" w:bidi="ru-RU"/>
          <w:w w:val="100"/>
          <w:spacing w:val="0"/>
          <w:color w:val="000000"/>
          <w:position w:val="0"/>
        </w:rPr>
        <w:t>Оператору электронной площадки обеспечить возможность исполнения данного предписания.</w:t>
      </w:r>
    </w:p>
    <w:p>
      <w:pPr>
        <w:pStyle w:val="Style16"/>
        <w:widowControl w:val="0"/>
        <w:keepNext w:val="0"/>
        <w:keepLines w:val="0"/>
        <w:shd w:val="clear" w:color="auto" w:fill="auto"/>
        <w:bidi w:val="0"/>
        <w:jc w:val="both"/>
        <w:spacing w:before="0" w:after="0" w:line="320" w:lineRule="exact"/>
        <w:ind w:left="20" w:right="0" w:firstLine="580"/>
      </w:pPr>
      <w:r>
        <w:rPr>
          <w:lang w:val="ru-RU" w:eastAsia="ru-RU" w:bidi="ru-RU"/>
          <w:w w:val="100"/>
          <w:spacing w:val="0"/>
          <w:color w:val="000000"/>
          <w:position w:val="0"/>
        </w:rPr>
        <w:t xml:space="preserve">Предписание должно быть исполнено в срок </w:t>
      </w:r>
      <w:r>
        <w:rPr>
          <w:rStyle w:val="CharStyle39"/>
        </w:rPr>
        <w:t>до 25.03.2021.</w:t>
      </w:r>
    </w:p>
    <w:p>
      <w:pPr>
        <w:pStyle w:val="Style16"/>
        <w:widowControl w:val="0"/>
        <w:keepNext w:val="0"/>
        <w:keepLines w:val="0"/>
        <w:shd w:val="clear" w:color="auto" w:fill="auto"/>
        <w:bidi w:val="0"/>
        <w:jc w:val="both"/>
        <w:spacing w:before="0" w:after="0" w:line="320" w:lineRule="exact"/>
        <w:ind w:left="20" w:right="20" w:firstLine="580"/>
      </w:pPr>
      <w:r>
        <w:rPr>
          <w:lang w:val="ru-RU" w:eastAsia="ru-RU" w:bidi="ru-RU"/>
          <w:w w:val="100"/>
          <w:spacing w:val="0"/>
          <w:color w:val="000000"/>
          <w:position w:val="0"/>
        </w:rPr>
        <w:t xml:space="preserve">Об исполнении настоящего предписания в срок </w:t>
      </w:r>
      <w:r>
        <w:rPr>
          <w:rStyle w:val="CharStyle39"/>
        </w:rPr>
        <w:t xml:space="preserve">до 26.03.2021 </w:t>
      </w:r>
      <w:r>
        <w:rPr>
          <w:lang w:val="ru-RU" w:eastAsia="ru-RU" w:bidi="ru-RU"/>
          <w:w w:val="100"/>
          <w:spacing w:val="0"/>
          <w:color w:val="000000"/>
          <w:position w:val="0"/>
        </w:rPr>
        <w:t xml:space="preserve">сообщить в Ростовское У ФАС России по электронной почте на адрес: </w:t>
      </w:r>
      <w:r>
        <w:fldChar w:fldCharType="begin"/>
      </w:r>
      <w:r>
        <w:rPr>
          <w:rStyle w:val="CharStyle18"/>
        </w:rPr>
        <w:instrText> HYPERLINK "mailto:to61-deduh@fas.gov.ru" </w:instrText>
      </w:r>
      <w:r>
        <w:fldChar w:fldCharType="separate"/>
      </w:r>
      <w:r>
        <w:rPr>
          <w:rStyle w:val="Hyperlink"/>
        </w:rPr>
        <w:t>to61-deduh@fas.gov.ru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16"/>
        <w:widowControl w:val="0"/>
        <w:keepNext w:val="0"/>
        <w:keepLines w:val="0"/>
        <w:shd w:val="clear" w:color="auto" w:fill="auto"/>
        <w:bidi w:val="0"/>
        <w:jc w:val="both"/>
        <w:spacing w:before="0" w:after="0" w:line="320" w:lineRule="exact"/>
        <w:ind w:left="20" w:right="0" w:firstLine="580"/>
      </w:pPr>
      <w:r>
        <w:rPr>
          <w:lang w:val="ru-RU" w:eastAsia="ru-RU" w:bidi="ru-RU"/>
          <w:w w:val="100"/>
          <w:spacing w:val="0"/>
          <w:color w:val="000000"/>
          <w:position w:val="0"/>
        </w:rPr>
        <w:t>Контроль за исполнением предписания возложить на Ю.Р. Дедух.</w:t>
      </w:r>
    </w:p>
    <w:p>
      <w:pPr>
        <w:pStyle w:val="Style16"/>
        <w:widowControl w:val="0"/>
        <w:keepNext w:val="0"/>
        <w:keepLines w:val="0"/>
        <w:shd w:val="clear" w:color="auto" w:fill="auto"/>
        <w:bidi w:val="0"/>
        <w:jc w:val="both"/>
        <w:spacing w:before="0" w:after="286" w:line="320" w:lineRule="exact"/>
        <w:ind w:left="20" w:right="20" w:firstLine="580"/>
      </w:pPr>
      <w:r>
        <w:rPr>
          <w:lang w:val="ru-RU" w:eastAsia="ru-RU" w:bidi="ru-RU"/>
          <w:w w:val="100"/>
          <w:spacing w:val="0"/>
          <w:color w:val="000000"/>
          <w:position w:val="0"/>
        </w:rPr>
        <w:t>Комиссия Ростовского УФ 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40"/>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Примечание: согласно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w:t>
      </w:r>
      <w:r>
        <w:rPr>
          <w:rStyle w:val="CharStyle42"/>
        </w:rPr>
        <w:t>требо</w:t>
      </w:r>
      <w:r>
        <w:rPr>
          <w:lang w:val="ru-RU" w:eastAsia="ru-RU" w:bidi="ru-RU"/>
          <w:w w:val="100"/>
          <w:spacing w:val="0"/>
          <w:color w:val="000000"/>
          <w:position w:val="0"/>
        </w:rPr>
        <w:t>вания органа, уполномоченного на осуществление контроля в сфере закупок, влечет наложение а™т«йтстративногд''ч(птрафа на должностных лиц в размере пятидесяти тысяч рублей; на юридических лиц - пятисортасяч рублей.</w:t>
      </w:r>
    </w:p>
    <w:p>
      <w:pPr>
        <w:pStyle w:val="Style16"/>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Председатель Комиссии:</w:t>
      </w:r>
    </w:p>
    <w:p>
      <w:pPr>
        <w:pStyle w:val="Style16"/>
        <w:widowControl w:val="0"/>
        <w:keepNext w:val="0"/>
        <w:keepLines w:val="0"/>
        <w:shd w:val="clear" w:color="auto" w:fill="auto"/>
        <w:bidi w:val="0"/>
        <w:jc w:val="left"/>
        <w:spacing w:before="0" w:after="666" w:line="220" w:lineRule="exact"/>
        <w:ind w:left="20" w:right="0" w:firstLine="0"/>
      </w:pPr>
      <w:r>
        <w:rPr>
          <w:lang w:val="ru-RU" w:eastAsia="ru-RU" w:bidi="ru-RU"/>
          <w:w w:val="100"/>
          <w:spacing w:val="0"/>
          <w:color w:val="000000"/>
          <w:position w:val="0"/>
        </w:rPr>
        <w:t>Члены Комиссии:</w:t>
      </w:r>
    </w:p>
    <w:p>
      <w:pPr>
        <w:pStyle w:val="Style16"/>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Ю.Р. Дедух</w:t>
      </w:r>
    </w:p>
    <w:sectPr>
      <w:pgSz w:w="11906" w:h="16838"/>
      <w:pgMar w:top="1355" w:left="911" w:right="918" w:bottom="613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5.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15.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2">
    <w:name w:val="Основной текст (4)"/>
    <w:basedOn w:val="CharStyle10"/>
    <w:rPr>
      <w:lang w:val="ru-RU" w:eastAsia="ru-RU" w:bidi="ru-RU"/>
      <w:w w:val="100"/>
      <w:spacing w:val="0"/>
      <w:color w:val="000000"/>
      <w:position w:val="0"/>
    </w:rPr>
  </w:style>
  <w:style w:type="character" w:customStyle="1" w:styleId="CharStyle13">
    <w:name w:val="Основной текст (2)"/>
    <w:basedOn w:val="CharStyle4"/>
    <w:rPr>
      <w:lang w:val="ru-RU" w:eastAsia="ru-RU" w:bidi="ru-RU"/>
      <w:w w:val="100"/>
      <w:spacing w:val="0"/>
      <w:color w:val="000000"/>
      <w:position w:val="0"/>
    </w:rPr>
  </w:style>
  <w:style w:type="character" w:customStyle="1" w:styleId="CharStyle15">
    <w:name w:val="Основной текст (5)_"/>
    <w:basedOn w:val="DefaultParagraphFont"/>
    <w:link w:val="Style14"/>
    <w:rPr>
      <w:b/>
      <w:bCs/>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_"/>
    <w:basedOn w:val="DefaultParagraphFont"/>
    <w:link w:val="Style16"/>
    <w:rPr>
      <w:b w:val="0"/>
      <w:bCs w:val="0"/>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
    <w:basedOn w:val="CharStyle17"/>
    <w:rPr>
      <w:lang w:val="en-US" w:eastAsia="en-US" w:bidi="en-US"/>
      <w:u w:val="single"/>
      <w:w w:val="100"/>
      <w:spacing w:val="0"/>
      <w:color w:val="000000"/>
      <w:position w:val="0"/>
    </w:rPr>
  </w:style>
  <w:style w:type="character" w:customStyle="1" w:styleId="CharStyle19">
    <w:name w:val="Основной текст (5) + Не полужирный"/>
    <w:basedOn w:val="CharStyle15"/>
    <w:rPr>
      <w:lang w:val="ru-RU" w:eastAsia="ru-RU" w:bidi="ru-RU"/>
      <w:b/>
      <w:bCs/>
      <w:w w:val="100"/>
      <w:spacing w:val="0"/>
      <w:color w:val="000000"/>
      <w:position w:val="0"/>
    </w:rPr>
  </w:style>
  <w:style w:type="character" w:customStyle="1" w:styleId="CharStyle20">
    <w:name w:val="Основной текст (5) + Не полужирный"/>
    <w:basedOn w:val="CharStyle15"/>
    <w:rPr>
      <w:lang w:val="ru-RU" w:eastAsia="ru-RU" w:bidi="ru-RU"/>
      <w:b/>
      <w:bCs/>
      <w:w w:val="100"/>
      <w:spacing w:val="0"/>
      <w:color w:val="000000"/>
      <w:position w:val="0"/>
    </w:rPr>
  </w:style>
  <w:style w:type="character" w:customStyle="1" w:styleId="CharStyle22">
    <w:name w:val="Заголовок №1_"/>
    <w:basedOn w:val="DefaultParagraphFont"/>
    <w:link w:val="Style21"/>
    <w:rPr>
      <w:b w:val="0"/>
      <w:bCs w:val="0"/>
      <w:i w:val="0"/>
      <w:iCs w:val="0"/>
      <w:u w:val="none"/>
      <w:strike w:val="0"/>
      <w:smallCaps w:val="0"/>
      <w:sz w:val="34"/>
      <w:szCs w:val="34"/>
      <w:rFonts w:ascii="Times New Roman" w:eastAsia="Times New Roman" w:hAnsi="Times New Roman" w:cs="Times New Roman"/>
    </w:rPr>
  </w:style>
  <w:style w:type="character" w:customStyle="1" w:styleId="CharStyle24">
    <w:name w:val="Заголовок №2_"/>
    <w:basedOn w:val="DefaultParagraphFont"/>
    <w:link w:val="Style23"/>
    <w:rPr>
      <w:b/>
      <w:bCs/>
      <w:i w:val="0"/>
      <w:iCs w:val="0"/>
      <w:u w:val="none"/>
      <w:strike w:val="0"/>
      <w:smallCaps w:val="0"/>
      <w:sz w:val="22"/>
      <w:szCs w:val="22"/>
      <w:rFonts w:ascii="Times New Roman" w:eastAsia="Times New Roman" w:hAnsi="Times New Roman" w:cs="Times New Roman"/>
    </w:rPr>
  </w:style>
  <w:style w:type="character" w:customStyle="1" w:styleId="CharStyle26">
    <w:name w:val="Основной текст (6)_"/>
    <w:basedOn w:val="DefaultParagraphFont"/>
    <w:link w:val="Style25"/>
    <w:rPr>
      <w:b w:val="0"/>
      <w:bCs w:val="0"/>
      <w:i/>
      <w:iCs/>
      <w:u w:val="none"/>
      <w:strike w:val="0"/>
      <w:smallCaps w:val="0"/>
      <w:sz w:val="22"/>
      <w:szCs w:val="22"/>
      <w:rFonts w:ascii="Times New Roman" w:eastAsia="Times New Roman" w:hAnsi="Times New Roman" w:cs="Times New Roman"/>
    </w:rPr>
  </w:style>
  <w:style w:type="character" w:customStyle="1" w:styleId="CharStyle27">
    <w:name w:val="Основной текст (6) + Candara,10 pt"/>
    <w:basedOn w:val="CharStyle26"/>
    <w:rPr>
      <w:lang w:val="ru-RU" w:eastAsia="ru-RU" w:bidi="ru-RU"/>
      <w:sz w:val="20"/>
      <w:szCs w:val="20"/>
      <w:rFonts w:ascii="Candara" w:eastAsia="Candara" w:hAnsi="Candara" w:cs="Candara"/>
      <w:w w:val="100"/>
      <w:spacing w:val="0"/>
      <w:color w:val="000000"/>
      <w:position w:val="0"/>
    </w:rPr>
  </w:style>
  <w:style w:type="character" w:customStyle="1" w:styleId="CharStyle28">
    <w:name w:val="Основной текст (6) + Не курсив"/>
    <w:basedOn w:val="CharStyle26"/>
    <w:rPr>
      <w:lang w:val="ru-RU" w:eastAsia="ru-RU" w:bidi="ru-RU"/>
      <w:i/>
      <w:iCs/>
      <w:w w:val="100"/>
      <w:spacing w:val="0"/>
      <w:color w:val="000000"/>
      <w:position w:val="0"/>
    </w:rPr>
  </w:style>
  <w:style w:type="character" w:customStyle="1" w:styleId="CharStyle30">
    <w:name w:val="Заголовок №2 (2)_"/>
    <w:basedOn w:val="DefaultParagraphFont"/>
    <w:link w:val="Style29"/>
    <w:rPr>
      <w:b/>
      <w:bCs/>
      <w:i w:val="0"/>
      <w:iCs w:val="0"/>
      <w:u w:val="none"/>
      <w:strike w:val="0"/>
      <w:smallCaps w:val="0"/>
      <w:sz w:val="23"/>
      <w:szCs w:val="23"/>
      <w:rFonts w:ascii="Times New Roman" w:eastAsia="Times New Roman" w:hAnsi="Times New Roman" w:cs="Times New Roman"/>
    </w:rPr>
  </w:style>
  <w:style w:type="character" w:customStyle="1" w:styleId="CharStyle32">
    <w:name w:val="Основной текст (7)_"/>
    <w:basedOn w:val="DefaultParagraphFont"/>
    <w:link w:val="Style31"/>
    <w:rPr>
      <w:b w:val="0"/>
      <w:bCs w:val="0"/>
      <w:i/>
      <w:iCs/>
      <w:u w:val="none"/>
      <w:strike w:val="0"/>
      <w:smallCaps w:val="0"/>
      <w:sz w:val="17"/>
      <w:szCs w:val="17"/>
      <w:rFonts w:ascii="Times New Roman" w:eastAsia="Times New Roman" w:hAnsi="Times New Roman" w:cs="Times New Roman"/>
      <w:spacing w:val="-10"/>
    </w:rPr>
  </w:style>
  <w:style w:type="character" w:customStyle="1" w:styleId="CharStyle33">
    <w:name w:val="Основной текст (7) + 9 pt,Не курсив,Интервал 0 pt"/>
    <w:basedOn w:val="CharStyle32"/>
    <w:rPr>
      <w:lang w:val="ru-RU" w:eastAsia="ru-RU" w:bidi="ru-RU"/>
      <w:i/>
      <w:iCs/>
      <w:u w:val="single"/>
      <w:sz w:val="18"/>
      <w:szCs w:val="18"/>
      <w:w w:val="100"/>
      <w:spacing w:val="0"/>
      <w:color w:val="000000"/>
      <w:position w:val="0"/>
    </w:rPr>
  </w:style>
  <w:style w:type="character" w:customStyle="1" w:styleId="CharStyle34">
    <w:name w:val="Основной текст (7)"/>
    <w:basedOn w:val="CharStyle32"/>
    <w:rPr>
      <w:lang w:val="ru-RU" w:eastAsia="ru-RU" w:bidi="ru-RU"/>
      <w:u w:val="single"/>
      <w:w w:val="100"/>
      <w:color w:val="000000"/>
      <w:position w:val="0"/>
    </w:rPr>
  </w:style>
  <w:style w:type="character" w:customStyle="1" w:styleId="CharStyle35">
    <w:name w:val="Основной текст (7)"/>
    <w:basedOn w:val="CharStyle32"/>
    <w:rPr>
      <w:lang w:val="en-US" w:eastAsia="en-US" w:bidi="en-US"/>
      <w:w w:val="100"/>
      <w:color w:val="000000"/>
      <w:position w:val="0"/>
    </w:rPr>
  </w:style>
  <w:style w:type="character" w:customStyle="1" w:styleId="CharStyle36">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7"/>
    </w:rPr>
  </w:style>
  <w:style w:type="character" w:customStyle="1" w:styleId="CharStyle37">
    <w:name w:val="Основной текст (2) Exact"/>
    <w:basedOn w:val="CharStyle4"/>
    <w:rPr>
      <w:lang w:val="ru-RU" w:eastAsia="ru-RU" w:bidi="ru-RU"/>
      <w:sz w:val="20"/>
      <w:szCs w:val="20"/>
      <w:w w:val="100"/>
      <w:spacing w:val="7"/>
      <w:color w:val="000000"/>
      <w:position w:val="0"/>
    </w:rPr>
  </w:style>
  <w:style w:type="character" w:customStyle="1" w:styleId="CharStyle38">
    <w:name w:val="Основной текст (5)"/>
    <w:basedOn w:val="CharStyle15"/>
    <w:rPr>
      <w:lang w:val="ru-RU" w:eastAsia="ru-RU" w:bidi="ru-RU"/>
      <w:u w:val="single"/>
      <w:w w:val="100"/>
      <w:spacing w:val="0"/>
      <w:color w:val="000000"/>
      <w:position w:val="0"/>
    </w:rPr>
  </w:style>
  <w:style w:type="character" w:customStyle="1" w:styleId="CharStyle39">
    <w:name w:val="Основной текст + Полужирный"/>
    <w:basedOn w:val="CharStyle17"/>
    <w:rPr>
      <w:lang w:val="ru-RU" w:eastAsia="ru-RU" w:bidi="ru-RU"/>
      <w:b/>
      <w:bCs/>
      <w:w w:val="100"/>
      <w:spacing w:val="0"/>
      <w:color w:val="000000"/>
      <w:position w:val="0"/>
    </w:rPr>
  </w:style>
  <w:style w:type="character" w:customStyle="1" w:styleId="CharStyle41">
    <w:name w:val="Основной текст (8)_"/>
    <w:basedOn w:val="DefaultParagraphFont"/>
    <w:link w:val="Style40"/>
    <w:rPr>
      <w:b w:val="0"/>
      <w:bCs w:val="0"/>
      <w:i w:val="0"/>
      <w:iCs w:val="0"/>
      <w:u w:val="none"/>
      <w:strike w:val="0"/>
      <w:smallCaps w:val="0"/>
      <w:sz w:val="18"/>
      <w:szCs w:val="18"/>
      <w:rFonts w:ascii="Times New Roman" w:eastAsia="Times New Roman" w:hAnsi="Times New Roman" w:cs="Times New Roman"/>
    </w:rPr>
  </w:style>
  <w:style w:type="character" w:customStyle="1" w:styleId="CharStyle42">
    <w:name w:val="Основной текст (8)"/>
    <w:basedOn w:val="CharStyle41"/>
    <w:rPr>
      <w:lang w:val="ru-RU" w:eastAsia="ru-RU" w:bidi="ru-RU"/>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23"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6"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78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spacing w:line="281" w:lineRule="exact"/>
    </w:pPr>
    <w:rPr>
      <w:b/>
      <w:bCs/>
      <w:i w:val="0"/>
      <w:iCs w:val="0"/>
      <w:u w:val="none"/>
      <w:strike w:val="0"/>
      <w:smallCaps w:val="0"/>
      <w:sz w:val="22"/>
      <w:szCs w:val="22"/>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spacing w:line="281" w:lineRule="exact"/>
      <w:ind w:hanging="340"/>
    </w:pPr>
    <w:rPr>
      <w:b w:val="0"/>
      <w:bCs w:val="0"/>
      <w:i w:val="0"/>
      <w:iCs w:val="0"/>
      <w:u w:val="none"/>
      <w:strike w:val="0"/>
      <w:smallCaps w:val="0"/>
      <w:sz w:val="22"/>
      <w:szCs w:val="22"/>
      <w:rFonts w:ascii="Times New Roman" w:eastAsia="Times New Roman" w:hAnsi="Times New Roman" w:cs="Times New Roman"/>
    </w:rPr>
  </w:style>
  <w:style w:type="paragraph" w:customStyle="1" w:styleId="Style21">
    <w:name w:val="Заголовок №1"/>
    <w:basedOn w:val="Normal"/>
    <w:link w:val="CharStyle22"/>
    <w:pPr>
      <w:widowControl w:val="0"/>
      <w:shd w:val="clear" w:color="auto" w:fill="FFFFFF"/>
      <w:jc w:val="right"/>
      <w:outlineLvl w:val="0"/>
      <w:spacing w:before="78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3">
    <w:name w:val="Заголовок №2"/>
    <w:basedOn w:val="Normal"/>
    <w:link w:val="CharStyle24"/>
    <w:pPr>
      <w:widowControl w:val="0"/>
      <w:shd w:val="clear" w:color="auto" w:fill="FFFFFF"/>
      <w:jc w:val="center"/>
      <w:outlineLvl w:val="1"/>
      <w:spacing w:before="240" w:after="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jc w:val="both"/>
      <w:spacing w:line="274" w:lineRule="exact"/>
    </w:pPr>
    <w:rPr>
      <w:b w:val="0"/>
      <w:bCs w:val="0"/>
      <w:i/>
      <w:iCs/>
      <w:u w:val="none"/>
      <w:strike w:val="0"/>
      <w:smallCaps w:val="0"/>
      <w:sz w:val="22"/>
      <w:szCs w:val="22"/>
      <w:rFonts w:ascii="Times New Roman" w:eastAsia="Times New Roman" w:hAnsi="Times New Roman" w:cs="Times New Roman"/>
    </w:rPr>
  </w:style>
  <w:style w:type="paragraph" w:customStyle="1" w:styleId="Style29">
    <w:name w:val="Заголовок №2 (2)"/>
    <w:basedOn w:val="Normal"/>
    <w:link w:val="CharStyle30"/>
    <w:pPr>
      <w:widowControl w:val="0"/>
      <w:shd w:val="clear" w:color="auto" w:fill="FFFFFF"/>
      <w:jc w:val="center"/>
      <w:outlineLvl w:val="1"/>
      <w:spacing w:after="240" w:line="277" w:lineRule="exact"/>
    </w:pPr>
    <w:rPr>
      <w:b/>
      <w:bCs/>
      <w:i w:val="0"/>
      <w:iCs w:val="0"/>
      <w:u w:val="none"/>
      <w:strike w:val="0"/>
      <w:smallCaps w:val="0"/>
      <w:sz w:val="23"/>
      <w:szCs w:val="23"/>
      <w:rFonts w:ascii="Times New Roman" w:eastAsia="Times New Roman" w:hAnsi="Times New Roman" w:cs="Times New Roman"/>
    </w:rPr>
  </w:style>
  <w:style w:type="paragraph" w:customStyle="1" w:styleId="Style31">
    <w:name w:val="Основной текст (7)"/>
    <w:basedOn w:val="Normal"/>
    <w:link w:val="CharStyle32"/>
    <w:pPr>
      <w:widowControl w:val="0"/>
      <w:shd w:val="clear" w:color="auto" w:fill="FFFFFF"/>
      <w:spacing w:before="300" w:line="0" w:lineRule="exact"/>
    </w:pPr>
    <w:rPr>
      <w:b w:val="0"/>
      <w:bCs w:val="0"/>
      <w:i/>
      <w:iCs/>
      <w:u w:val="none"/>
      <w:strike w:val="0"/>
      <w:smallCaps w:val="0"/>
      <w:sz w:val="17"/>
      <w:szCs w:val="17"/>
      <w:rFonts w:ascii="Times New Roman" w:eastAsia="Times New Roman" w:hAnsi="Times New Roman" w:cs="Times New Roman"/>
      <w:spacing w:val="-10"/>
    </w:rPr>
  </w:style>
  <w:style w:type="paragraph" w:customStyle="1" w:styleId="Style40">
    <w:name w:val="Основной текст (8)"/>
    <w:basedOn w:val="Normal"/>
    <w:link w:val="CharStyle41"/>
    <w:pPr>
      <w:widowControl w:val="0"/>
      <w:shd w:val="clear" w:color="auto" w:fill="FFFFFF"/>
      <w:jc w:val="both"/>
      <w:spacing w:before="240" w:line="263" w:lineRule="exact"/>
      <w:ind w:firstLine="580"/>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