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9" w:after="188"/>
        <w:ind w:left="10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40" w:lineRule="exact"/>
        <w:ind w:left="0" w:right="0" w:firstLine="0"/>
      </w:pPr>
      <w:bookmarkStart w:id="0" w:name="bookmark0"/>
      <w:r>
        <w:rPr>
          <w:lang w:val="ru-RU" w:eastAsia="ru-RU" w:bidi="ru-RU"/>
          <w:sz w:val="24"/>
          <w:szCs w:val="24"/>
          <w:w w:val="100"/>
          <w:spacing w:val="0"/>
          <w:color w:val="000000"/>
          <w:position w:val="0"/>
        </w:rPr>
        <w:t>УПРАВЛЕНИЕ</w:t>
      </w:r>
      <w:bookmarkEnd w:id="0"/>
    </w:p>
    <w:p>
      <w:pPr>
        <w:pStyle w:val="Style3"/>
        <w:widowControl w:val="0"/>
        <w:keepNext w:val="0"/>
        <w:keepLines w:val="0"/>
        <w:shd w:val="clear" w:color="auto" w:fill="auto"/>
        <w:bidi w:val="0"/>
        <w:spacing w:before="0" w:after="0" w:line="254" w:lineRule="exact"/>
        <w:ind w:left="0" w:right="0" w:firstLine="0"/>
      </w:pPr>
      <w:r>
        <w:rPr>
          <w:lang w:val="ru-RU" w:eastAsia="ru-RU" w:bidi="ru-RU"/>
          <w:w w:val="100"/>
          <w:spacing w:val="0"/>
          <w:color w:val="000000"/>
          <w:position w:val="0"/>
        </w:rPr>
        <w:t>Федеральной антимонопольной службы но Архангельской области</w:t>
      </w:r>
    </w:p>
    <w:p>
      <w:pPr>
        <w:pStyle w:val="Style3"/>
        <w:widowControl w:val="0"/>
        <w:keepNext w:val="0"/>
        <w:keepLines w:val="0"/>
        <w:shd w:val="clear" w:color="auto" w:fill="auto"/>
        <w:bidi w:val="0"/>
        <w:jc w:val="left"/>
        <w:spacing w:before="0" w:after="188" w:line="259" w:lineRule="exact"/>
        <w:ind w:left="20" w:right="760" w:firstLine="0"/>
      </w:pPr>
      <w:r>
        <w:rPr>
          <w:lang w:val="ru-RU" w:eastAsia="ru-RU" w:bidi="ru-RU"/>
          <w:w w:val="100"/>
          <w:spacing w:val="0"/>
          <w:color w:val="000000"/>
          <w:position w:val="0"/>
        </w:rPr>
        <w:t>Дело № 20оз-21 029/06/64-120/2021</w:t>
      </w:r>
    </w:p>
    <w:p>
      <w:pPr>
        <w:pStyle w:val="Style7"/>
        <w:widowControl w:val="0"/>
        <w:keepNext w:val="0"/>
        <w:keepLines w:val="0"/>
        <w:shd w:val="clear" w:color="auto" w:fill="auto"/>
        <w:bidi w:val="0"/>
        <w:jc w:val="left"/>
        <w:spacing w:before="0" w:after="0"/>
        <w:ind w:left="20" w:right="0" w:firstLine="0"/>
      </w:pPr>
      <w:r>
        <w:rPr>
          <w:rStyle w:val="CharStyle9"/>
        </w:rPr>
        <w:t>Заказчик:</w:t>
      </w:r>
    </w:p>
    <w:p>
      <w:pPr>
        <w:pStyle w:val="Style3"/>
        <w:widowControl w:val="0"/>
        <w:keepNext w:val="0"/>
        <w:keepLines w:val="0"/>
        <w:shd w:val="clear" w:color="auto" w:fill="auto"/>
        <w:bidi w:val="0"/>
        <w:jc w:val="left"/>
        <w:spacing w:before="0" w:after="0"/>
        <w:ind w:left="20" w:right="260" w:firstLine="0"/>
      </w:pPr>
      <w:r>
        <w:rPr>
          <w:lang w:val="ru-RU" w:eastAsia="ru-RU" w:bidi="ru-RU"/>
          <w:w w:val="100"/>
          <w:spacing w:val="0"/>
          <w:color w:val="000000"/>
          <w:position w:val="0"/>
        </w:rPr>
        <w:t>ГБУЗ АО "Архангельская клиническая психиатрическая больница"</w:t>
      </w:r>
    </w:p>
    <w:p>
      <w:pPr>
        <w:pStyle w:val="Style7"/>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Архангельская обл, Приморский р-н, Талаги п, 31</w:t>
      </w:r>
    </w:p>
    <w:p>
      <w:pPr>
        <w:pStyle w:val="Style7"/>
        <w:widowControl w:val="0"/>
        <w:keepNext w:val="0"/>
        <w:keepLines w:val="0"/>
        <w:shd w:val="clear" w:color="auto" w:fill="auto"/>
        <w:bidi w:val="0"/>
        <w:jc w:val="left"/>
        <w:spacing w:before="0" w:after="252" w:line="259"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"mailto:guzaokpb@yandex.ru" </w:instrText>
      </w:r>
      <w:r>
        <w:fldChar w:fldCharType="separate"/>
      </w:r>
      <w:r>
        <w:rPr>
          <w:rStyle w:val="Hyperlink"/>
          <w:lang w:val="en-US" w:eastAsia="en-US" w:bidi="en-US"/>
          <w:w w:val="100"/>
          <w:spacing w:val="0"/>
          <w:position w:val="0"/>
        </w:rPr>
        <w:t>guzaokpb@yandex.ru</w:t>
      </w:r>
      <w:r>
        <w:fldChar w:fldCharType="end"/>
      </w:r>
    </w:p>
    <w:p>
      <w:pPr>
        <w:pStyle w:val="Style3"/>
        <w:widowControl w:val="0"/>
        <w:keepNext w:val="0"/>
        <w:keepLines w:val="0"/>
        <w:shd w:val="clear" w:color="auto" w:fill="auto"/>
        <w:bidi w:val="0"/>
        <w:jc w:val="left"/>
        <w:spacing w:before="0" w:after="0" w:line="245" w:lineRule="exact"/>
        <w:ind w:left="20" w:right="0" w:firstLine="0"/>
      </w:pPr>
      <w:r>
        <w:rPr>
          <w:rStyle w:val="CharStyle10"/>
          <w:b/>
          <w:bCs/>
        </w:rPr>
        <w:t>Уполномоченный орган :</w:t>
      </w:r>
    </w:p>
    <w:p>
      <w:pPr>
        <w:pStyle w:val="Style3"/>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Контрактное агентство Архангельской области</w:t>
      </w:r>
    </w:p>
    <w:p>
      <w:pPr>
        <w:pStyle w:val="Style7"/>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163069, г. Архангельск, ул.Выучейского, д.18,</w:t>
      </w:r>
    </w:p>
    <w:p>
      <w:pPr>
        <w:pStyle w:val="Style7"/>
        <w:widowControl w:val="0"/>
        <w:keepNext w:val="0"/>
        <w:keepLines w:val="0"/>
        <w:shd w:val="clear" w:color="auto" w:fill="auto"/>
        <w:bidi w:val="0"/>
        <w:jc w:val="left"/>
        <w:spacing w:before="0" w:after="236" w:line="245"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3"/>
        <w:widowControl w:val="0"/>
        <w:keepNext w:val="0"/>
        <w:keepLines w:val="0"/>
        <w:shd w:val="clear" w:color="auto" w:fill="auto"/>
        <w:bidi w:val="0"/>
        <w:jc w:val="left"/>
        <w:spacing w:before="0" w:after="0"/>
        <w:ind w:left="20" w:right="0" w:firstLine="0"/>
      </w:pPr>
      <w:r>
        <w:rPr>
          <w:rStyle w:val="CharStyle10"/>
          <w:b/>
          <w:bCs/>
        </w:rPr>
        <w:t>Оператор электронной площадки: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АО «Сбербанк-АСТ»</w:t>
      </w:r>
    </w:p>
    <w:p>
      <w:pPr>
        <w:pStyle w:val="Style7"/>
        <w:widowControl w:val="0"/>
        <w:keepNext w:val="0"/>
        <w:keepLines w:val="0"/>
        <w:shd w:val="clear" w:color="auto" w:fill="auto"/>
        <w:bidi w:val="0"/>
        <w:jc w:val="left"/>
        <w:spacing w:before="0" w:after="180"/>
        <w:ind w:left="20" w:right="0" w:firstLine="0"/>
      </w:pPr>
      <w:r>
        <w:rPr>
          <w:lang w:val="ru-RU" w:eastAsia="ru-RU" w:bidi="ru-RU"/>
          <w:w w:val="100"/>
          <w:spacing w:val="0"/>
          <w:color w:val="000000"/>
          <w:position w:val="0"/>
        </w:rPr>
        <w:t xml:space="preserve">119435, г. Москва, Большой Саввинский переулок, д. 12,стр.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ind w:left="20" w:right="0" w:firstLine="0"/>
      </w:pPr>
      <w:r>
        <w:rPr>
          <w:rStyle w:val="CharStyle10"/>
          <w:b/>
          <w:bCs/>
        </w:rPr>
        <w:t>Заявитель:</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фирма «ЭДС»</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454091, г. Челябинск, ул. Свободы, д. 155Б, офис 1А</w:t>
      </w:r>
    </w:p>
    <w:p>
      <w:pPr>
        <w:pStyle w:val="Style7"/>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69" w:left="2343" w:right="601" w:bottom="736" w:header="0" w:footer="3" w:gutter="0"/>
          <w:rtlGutter w:val="0"/>
          <w:cols w:num="2" w:space="571"/>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"mailto:eds21@mail.ru" </w:instrText>
      </w:r>
      <w:r>
        <w:fldChar w:fldCharType="separate"/>
      </w:r>
      <w:r>
        <w:rPr>
          <w:rStyle w:val="Hyperlink"/>
          <w:lang w:val="en-US" w:eastAsia="en-US" w:bidi="en-US"/>
          <w:w w:val="100"/>
          <w:spacing w:val="0"/>
          <w:position w:val="0"/>
        </w:rPr>
        <w:t>eds21@mail.ru</w:t>
      </w:r>
      <w:r>
        <w:fldChar w:fldCharType="end"/>
      </w: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38" w:line="220" w:lineRule="exact"/>
        <w:ind w:left="0" w:right="0" w:firstLine="0"/>
      </w:pPr>
      <w:r>
        <w:rPr>
          <w:lang w:val="ru-RU" w:eastAsia="ru-RU" w:bidi="ru-RU"/>
          <w:w w:val="100"/>
          <w:spacing w:val="0"/>
          <w:color w:val="000000"/>
          <w:position w:val="0"/>
        </w:rPr>
        <w:t>РЕШЕНИЕ</w:t>
      </w:r>
    </w:p>
    <w:p>
      <w:pPr>
        <w:pStyle w:val="Style3"/>
        <w:tabs>
          <w:tab w:leader="none" w:pos="8050" w:val="right"/>
          <w:tab w:leader="none" w:pos="9509" w:val="right"/>
        </w:tabs>
        <w:widowControl w:val="0"/>
        <w:keepNext w:val="0"/>
        <w:keepLines w:val="0"/>
        <w:shd w:val="clear" w:color="auto" w:fill="auto"/>
        <w:bidi w:val="0"/>
        <w:jc w:val="both"/>
        <w:spacing w:before="0" w:after="103" w:line="220" w:lineRule="exact"/>
        <w:ind w:left="20" w:right="0" w:firstLine="0"/>
      </w:pPr>
      <w:r>
        <w:rPr>
          <w:lang w:val="ru-RU" w:eastAsia="ru-RU" w:bidi="ru-RU"/>
          <w:w w:val="100"/>
          <w:spacing w:val="0"/>
          <w:color w:val="000000"/>
          <w:position w:val="0"/>
        </w:rPr>
        <w:t>10 февраля 2021 года</w:t>
        <w:tab/>
        <w:t>г.</w:t>
        <w:tab/>
        <w:t>Архангельск</w:t>
      </w:r>
    </w:p>
    <w:p>
      <w:pPr>
        <w:pStyle w:val="Style11"/>
        <w:widowControl w:val="0"/>
        <w:keepNext w:val="0"/>
        <w:keepLines w:val="0"/>
        <w:shd w:val="clear" w:color="auto" w:fill="auto"/>
        <w:bidi w:val="0"/>
        <w:spacing w:before="0" w:after="0"/>
        <w:ind w:left="20" w:right="20" w:firstLine="540"/>
      </w:pPr>
      <w:r>
        <w:rPr>
          <w:lang w:val="ru-RU" w:eastAsia="ru-RU" w:bidi="ru-RU"/>
          <w:w w:val="100"/>
          <w:spacing w:val="0"/>
          <w:color w:val="000000"/>
          <w:position w:val="0"/>
        </w:rPr>
        <w:t xml:space="preserve">Руководствуясь Письмом ФАС России от 03.04.2020 г.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 </w:t>
      </w:r>
      <w:r>
        <w:rPr>
          <w:rStyle w:val="CharStyle13"/>
        </w:rPr>
        <w:t>Председатель комиссии:</w:t>
      </w:r>
    </w:p>
    <w:p>
      <w:pPr>
        <w:pStyle w:val="Style11"/>
        <w:tabs>
          <w:tab w:leader="none" w:pos="8722" w:val="center"/>
        </w:tabs>
        <w:widowControl w:val="0"/>
        <w:keepNext w:val="0"/>
        <w:keepLines w:val="0"/>
        <w:shd w:val="clear" w:color="auto" w:fill="auto"/>
        <w:bidi w:val="0"/>
        <w:spacing w:before="0" w:after="75" w:line="220" w:lineRule="exact"/>
        <w:ind w:left="20" w:right="0" w:firstLine="0"/>
      </w:pPr>
      <w:r>
        <w:rPr>
          <w:lang w:val="ru-RU" w:eastAsia="ru-RU" w:bidi="ru-RU"/>
          <w:w w:val="100"/>
          <w:spacing w:val="0"/>
          <w:color w:val="000000"/>
          <w:position w:val="0"/>
        </w:rPr>
        <w:t>Короткова И.Ю. Заместитель руководителя Управления - начальник отдела</w:t>
        <w:tab/>
        <w:t>контроля</w:t>
      </w:r>
    </w:p>
    <w:p>
      <w:pPr>
        <w:pStyle w:val="Style11"/>
        <w:widowControl w:val="0"/>
        <w:keepNext w:val="0"/>
        <w:keepLines w:val="0"/>
        <w:shd w:val="clear" w:color="auto" w:fill="auto"/>
        <w:bidi w:val="0"/>
        <w:jc w:val="left"/>
        <w:spacing w:before="0" w:after="80" w:line="220" w:lineRule="exact"/>
        <w:ind w:left="224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both"/>
        <w:spacing w:before="0" w:after="0" w:line="274" w:lineRule="exact"/>
        <w:ind w:left="720" w:right="0" w:firstLine="0"/>
      </w:pPr>
      <w:r>
        <w:rPr>
          <w:rStyle w:val="CharStyle10"/>
          <w:b/>
          <w:bCs/>
        </w:rPr>
        <w:t>Члены комиссии:</w:t>
      </w:r>
    </w:p>
    <w:p>
      <w:pPr>
        <w:pStyle w:val="Style11"/>
        <w:tabs>
          <w:tab w:leader="none" w:pos="2238"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Толстова А.А.</w:t>
        <w:tab/>
        <w:t>Ведущий специалист-эксперт отдела контроля закупок;</w:t>
      </w:r>
    </w:p>
    <w:p>
      <w:pPr>
        <w:pStyle w:val="Style11"/>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Кузнецова Е.Н. Специалист-эксперт отдела контроля закупок;</w:t>
      </w:r>
    </w:p>
    <w:p>
      <w:pPr>
        <w:pStyle w:val="Style11"/>
        <w:tabs>
          <w:tab w:leader="none" w:pos="8458" w:val="center"/>
          <w:tab w:leader="none" w:pos="9058" w:val="center"/>
          <w:tab w:leader="none" w:pos="9509" w:val="right"/>
        </w:tabs>
        <w:widowControl w:val="0"/>
        <w:keepNext w:val="0"/>
        <w:keepLines w:val="0"/>
        <w:shd w:val="clear" w:color="auto" w:fill="auto"/>
        <w:bidi w:val="0"/>
        <w:spacing w:before="0" w:after="0" w:line="274" w:lineRule="exact"/>
        <w:ind w:left="720" w:right="0" w:firstLine="0"/>
      </w:pPr>
      <w:r>
        <w:rPr>
          <w:lang w:val="ru-RU" w:eastAsia="ru-RU" w:bidi="ru-RU"/>
          <w:w w:val="100"/>
          <w:spacing w:val="0"/>
          <w:color w:val="000000"/>
          <w:position w:val="0"/>
        </w:rPr>
        <w:t>на основании пункта 1 части 15 статьи 99, статьи 106 Федерального</w:t>
        <w:tab/>
        <w:t>закона</w:t>
        <w:tab/>
        <w:t>от</w:t>
        <w:tab/>
        <w:t>05</w:t>
      </w:r>
    </w:p>
    <w:p>
      <w:pPr>
        <w:pStyle w:val="Style11"/>
        <w:widowControl w:val="0"/>
        <w:keepNext w:val="0"/>
        <w:keepLines w:val="0"/>
        <w:shd w:val="clear" w:color="auto" w:fill="auto"/>
        <w:bidi w:val="0"/>
        <w:spacing w:before="0" w:after="116" w:line="274" w:lineRule="exact"/>
        <w:ind w:left="20" w:right="20" w:firstLine="0"/>
      </w:pPr>
      <w:r>
        <w:rPr>
          <w:lang w:val="ru-RU" w:eastAsia="ru-RU" w:bidi="ru-RU"/>
          <w:w w:val="100"/>
          <w:spacing w:val="0"/>
          <w:color w:val="000000"/>
          <w:position w:val="0"/>
        </w:rPr>
        <w:t>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3"/>
        <w:widowControl w:val="0"/>
        <w:keepNext w:val="0"/>
        <w:keepLines w:val="0"/>
        <w:shd w:val="clear" w:color="auto" w:fill="auto"/>
        <w:bidi w:val="0"/>
        <w:jc w:val="both"/>
        <w:spacing w:before="0" w:after="0" w:line="278" w:lineRule="exact"/>
        <w:ind w:left="720" w:right="0" w:firstLine="0"/>
      </w:pPr>
      <w:r>
        <w:rPr>
          <w:rStyle w:val="CharStyle10"/>
          <w:b/>
          <w:bCs/>
        </w:rPr>
        <w:t>в присутствии представителей от:</w:t>
      </w:r>
    </w:p>
    <w:p>
      <w:pPr>
        <w:pStyle w:val="Style11"/>
        <w:widowControl w:val="0"/>
        <w:keepNext w:val="0"/>
        <w:keepLines w:val="0"/>
        <w:shd w:val="clear" w:color="auto" w:fill="auto"/>
        <w:bidi w:val="0"/>
        <w:jc w:val="left"/>
        <w:spacing w:before="0" w:after="0" w:line="278" w:lineRule="exact"/>
        <w:ind w:left="20" w:right="20" w:firstLine="700"/>
      </w:pPr>
      <w:r>
        <w:rPr>
          <w:rStyle w:val="CharStyle14"/>
        </w:rPr>
        <w:t xml:space="preserve">Заявителя: </w:t>
      </w:r>
      <w:r>
        <w:rPr>
          <w:lang w:val="ru-RU" w:eastAsia="ru-RU" w:bidi="ru-RU"/>
          <w:w w:val="100"/>
          <w:spacing w:val="0"/>
          <w:color w:val="000000"/>
          <w:position w:val="0"/>
        </w:rPr>
        <w:t>директора ООО фирма «ЭДС» Тихонова Э.Н. (паспорт, протокол №4 внеочередного собрания участников ООО фирмы «ЭДС»);</w:t>
      </w:r>
    </w:p>
    <w:p>
      <w:pPr>
        <w:pStyle w:val="Style11"/>
        <w:widowControl w:val="0"/>
        <w:keepNext w:val="0"/>
        <w:keepLines w:val="0"/>
        <w:shd w:val="clear" w:color="auto" w:fill="auto"/>
        <w:bidi w:val="0"/>
        <w:jc w:val="left"/>
        <w:spacing w:before="0" w:after="0" w:line="278" w:lineRule="exact"/>
        <w:ind w:left="720" w:right="540" w:firstLine="0"/>
      </w:pPr>
      <w:r>
        <w:rPr>
          <w:rStyle w:val="CharStyle14"/>
        </w:rPr>
        <w:t xml:space="preserve">Заказчика: </w:t>
      </w:r>
      <w:r>
        <w:rPr>
          <w:lang w:val="ru-RU" w:eastAsia="ru-RU" w:bidi="ru-RU"/>
          <w:w w:val="100"/>
          <w:spacing w:val="0"/>
          <w:color w:val="000000"/>
          <w:position w:val="0"/>
        </w:rPr>
        <w:t xml:space="preserve">Осининой Т.С. (доверенность от 07.04.2020 № 1852/1); </w:t>
      </w:r>
      <w:r>
        <w:rPr>
          <w:rStyle w:val="CharStyle14"/>
        </w:rPr>
        <w:t xml:space="preserve">Уполномоченного органа: </w:t>
      </w:r>
      <w:r>
        <w:rPr>
          <w:lang w:val="ru-RU" w:eastAsia="ru-RU" w:bidi="ru-RU"/>
          <w:w w:val="100"/>
          <w:spacing w:val="0"/>
          <w:color w:val="000000"/>
          <w:position w:val="0"/>
        </w:rPr>
        <w:t>Низовцева Д.Б. (доверенность от 16.06.2020 №56-Д).</w:t>
      </w:r>
    </w:p>
    <w:p>
      <w:pPr>
        <w:pStyle w:val="Style3"/>
        <w:widowControl w:val="0"/>
        <w:keepNext w:val="0"/>
        <w:keepLines w:val="0"/>
        <w:shd w:val="clear" w:color="auto" w:fill="auto"/>
        <w:bidi w:val="0"/>
        <w:jc w:val="left"/>
        <w:spacing w:before="0" w:after="0" w:line="278" w:lineRule="exact"/>
        <w:ind w:left="4200" w:right="0" w:firstLine="0"/>
      </w:pPr>
      <w:r>
        <w:rPr>
          <w:lang w:val="ru-RU" w:eastAsia="ru-RU" w:bidi="ru-RU"/>
          <w:w w:val="100"/>
          <w:spacing w:val="0"/>
          <w:color w:val="000000"/>
          <w:position w:val="0"/>
        </w:rPr>
        <w:t>УСТАНОВИЛА:</w:t>
      </w:r>
    </w:p>
    <w:p>
      <w:pPr>
        <w:pStyle w:val="Style11"/>
        <w:widowControl w:val="0"/>
        <w:keepNext w:val="0"/>
        <w:keepLines w:val="0"/>
        <w:shd w:val="clear" w:color="auto" w:fill="auto"/>
        <w:bidi w:val="0"/>
        <w:spacing w:before="0" w:after="167" w:line="278" w:lineRule="exact"/>
        <w:ind w:left="20" w:right="60" w:firstLine="700"/>
      </w:pPr>
      <w:r>
        <w:rPr>
          <w:lang w:val="ru-RU" w:eastAsia="ru-RU" w:bidi="ru-RU"/>
          <w:w w:val="100"/>
          <w:spacing w:val="0"/>
          <w:color w:val="000000"/>
          <w:position w:val="0"/>
        </w:rPr>
        <w:t xml:space="preserve">04 февраля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фирма «ЭДС» (далее - Заявитель) на действия заказчика - ГБУЗ АО "Архангельская клиническая психиатрическая больница" (далее - Заказчик), </w:t>
      </w:r>
      <w:r>
        <w:rPr>
          <w:rStyle w:val="CharStyle15"/>
        </w:rPr>
        <w:t xml:space="preserve">уполномоченного органа - Контрактного агентства Архангельской области (далее - </w:t>
      </w:r>
      <w:r>
        <w:rPr>
          <w:lang w:val="ru-RU" w:eastAsia="ru-RU" w:bidi="ru-RU"/>
          <w:w w:val="100"/>
          <w:spacing w:val="0"/>
          <w:color w:val="000000"/>
          <w:position w:val="0"/>
        </w:rPr>
        <w:t>Уполномоченный орган) при проведении электронного аукциона на право заключения контракта на поставку бланочной продукции, печатей и штампов (извещение № 0124200000620008134).</w:t>
      </w:r>
    </w:p>
    <w:p>
      <w:pPr>
        <w:pStyle w:val="Style3"/>
        <w:widowControl w:val="0"/>
        <w:keepNext w:val="0"/>
        <w:keepLines w:val="0"/>
        <w:shd w:val="clear" w:color="auto" w:fill="auto"/>
        <w:bidi w:val="0"/>
        <w:jc w:val="both"/>
        <w:spacing w:before="0" w:after="20" w:line="220" w:lineRule="exact"/>
        <w:ind w:left="20" w:right="0" w:firstLine="700"/>
      </w:pPr>
      <w:r>
        <w:rPr>
          <w:rStyle w:val="CharStyle10"/>
          <w:b/>
          <w:bCs/>
        </w:rPr>
        <w:t>Содержание жалобы:</w:t>
      </w:r>
    </w:p>
    <w:p>
      <w:pPr>
        <w:pStyle w:val="Style11"/>
        <w:widowControl w:val="0"/>
        <w:keepNext w:val="0"/>
        <w:keepLines w:val="0"/>
        <w:shd w:val="clear" w:color="auto" w:fill="auto"/>
        <w:bidi w:val="0"/>
        <w:spacing w:before="0" w:after="240" w:line="274" w:lineRule="exact"/>
        <w:ind w:left="20" w:right="60" w:firstLine="700"/>
      </w:pPr>
      <w:r>
        <w:rPr>
          <w:lang w:val="ru-RU" w:eastAsia="ru-RU" w:bidi="ru-RU"/>
          <w:w w:val="100"/>
          <w:spacing w:val="0"/>
          <w:color w:val="000000"/>
          <w:position w:val="0"/>
        </w:rPr>
        <w:t>Обжалуются действия Заказчика, Уполномоченного органа в связи с утверждением документации об аукционе несоответствующей ФЗ «О контрактной системе».</w:t>
      </w:r>
    </w:p>
    <w:p>
      <w:pPr>
        <w:pStyle w:val="Style11"/>
        <w:widowControl w:val="0"/>
        <w:keepNext w:val="0"/>
        <w:keepLines w:val="0"/>
        <w:shd w:val="clear" w:color="auto" w:fill="auto"/>
        <w:bidi w:val="0"/>
        <w:spacing w:before="0" w:after="0" w:line="274" w:lineRule="exact"/>
        <w:ind w:left="20" w:right="60" w:firstLine="700"/>
      </w:pPr>
      <w:r>
        <w:rPr>
          <w:lang w:val="ru-RU" w:eastAsia="ru-RU" w:bidi="ru-RU"/>
          <w:w w:val="100"/>
          <w:spacing w:val="0"/>
          <w:color w:val="000000"/>
          <w:position w:val="0"/>
        </w:rPr>
        <w:t>Заказчик не согласен с доводами Заявителя по основаниям, изложенным в объяснении по жалобе от 08.02.2021 №0745/1.</w:t>
      </w:r>
    </w:p>
    <w:p>
      <w:pPr>
        <w:pStyle w:val="Style11"/>
        <w:widowControl w:val="0"/>
        <w:keepNext w:val="0"/>
        <w:keepLines w:val="0"/>
        <w:shd w:val="clear" w:color="auto" w:fill="auto"/>
        <w:bidi w:val="0"/>
        <w:spacing w:before="0" w:after="128" w:line="283" w:lineRule="exact"/>
        <w:ind w:left="20" w:right="60" w:firstLine="700"/>
      </w:pPr>
      <w:r>
        <w:rPr>
          <w:lang w:val="ru-RU" w:eastAsia="ru-RU" w:bidi="ru-RU"/>
          <w:w w:val="100"/>
          <w:spacing w:val="0"/>
          <w:color w:val="000000"/>
          <w:position w:val="0"/>
        </w:rPr>
        <w:t>Уполномоченный орган представил письменные объяснения по жалобе в адрес Архангельского УФАС России от 08.02.2021 №314-05-106.</w:t>
      </w:r>
    </w:p>
    <w:p>
      <w:pPr>
        <w:pStyle w:val="Style3"/>
        <w:widowControl w:val="0"/>
        <w:keepNext w:val="0"/>
        <w:keepLines w:val="0"/>
        <w:shd w:val="clear" w:color="auto" w:fill="auto"/>
        <w:bidi w:val="0"/>
        <w:jc w:val="both"/>
        <w:spacing w:before="0" w:after="0" w:line="274" w:lineRule="exact"/>
        <w:ind w:left="20" w:right="6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1"/>
        <w:widowControl w:val="0"/>
        <w:keepNext w:val="0"/>
        <w:keepLines w:val="0"/>
        <w:shd w:val="clear" w:color="auto" w:fill="auto"/>
        <w:bidi w:val="0"/>
        <w:spacing w:before="0" w:after="0" w:line="264" w:lineRule="exact"/>
        <w:ind w:left="20" w:right="60" w:firstLine="70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11"/>
        <w:widowControl w:val="0"/>
        <w:keepNext w:val="0"/>
        <w:keepLines w:val="0"/>
        <w:shd w:val="clear" w:color="auto" w:fill="auto"/>
        <w:bidi w:val="0"/>
        <w:spacing w:before="0" w:after="0" w:line="264" w:lineRule="exact"/>
        <w:ind w:left="20" w:right="60" w:firstLine="70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11"/>
        <w:widowControl w:val="0"/>
        <w:keepNext w:val="0"/>
        <w:keepLines w:val="0"/>
        <w:shd w:val="clear" w:color="auto" w:fill="auto"/>
        <w:bidi w:val="0"/>
        <w:spacing w:before="0" w:after="0" w:line="264" w:lineRule="exact"/>
        <w:ind w:left="20" w:right="6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11"/>
        <w:numPr>
          <w:ilvl w:val="0"/>
          <w:numId w:val="1"/>
        </w:numPr>
        <w:widowControl w:val="0"/>
        <w:keepNext w:val="0"/>
        <w:keepLines w:val="0"/>
        <w:shd w:val="clear" w:color="auto" w:fill="auto"/>
        <w:bidi w:val="0"/>
        <w:spacing w:before="0" w:after="0" w:line="264" w:lineRule="exact"/>
        <w:ind w:left="20" w:right="60" w:firstLine="700"/>
      </w:pPr>
      <w:r>
        <w:rPr>
          <w:lang w:val="ru-RU" w:eastAsia="ru-RU" w:bidi="ru-RU"/>
          <w:w w:val="100"/>
          <w:spacing w:val="0"/>
          <w:color w:val="000000"/>
          <w:position w:val="0"/>
        </w:rPr>
        <w:t xml:space="preserve"> 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извещение №0124200000620008134 о проведении электронного аукциона и документация об электронном аукционе на право заключения контракта на поставку бланочной продукции, печатей и штампов (далее - документация об аукционе).</w:t>
      </w:r>
    </w:p>
    <w:p>
      <w:pPr>
        <w:pStyle w:val="Style16"/>
        <w:widowControl w:val="0"/>
        <w:keepNext/>
        <w:keepLines/>
        <w:shd w:val="clear" w:color="auto" w:fill="auto"/>
        <w:bidi w:val="0"/>
        <w:spacing w:before="0" w:after="0"/>
        <w:ind w:left="20" w:right="0"/>
      </w:pPr>
      <w:bookmarkStart w:id="1" w:name="bookmark1"/>
      <w:r>
        <w:rPr>
          <w:lang w:val="ru-RU" w:eastAsia="ru-RU" w:bidi="ru-RU"/>
          <w:w w:val="100"/>
          <w:spacing w:val="0"/>
          <w:color w:val="000000"/>
          <w:position w:val="0"/>
        </w:rPr>
        <w:t xml:space="preserve">Начальная (максимальная) цена контракта </w:t>
      </w:r>
      <w:r>
        <w:rPr>
          <w:rStyle w:val="CharStyle18"/>
        </w:rPr>
        <w:t xml:space="preserve">- 282 121,90 </w:t>
      </w:r>
      <w:r>
        <w:rPr>
          <w:lang w:val="ru-RU" w:eastAsia="ru-RU" w:bidi="ru-RU"/>
          <w:w w:val="100"/>
          <w:spacing w:val="0"/>
          <w:color w:val="000000"/>
          <w:position w:val="0"/>
        </w:rPr>
        <w:t>рублей.</w:t>
      </w:r>
      <w:bookmarkEnd w:id="1"/>
    </w:p>
    <w:p>
      <w:pPr>
        <w:pStyle w:val="Style11"/>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Оператор электронной площадки - АО «Сбербанк-АСТ».</w:t>
      </w:r>
    </w:p>
    <w:p>
      <w:pPr>
        <w:pStyle w:val="Style11"/>
        <w:numPr>
          <w:ilvl w:val="0"/>
          <w:numId w:val="3"/>
        </w:numPr>
        <w:widowControl w:val="0"/>
        <w:keepNext w:val="0"/>
        <w:keepLines w:val="0"/>
        <w:shd w:val="clear" w:color="auto" w:fill="auto"/>
        <w:bidi w:val="0"/>
        <w:spacing w:before="0" w:after="0"/>
        <w:ind w:left="20" w:right="60" w:firstLine="700"/>
      </w:pPr>
      <w:r>
        <w:rPr>
          <w:lang w:val="ru-RU" w:eastAsia="ru-RU" w:bidi="ru-RU"/>
          <w:w w:val="100"/>
          <w:spacing w:val="0"/>
          <w:color w:val="000000"/>
          <w:position w:val="0"/>
        </w:rPr>
        <w:t xml:space="preserve"> внесены изменения в извещение и в документацию об аукционе (далее - Изменения).</w:t>
      </w:r>
    </w:p>
    <w:p>
      <w:pPr>
        <w:pStyle w:val="Style19"/>
        <w:widowControl w:val="0"/>
        <w:keepNext w:val="0"/>
        <w:keepLines w:val="0"/>
        <w:shd w:val="clear" w:color="auto" w:fill="auto"/>
        <w:bidi w:val="0"/>
        <w:spacing w:before="0" w:after="248"/>
        <w:ind w:left="40" w:right="20"/>
      </w:pPr>
      <w:r>
        <w:rPr>
          <w:lang w:val="ru-RU" w:eastAsia="ru-RU" w:bidi="ru-RU"/>
          <w:w w:val="100"/>
          <w:spacing w:val="0"/>
          <w:color w:val="000000"/>
          <w:position w:val="0"/>
        </w:rPr>
        <w:t>По мнению Заявителя, Заказчиком неправомерно в единую закупку включены разнородные товары: бланочная продукция и штемпели, что приводит к необоснованному ограничению количества потенциальных участников закупки.</w:t>
      </w:r>
    </w:p>
    <w:p>
      <w:pPr>
        <w:pStyle w:val="Style11"/>
        <w:widowControl w:val="0"/>
        <w:keepNext w:val="0"/>
        <w:keepLines w:val="0"/>
        <w:shd w:val="clear" w:color="auto" w:fill="auto"/>
        <w:bidi w:val="0"/>
        <w:spacing w:before="0" w:after="0" w:line="278" w:lineRule="exact"/>
        <w:ind w:left="40" w:right="20" w:firstLine="700"/>
      </w:pPr>
      <w:r>
        <w:rPr>
          <w:lang w:val="ru-RU" w:eastAsia="ru-RU" w:bidi="ru-RU"/>
          <w:w w:val="100"/>
          <w:spacing w:val="0"/>
          <w:color w:val="000000"/>
          <w:position w:val="0"/>
        </w:rPr>
        <w:t>Пунктом 1 части 1 статьи 64 ФЗ «О контрактной системе» установлено, что документация об аукционе должна содержать наименование и описание объекта закупки и условия контракта в соответствии со статьей 33 указанного Закона, в том числе обоснование начальной (максимальной) цены контракта.</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В силу пункта 1 части 1 статьи 33 ФЗ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1"/>
        <w:widowControl w:val="0"/>
        <w:keepNext w:val="0"/>
        <w:keepLines w:val="0"/>
        <w:shd w:val="clear" w:color="auto" w:fill="auto"/>
        <w:bidi w:val="0"/>
        <w:spacing w:before="0" w:after="0" w:line="274" w:lineRule="exact"/>
        <w:ind w:left="40" w:right="20" w:firstLine="540"/>
      </w:pPr>
      <w:r>
        <w:rPr>
          <w:lang w:val="ru-RU" w:eastAsia="ru-RU" w:bidi="ru-RU"/>
          <w:w w:val="100"/>
          <w:spacing w:val="0"/>
          <w:color w:val="000000"/>
          <w:position w:val="0"/>
        </w:rPr>
        <w:t>В заседании Комиссии Архангельского УФАС России представитель Заказчика пояснил, что предметом данного аукциона является право на заключение контракта на поставку бланочной продукции, печатей и штампов, а не на изготовление предмета закупки, в связи с чем, участником закупки может выступать любое юридическое, физическое лицо, индивидуальный предприниматель, в том числе, не являющийся производителем требуемого к поставке товара, готовые поставить товар, отвечающий требованиям документации об аукционе и удовлетворяющий потребности Заказчика. Начальная максимальная цена закупки была определена на основании трех коммерческих предложений, представленных от трех различных фирм.</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Проанализировав материалы дела, Комиссия Архангельского УФАС России отмечает следующее.</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Особых условий допуска, ограничений, преференций на данные виды товара не установлено.</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ФЗ «О контрактной системе» не регулирует вопросы, связанные с формированием лотов при осуществлении закупок конкурентными способами. Положениями ФЗ «О контрактной системе» не установлены ограничения на размещение в рамках одного лота разноименных товаров, работ, услуг.</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На участие в аукционе было подано четыре заявки, одна допущена до участия в аукционе. Три оставшиеся отклонены за непредоставление точных значений различных показателей по предложенным товарам.</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Соответственно, существует четыре потенциальных поставщика, готовы поставить товар, отвечающий требованиям документации об аукционе.</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С учетом вышеизложенного, Комиссия Архангельского УФАС России приходит к выводу о том, что Заказчик при формировании документации об аукционе руководствуется объективными потребностями и при этом соблюдает условия о недопущении ограничения количества участников закупки.</w:t>
      </w:r>
    </w:p>
    <w:p>
      <w:pPr>
        <w:pStyle w:val="Style3"/>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Таким образом, в действиях Заказчика нарушений ФЗ «О контрактной системе» не установлено.</w:t>
      </w:r>
    </w:p>
    <w:p>
      <w:pPr>
        <w:pStyle w:val="Style11"/>
        <w:widowControl w:val="0"/>
        <w:keepNext w:val="0"/>
        <w:keepLines w:val="0"/>
        <w:shd w:val="clear" w:color="auto" w:fill="auto"/>
        <w:bidi w:val="0"/>
        <w:spacing w:before="0" w:after="0" w:line="274" w:lineRule="exact"/>
        <w:ind w:left="40" w:right="20" w:firstLine="70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11"/>
        <w:widowControl w:val="0"/>
        <w:keepNext w:val="0"/>
        <w:keepLines w:val="0"/>
        <w:shd w:val="clear" w:color="auto" w:fill="auto"/>
        <w:bidi w:val="0"/>
        <w:spacing w:before="0" w:after="291" w:line="283" w:lineRule="exact"/>
        <w:ind w:left="20" w:right="20" w:firstLine="720"/>
      </w:pPr>
      <w:r>
        <w:rPr>
          <w:lang w:val="ru-RU" w:eastAsia="ru-RU" w:bidi="ru-RU"/>
          <w:w w:val="100"/>
          <w:spacing w:val="0"/>
          <w:color w:val="000000"/>
          <w:position w:val="0"/>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3"/>
        <w:widowControl w:val="0"/>
        <w:keepNext w:val="0"/>
        <w:keepLines w:val="0"/>
        <w:shd w:val="clear" w:color="auto" w:fill="auto"/>
        <w:bidi w:val="0"/>
        <w:jc w:val="left"/>
        <w:spacing w:before="0" w:after="308" w:line="220" w:lineRule="exact"/>
        <w:ind w:left="4440" w:right="0" w:firstLine="0"/>
      </w:pPr>
      <w:r>
        <w:rPr>
          <w:lang w:val="ru-RU" w:eastAsia="ru-RU" w:bidi="ru-RU"/>
          <w:w w:val="100"/>
          <w:spacing w:val="0"/>
          <w:color w:val="000000"/>
          <w:position w:val="0"/>
        </w:rPr>
        <w:t>РЕШИЛА:</w:t>
      </w:r>
    </w:p>
    <w:p>
      <w:pPr>
        <w:pStyle w:val="Style11"/>
        <w:widowControl w:val="0"/>
        <w:keepNext w:val="0"/>
        <w:keepLines w:val="0"/>
        <w:shd w:val="clear" w:color="auto" w:fill="auto"/>
        <w:bidi w:val="0"/>
        <w:spacing w:before="0" w:after="276" w:line="220" w:lineRule="exact"/>
        <w:ind w:left="20" w:right="0" w:firstLine="720"/>
      </w:pPr>
      <w:r>
        <w:rPr>
          <w:lang w:val="ru-RU" w:eastAsia="ru-RU" w:bidi="ru-RU"/>
          <w:w w:val="100"/>
          <w:spacing w:val="0"/>
          <w:color w:val="000000"/>
          <w:position w:val="0"/>
        </w:rPr>
        <w:t>1. Признать жалобу ООО фирма «ЭДС» необоснованной.</w:t>
      </w:r>
    </w:p>
    <w:p>
      <w:pPr>
        <w:pStyle w:val="Style21"/>
        <w:widowControl w:val="0"/>
        <w:keepNext w:val="0"/>
        <w:keepLines w:val="0"/>
        <w:shd w:val="clear" w:color="auto" w:fill="auto"/>
        <w:bidi w:val="0"/>
        <w:spacing w:before="0" w:after="188"/>
        <w:ind w:left="20" w:right="20" w:firstLine="0"/>
      </w:pPr>
      <w:r>
        <w:rPr>
          <w:rStyle w:val="CharStyle23"/>
          <w:i/>
          <w:iCs/>
        </w:rPr>
        <w:t>Примечание.</w:t>
      </w:r>
      <w:r>
        <w:rPr>
          <w:rStyle w:val="CharStyle24"/>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25"/>
        <w:widowControl w:val="0"/>
        <w:keepNext/>
        <w:keepLines/>
        <w:shd w:val="clear" w:color="auto" w:fill="auto"/>
        <w:bidi w:val="0"/>
        <w:jc w:val="left"/>
        <w:spacing w:before="0" w:after="0" w:line="520" w:lineRule="exact"/>
        <w:ind w:left="4560" w:right="0" w:firstLine="0"/>
      </w:pPr>
      <w:bookmarkStart w:id="2" w:name="bookmark2"/>
      <w:r>
        <w:rPr>
          <w:w w:val="100"/>
          <w:spacing w:val="0"/>
          <w:color w:val="000000"/>
          <w:position w:val="0"/>
        </w:rPr>
        <w:t xml:space="preserve">rzfl </w:t>
      </w:r>
      <w:r>
        <w:rPr>
          <w:rStyle w:val="CharStyle27"/>
          <w:b/>
          <w:bCs/>
          <w:i/>
          <w:iCs/>
        </w:rPr>
        <w:t>nJ?</w:t>
      </w:r>
      <w:bookmarkEnd w:id="2"/>
    </w:p>
    <w:p>
      <w:pPr>
        <w:pStyle w:val="Style3"/>
        <w:tabs>
          <w:tab w:leader="none" w:pos="4374" w:val="left"/>
        </w:tabs>
        <w:widowControl w:val="0"/>
        <w:keepNext w:val="0"/>
        <w:keepLines w:val="0"/>
        <w:shd w:val="clear" w:color="auto" w:fill="auto"/>
        <w:bidi w:val="0"/>
        <w:jc w:val="both"/>
        <w:spacing w:before="0" w:after="0" w:line="547" w:lineRule="exact"/>
        <w:ind w:left="20" w:right="0" w:firstLine="0"/>
      </w:pPr>
      <w:r>
        <w:rPr>
          <w:lang w:val="ru-RU" w:eastAsia="ru-RU" w:bidi="ru-RU"/>
          <w:w w:val="100"/>
          <w:spacing w:val="0"/>
          <w:color w:val="000000"/>
          <w:position w:val="0"/>
        </w:rPr>
        <w:t>Председатель Комиссии</w:t>
        <w:tab/>
      </w:r>
      <w:r>
        <w:rPr>
          <w:rStyle w:val="CharStyle28"/>
          <w:b w:val="0"/>
          <w:bCs w:val="0"/>
        </w:rPr>
        <w:t>усе</w:t>
      </w:r>
      <w:r>
        <w:rPr>
          <w:lang w:val="ru-RU" w:eastAsia="ru-RU" w:bidi="ru-RU"/>
          <w:w w:val="100"/>
          <w:spacing w:val="0"/>
          <w:color w:val="000000"/>
          <w:position w:val="0"/>
        </w:rPr>
        <w:t>ИЛО. Короткова</w:t>
      </w:r>
    </w:p>
    <w:p>
      <w:pPr>
        <w:pStyle w:val="Style3"/>
        <w:tabs>
          <w:tab w:leader="none" w:pos="5703" w:val="right"/>
          <w:tab w:leader="none" w:pos="6716" w:val="right"/>
          <w:tab w:leader="none" w:pos="8449" w:val="right"/>
          <w:tab w:leader="none" w:pos="9490" w:val="right"/>
        </w:tabs>
        <w:widowControl w:val="0"/>
        <w:keepNext w:val="0"/>
        <w:keepLines w:val="0"/>
        <w:shd w:val="clear" w:color="auto" w:fill="auto"/>
        <w:bidi w:val="0"/>
        <w:jc w:val="both"/>
        <w:spacing w:before="0" w:after="0" w:line="547" w:lineRule="exact"/>
        <w:ind w:left="20" w:right="0" w:firstLine="0"/>
      </w:pPr>
      <w:r>
        <w:rPr>
          <w:lang w:val="ru-RU" w:eastAsia="ru-RU" w:bidi="ru-RU"/>
          <w:w w:val="100"/>
          <w:spacing w:val="0"/>
          <w:color w:val="000000"/>
          <w:position w:val="0"/>
        </w:rPr>
        <w:t>Члены Комиссии</w:t>
        <w:tab/>
        <w:t>у</w:t>
        <w:tab/>
        <w:t>х</w:t>
        <w:tab/>
        <w:t>А.А.</w:t>
        <w:tab/>
        <w:t>Толстова</w:t>
      </w:r>
    </w:p>
    <w:p>
      <w:pPr>
        <w:pStyle w:val="Style3"/>
        <w:widowControl w:val="0"/>
        <w:keepNext w:val="0"/>
        <w:keepLines w:val="0"/>
        <w:shd w:val="clear" w:color="auto" w:fill="auto"/>
        <w:bidi w:val="0"/>
        <w:jc w:val="right"/>
        <w:spacing w:before="0" w:after="0" w:line="220" w:lineRule="exact"/>
        <w:ind w:left="0" w:right="20" w:firstLine="0"/>
      </w:pPr>
      <w:r>
        <w:rPr>
          <w:lang w:val="ru-RU" w:eastAsia="ru-RU" w:bidi="ru-RU"/>
          <w:w w:val="100"/>
          <w:spacing w:val="0"/>
          <w:color w:val="000000"/>
          <w:position w:val="0"/>
        </w:rPr>
        <w:t>Е.Н. Кузнецова</w:t>
      </w:r>
    </w:p>
    <w:sectPr>
      <w:type w:val="continuous"/>
      <w:pgSz w:w="11906" w:h="16838"/>
      <w:pgMar w:top="590" w:left="1028" w:right="1028" w:bottom="1013" w:header="0" w:footer="3" w:gutter="288"/>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1.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3.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2_"/>
    <w:basedOn w:val="DefaultParagraphFont"/>
    <w:link w:val="Style5"/>
    <w:rPr>
      <w:b/>
      <w:bCs/>
      <w:i w:val="0"/>
      <w:iCs w:val="0"/>
      <w:u w:val="none"/>
      <w:strike w:val="0"/>
      <w:smallCaps w:val="0"/>
      <w:rFonts w:ascii="Palatino Linotype" w:eastAsia="Palatino Linotype" w:hAnsi="Palatino Linotype" w:cs="Palatino Linotype"/>
    </w:rPr>
  </w:style>
  <w:style w:type="character" w:customStyle="1" w:styleId="CharStyle8">
    <w:name w:val="Основной текст (3)_"/>
    <w:basedOn w:val="DefaultParagraphFont"/>
    <w:link w:val="Style7"/>
    <w:rPr>
      <w:b w:val="0"/>
      <w:bCs w:val="0"/>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3)"/>
    <w:basedOn w:val="CharStyle8"/>
    <w:rPr>
      <w:lang w:val="ru-RU" w:eastAsia="ru-RU" w:bidi="ru-RU"/>
      <w:u w:val="single"/>
      <w:w w:val="100"/>
      <w:spacing w:val="0"/>
      <w:color w:val="000000"/>
      <w:position w:val="0"/>
    </w:rPr>
  </w:style>
  <w:style w:type="character" w:customStyle="1" w:styleId="CharStyle10">
    <w:name w:val="Основной текст (2)"/>
    <w:basedOn w:val="CharStyle4"/>
    <w:rPr>
      <w:lang w:val="ru-RU" w:eastAsia="ru-RU" w:bidi="ru-RU"/>
      <w:u w:val="single"/>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 Полужирный"/>
    <w:basedOn w:val="CharStyle12"/>
    <w:rPr>
      <w:lang w:val="ru-RU" w:eastAsia="ru-RU" w:bidi="ru-RU"/>
      <w:b/>
      <w:bCs/>
      <w:u w:val="single"/>
      <w:w w:val="100"/>
      <w:spacing w:val="0"/>
      <w:color w:val="000000"/>
      <w:position w:val="0"/>
    </w:rPr>
  </w:style>
  <w:style w:type="character" w:customStyle="1" w:styleId="CharStyle14">
    <w:name w:val="Основной текст + Полужирный"/>
    <w:basedOn w:val="CharStyle12"/>
    <w:rPr>
      <w:lang w:val="ru-RU" w:eastAsia="ru-RU" w:bidi="ru-RU"/>
      <w:b/>
      <w:bCs/>
      <w:w w:val="100"/>
      <w:spacing w:val="0"/>
      <w:color w:val="000000"/>
      <w:position w:val="0"/>
    </w:rPr>
  </w:style>
  <w:style w:type="character" w:customStyle="1" w:styleId="CharStyle15">
    <w:name w:val="Основной текст"/>
    <w:basedOn w:val="CharStyle12"/>
    <w:rPr>
      <w:lang w:val="ru-RU" w:eastAsia="ru-RU" w:bidi="ru-RU"/>
      <w:w w:val="100"/>
      <w:spacing w:val="0"/>
      <w:color w:val="000000"/>
      <w:position w:val="0"/>
    </w:rPr>
  </w:style>
  <w:style w:type="character" w:customStyle="1" w:styleId="CharStyle17">
    <w:name w:val="Заголовок №3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Заголовок №3"/>
    <w:basedOn w:val="CharStyle17"/>
    <w:rPr>
      <w:lang w:val="ru-RU" w:eastAsia="ru-RU" w:bidi="ru-RU"/>
      <w:w w:val="100"/>
      <w:spacing w:val="0"/>
      <w:color w:val="000000"/>
      <w:position w:val="0"/>
    </w:rPr>
  </w:style>
  <w:style w:type="character" w:customStyle="1" w:styleId="CharStyle20">
    <w:name w:val="Основной текст (4)_"/>
    <w:basedOn w:val="DefaultParagraphFont"/>
    <w:link w:val="Style19"/>
    <w:rPr>
      <w:b w:val="0"/>
      <w:bCs w:val="0"/>
      <w:i/>
      <w:iCs/>
      <w:u w:val="none"/>
      <w:strike w:val="0"/>
      <w:smallCaps w:val="0"/>
      <w:sz w:val="22"/>
      <w:szCs w:val="22"/>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iCs/>
      <w:u w:val="none"/>
      <w:strike w:val="0"/>
      <w:smallCaps w:val="0"/>
      <w:sz w:val="19"/>
      <w:szCs w:val="19"/>
      <w:rFonts w:ascii="Times New Roman" w:eastAsia="Times New Roman" w:hAnsi="Times New Roman" w:cs="Times New Roman"/>
    </w:rPr>
  </w:style>
  <w:style w:type="character" w:customStyle="1" w:styleId="CharStyle23">
    <w:name w:val="Основной текст (5) + Полужирный"/>
    <w:basedOn w:val="CharStyle22"/>
    <w:rPr>
      <w:lang w:val="ru-RU" w:eastAsia="ru-RU" w:bidi="ru-RU"/>
      <w:b/>
      <w:bCs/>
      <w:u w:val="single"/>
      <w:w w:val="100"/>
      <w:spacing w:val="0"/>
      <w:color w:val="000000"/>
      <w:position w:val="0"/>
    </w:rPr>
  </w:style>
  <w:style w:type="character" w:customStyle="1" w:styleId="CharStyle24">
    <w:name w:val="Основной текст (5) + Полужирный"/>
    <w:basedOn w:val="CharStyle22"/>
    <w:rPr>
      <w:lang w:val="ru-RU" w:eastAsia="ru-RU" w:bidi="ru-RU"/>
      <w:b/>
      <w:bCs/>
      <w:w w:val="100"/>
      <w:spacing w:val="0"/>
      <w:color w:val="000000"/>
      <w:position w:val="0"/>
    </w:rPr>
  </w:style>
  <w:style w:type="character" w:customStyle="1" w:styleId="CharStyle26">
    <w:name w:val="Заголовок №1_"/>
    <w:basedOn w:val="DefaultParagraphFont"/>
    <w:link w:val="Style25"/>
    <w:rPr>
      <w:lang w:val="en-US" w:eastAsia="en-US" w:bidi="en-US"/>
      <w:b/>
      <w:bCs/>
      <w:i/>
      <w:iCs/>
      <w:u w:val="none"/>
      <w:strike w:val="0"/>
      <w:smallCaps w:val="0"/>
      <w:sz w:val="52"/>
      <w:szCs w:val="52"/>
      <w:rFonts w:ascii="Times New Roman" w:eastAsia="Times New Roman" w:hAnsi="Times New Roman" w:cs="Times New Roman"/>
    </w:rPr>
  </w:style>
  <w:style w:type="character" w:customStyle="1" w:styleId="CharStyle27">
    <w:name w:val="Заголовок №1 + Palatino Linotype,20 pt,Интервал -3 pt"/>
    <w:basedOn w:val="CharStyle26"/>
    <w:rPr>
      <w:sz w:val="40"/>
      <w:szCs w:val="40"/>
      <w:rFonts w:ascii="Palatino Linotype" w:eastAsia="Palatino Linotype" w:hAnsi="Palatino Linotype" w:cs="Palatino Linotype"/>
      <w:w w:val="100"/>
      <w:spacing w:val="-60"/>
      <w:color w:val="000000"/>
      <w:position w:val="0"/>
    </w:rPr>
  </w:style>
  <w:style w:type="character" w:customStyle="1" w:styleId="CharStyle28">
    <w:name w:val="Основной текст (2) + Не полужирный,Курсив"/>
    <w:basedOn w:val="CharStyle4"/>
    <w:rPr>
      <w:lang w:val="ru-RU" w:eastAsia="ru-RU" w:bidi="ru-RU"/>
      <w:b/>
      <w:bCs/>
      <w:i/>
      <w:i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80" w:line="250"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2"/>
    <w:basedOn w:val="Normal"/>
    <w:link w:val="CharStyle6"/>
    <w:pPr>
      <w:widowControl w:val="0"/>
      <w:shd w:val="clear" w:color="auto" w:fill="FFFFFF"/>
      <w:jc w:val="center"/>
      <w:outlineLvl w:val="1"/>
      <w:spacing w:before="180" w:after="60" w:line="0" w:lineRule="exact"/>
    </w:pPr>
    <w:rPr>
      <w:b/>
      <w:bCs/>
      <w:i w:val="0"/>
      <w:iCs w:val="0"/>
      <w:u w:val="none"/>
      <w:strike w:val="0"/>
      <w:smallCaps w:val="0"/>
      <w:rFonts w:ascii="Palatino Linotype" w:eastAsia="Palatino Linotype" w:hAnsi="Palatino Linotype" w:cs="Palatino Linotype"/>
    </w:rPr>
  </w:style>
  <w:style w:type="paragraph" w:customStyle="1" w:styleId="Style7">
    <w:name w:val="Основной текст (3)"/>
    <w:basedOn w:val="Normal"/>
    <w:link w:val="CharStyle8"/>
    <w:pPr>
      <w:widowControl w:val="0"/>
      <w:shd w:val="clear" w:color="auto" w:fill="FFFFFF"/>
      <w:spacing w:before="180"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1">
    <w:name w:val="Основной текст"/>
    <w:basedOn w:val="Normal"/>
    <w:link w:val="CharStyle12"/>
    <w:pPr>
      <w:widowControl w:val="0"/>
      <w:shd w:val="clear" w:color="auto" w:fill="FFFFFF"/>
      <w:jc w:val="both"/>
      <w:spacing w:before="180" w:line="269"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Заголовок №3"/>
    <w:basedOn w:val="Normal"/>
    <w:link w:val="CharStyle17"/>
    <w:pPr>
      <w:widowControl w:val="0"/>
      <w:shd w:val="clear" w:color="auto" w:fill="FFFFFF"/>
      <w:jc w:val="both"/>
      <w:outlineLvl w:val="2"/>
      <w:spacing w:line="269"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4)"/>
    <w:basedOn w:val="Normal"/>
    <w:link w:val="CharStyle20"/>
    <w:pPr>
      <w:widowControl w:val="0"/>
      <w:shd w:val="clear" w:color="auto" w:fill="FFFFFF"/>
      <w:jc w:val="both"/>
      <w:spacing w:after="240" w:line="288" w:lineRule="exact"/>
      <w:ind w:firstLine="700"/>
    </w:pPr>
    <w:rPr>
      <w:b w:val="0"/>
      <w:bCs w:val="0"/>
      <w:i/>
      <w:iCs/>
      <w:u w:val="none"/>
      <w:strike w:val="0"/>
      <w:smallCaps w:val="0"/>
      <w:sz w:val="22"/>
      <w:szCs w:val="22"/>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before="360" w:after="420" w:line="230" w:lineRule="exact"/>
    </w:pPr>
    <w:rPr>
      <w:b w:val="0"/>
      <w:bCs w:val="0"/>
      <w:i/>
      <w:iCs/>
      <w:u w:val="none"/>
      <w:strike w:val="0"/>
      <w:smallCaps w:val="0"/>
      <w:sz w:val="19"/>
      <w:szCs w:val="19"/>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outlineLvl w:val="0"/>
      <w:spacing w:before="420" w:line="0" w:lineRule="exact"/>
    </w:pPr>
    <w:rPr>
      <w:lang w:val="en-US" w:eastAsia="en-US" w:bidi="en-US"/>
      <w:b/>
      <w:bCs/>
      <w:i/>
      <w:iCs/>
      <w:u w:val="none"/>
      <w:strike w:val="0"/>
      <w:smallCaps w:val="0"/>
      <w:sz w:val="52"/>
      <w:szCs w:val="5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