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 13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Велозаводская, д. 1, корп. 1, г. Москва, 115280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«Евромат»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Юности, д. 8, пом. ХП, комн. 19, г. Зеленоград, г. Москва, 124536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14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пр. 60-я Октября, д.9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5"/>
        <w:tabs>
          <w:tab w:leader="none" w:pos="9183" w:val="right"/>
          <w:tab w:leader="none" w:pos="1017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1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077/06/106-2149/2021 об устранении нарушений законодательства о контрактной системе 10.02.2021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А.С. Спиряковой,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А.А. Матюшенко,</w:t>
      </w:r>
    </w:p>
    <w:p>
      <w:pPr>
        <w:pStyle w:val="Style3"/>
        <w:framePr w:w="1349" w:h="427" w:wrap="around" w:vAnchor="text" w:hAnchor="margin" w:x="351" w:y="396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000606944624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 10.02.2021 по делу №077/06/106</w:t>
        <w:softHyphen/>
        <w:t>2149/2021, по итогам рассмотрения жалобы ООО «Евромат» (далее — Заявитель) на действия ГБУЗ «ГКБ № 13 ДЗМ» (далее — Заказчик) при проведении электронного аукциона на право заключения государственного контракта на поставку дезинфицирующих средств и расходных материалов для дезинфекции для нужд ГБУЗ «ГКБ №13 ДЗМ» в 2021 году (Закупка № 0373200009821000068)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1.Заказчику, Ау</w:t>
      </w:r>
      <w:r>
        <w:rPr>
          <w:rStyle w:val="CharStyle11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60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" w:line="260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—привести документацию об Аукционе в соответствие с требованиями Закона о контрактной системе и с учетом решения от 10.02.2021 по делу №077/06/106</w:t>
        <w:softHyphen/>
        <w:t>2149/2021 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10.02.2021 по делу №077/06/106-2149/2021.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12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589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Арбитражном суде г.Москвы в течение 3 (трех) месяцев с даты его принятия в порядке, установленным гл. 24 АПК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tabs>
          <w:tab w:leader="none" w:pos="8864" w:val="right"/>
          <w:tab w:leader="none" w:pos="101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Д.С.</w:t>
        <w:tab/>
        <w:t>Грешнева</w:t>
      </w:r>
    </w:p>
    <w:p>
      <w:pPr>
        <w:pStyle w:val="Style5"/>
        <w:tabs>
          <w:tab w:leader="none" w:pos="10174" w:val="right"/>
          <w:tab w:leader="none" w:pos="101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А.С.</w:t>
        <w:tab/>
        <w:t>Спирякова</w:t>
      </w:r>
    </w:p>
    <w:p>
      <w:pPr>
        <w:pStyle w:val="Style5"/>
        <w:tabs>
          <w:tab w:leader="none" w:pos="8660" w:val="right"/>
          <w:tab w:leader="none" w:pos="101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93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Комиссии:</w:t>
        <w:tab/>
        <w:t>А.А.</w:t>
        <w:tab/>
        <w:t>Матюшенко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20" w:right="0" w:firstLine="0"/>
      </w:pPr>
      <w:r>
        <w:rPr>
          <w:rStyle w:val="CharStyle15"/>
        </w:rPr>
        <w:t>Исп.Спирякова А.С. 495 784-75-05 (доб.077-189)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24" w:left="850" w:right="842" w:bottom="152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12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before="19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