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3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Комиссий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09.02.2021 на действия — </w:t>
      </w:r>
      <w:r>
        <w:rPr>
          <w:rStyle w:val="CharStyle5"/>
        </w:rPr>
        <w:t>админи</w:t>
      </w:r>
      <w:r>
        <w:rPr>
          <w:rStyle w:val="CharStyle6"/>
        </w:rPr>
        <w:t>стр</w:t>
      </w:r>
      <w:r>
        <w:rPr>
          <w:rStyle w:val="CharStyle5"/>
        </w:rPr>
        <w:t>ации</w:t>
      </w:r>
      <w:r>
        <w:rPr>
          <w:rStyle w:val="CharStyle6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 Курганинский район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0118300007320000315),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6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0" w:right="3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«Стройклимат» поступившая в Краснодарское УФАС России 09.02.2021, </w:t>
      </w:r>
      <w:r>
        <w:rPr>
          <w:rStyle w:val="CharStyle7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0" w:right="30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 11 ст.105 Закона о контрактной системе, жалоба ООО «Стройклимат»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40" w:right="4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Дополнительно сообщаем. Согласно ч.б ст. 106 Закона о контрактной системе </w:t>
      </w:r>
      <w:r>
        <w:rPr>
          <w:rStyle w:val="CharStyle7"/>
        </w:rPr>
        <w:t>рассмотрение жалобы не осуществляется в отношении результатов опенки заявок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 xml:space="preserve">на участие в конкурсе, в запросе предложений, окончательных ттрелложений </w:t>
      </w:r>
      <w:r>
        <w:rPr>
          <w:rStyle w:val="CharStyle8"/>
        </w:rPr>
        <w:t>r</w:t>
      </w:r>
      <w:r>
        <w:rPr>
          <w:rStyle w:val="CharStyle9"/>
          <w:lang w:val="en-US" w:eastAsia="en-US" w:bidi="en-US"/>
        </w:rPr>
        <w:t xml:space="preserve"> </w:t>
      </w:r>
      <w:r>
        <w:rPr>
          <w:rStyle w:val="CharStyle7"/>
        </w:rPr>
        <w:t>соответствии с указанными в пунктах 3 и 4 части 1 статьи 32 настоящего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Федерального закона критериями оценки этих заявок, окончательных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предложений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 Обжаловать такие результаты оценки заявок можно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74" w:left="1059" w:right="1035" w:bottom="13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Palatino Linotype" w:eastAsia="Palatino Linotype" w:hAnsi="Palatino Linotype" w:cs="Palatino Linotype"/>
    </w:rPr>
  </w:style>
  <w:style w:type="character" w:customStyle="1" w:styleId="CharStyle5">
    <w:name w:val="Основной текст + 11 pt,Полужирный"/>
    <w:basedOn w:val="CharStyle4"/>
    <w:rPr>
      <w:lang w:val="ru-RU" w:eastAsia="ru-RU" w:bidi="ru-RU"/>
      <w:b/>
      <w:bCs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6">
    <w:name w:val="Основной текст + 11 pt,Полужирный"/>
    <w:basedOn w:val="CharStyle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7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 + Малые прописные"/>
    <w:basedOn w:val="CharStyle4"/>
    <w:rPr>
      <w:lang w:val="en-US" w:eastAsia="en-US" w:bidi="en-US"/>
      <w:u w:val="single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+ Малые прописные"/>
    <w:basedOn w:val="CharStyle4"/>
    <w:rPr>
      <w:lang w:val="1024"/>
      <w:smallCap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rFonts w:ascii="Palatino Linotype" w:eastAsia="Palatino Linotype" w:hAnsi="Palatino Linotype" w:cs="Palatino Linotyp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