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568" w:h="3589" w:wrap="around" w:hAnchor="margin" w:x="640" w:y="1387"/>
        <w:widowControl w:val="0"/>
        <w:keepNext w:val="0"/>
        <w:keepLines w:val="0"/>
        <w:shd w:val="clear" w:color="auto" w:fill="auto"/>
        <w:bidi w:val="0"/>
        <w:jc w:val="center"/>
        <w:spacing w:before="0" w:after="232" w:line="266" w:lineRule="exact"/>
        <w:ind w:left="20" w:right="0" w:firstLine="0"/>
      </w:pPr>
      <w:r>
        <w:rPr>
          <w:rStyle w:val="CharStyle4"/>
          <w:b/>
          <w:bCs/>
          <w:spacing w:val="0"/>
        </w:rPr>
        <w:t>ФЕДЕРАЛЬНАЯ АНТИМОНОПОЛЬНАЯ СЛУЖБА</w:t>
      </w:r>
    </w:p>
    <w:p>
      <w:pPr>
        <w:pStyle w:val="Style3"/>
        <w:framePr w:w="4568" w:h="3589" w:wrap="around" w:hAnchor="margin" w:x="640" w:y="1387"/>
        <w:widowControl w:val="0"/>
        <w:keepNext w:val="0"/>
        <w:keepLines w:val="0"/>
        <w:shd w:val="clear" w:color="auto" w:fill="auto"/>
        <w:bidi w:val="0"/>
        <w:jc w:val="center"/>
        <w:spacing w:before="0" w:after="243" w:line="277" w:lineRule="exact"/>
        <w:ind w:left="20" w:right="0" w:firstLine="0"/>
      </w:pPr>
      <w:r>
        <w:rPr>
          <w:rStyle w:val="CharStyle4"/>
          <w:b/>
          <w:bCs/>
          <w:spacing w:val="0"/>
        </w:rPr>
        <w:t>УПРАВЛЕНИЕ Федеральной антимонопольной службы по Забайкальскому краю</w:t>
      </w:r>
    </w:p>
    <w:p>
      <w:pPr>
        <w:pStyle w:val="Style5"/>
        <w:framePr w:w="4568" w:h="3589" w:wrap="around" w:hAnchor="margin" w:x="640" w:y="1387"/>
        <w:widowControl w:val="0"/>
        <w:keepNext w:val="0"/>
        <w:keepLines w:val="0"/>
        <w:shd w:val="clear" w:color="auto" w:fill="auto"/>
        <w:bidi w:val="0"/>
        <w:jc w:val="center"/>
        <w:spacing w:before="0" w:after="155"/>
        <w:ind w:left="20" w:right="0" w:firstLine="0"/>
      </w:pPr>
      <w:r>
        <w:rPr>
          <w:rStyle w:val="CharStyle6"/>
        </w:rPr>
        <w:t xml:space="preserve">ул. Лермонтова, 14, а/я 803, г. Чита, Забайкальский край, 672000 тел. (3022) 35-18-41, факс (3022) 32-12-31 </w:t>
      </w:r>
      <w:r>
        <w:rPr>
          <w:rStyle w:val="CharStyle6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7"/>
        </w:rPr>
        <w:instrText> HYPERLINK "mailto:to75@fas.gov.ru" </w:instrText>
      </w:r>
      <w:r>
        <w:fldChar w:fldCharType="separate"/>
      </w:r>
      <w:r>
        <w:rPr>
          <w:rStyle w:val="Hyperlink"/>
        </w:rPr>
        <w:t>to75@fas.gov.ru</w:t>
      </w:r>
      <w:r>
        <w:fldChar w:fldCharType="end"/>
      </w:r>
    </w:p>
    <w:p>
      <w:pPr>
        <w:pStyle w:val="Style5"/>
        <w:framePr w:w="4568" w:h="3589" w:wrap="around" w:hAnchor="margin" w:x="640" w:y="1387"/>
        <w:widowControl w:val="0"/>
        <w:keepNext w:val="0"/>
        <w:keepLines w:val="0"/>
        <w:shd w:val="clear" w:color="auto" w:fill="auto"/>
        <w:bidi w:val="0"/>
        <w:jc w:val="left"/>
        <w:spacing w:before="0" w:after="0" w:line="380" w:lineRule="exact"/>
        <w:ind w:left="120" w:right="0" w:firstLine="0"/>
      </w:pPr>
      <w:r>
        <w:rPr>
          <w:rStyle w:val="CharStyle8"/>
          <w:spacing w:val="0"/>
        </w:rPr>
        <w:t>sf-f'OZ.</w:t>
      </w:r>
      <w:r>
        <w:rPr>
          <w:rStyle w:val="CharStyle9"/>
        </w:rPr>
        <w:t xml:space="preserve"> </w:t>
      </w:r>
      <w:r>
        <w:rPr>
          <w:rStyle w:val="CharStyle6"/>
        </w:rPr>
        <w:t>2021 № 04-03-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90" w:after="0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«Джули»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0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620063, г.Екатеринбург, ул. Чапаева, стр.14, кор.З, часть помещения 19 </w:t>
      </w:r>
      <w:r>
        <w:fldChar w:fldCharType="begin"/>
      </w:r>
      <w:r>
        <w:rPr>
          <w:color w:val="000000"/>
        </w:rPr>
        <w:instrText> HYPERLINK "mailto:July096@yandex.ru"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July096@yandex.ru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«Галактика»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0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127247, г.Москва шоссе Дмитровское, д. 100, стр.2, этаж 05, пом. 4517Д-12/ </w:t>
      </w:r>
      <w:r>
        <w:fldChar w:fldCharType="begin"/>
      </w:r>
      <w:r>
        <w:rPr>
          <w:color w:val="000000"/>
        </w:rPr>
        <w:instrText> HYPERLINK "mailto:mos.galaktika@mail.ru"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mos.galaktika@mail.ru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5"/>
        <w:framePr w:h="220" w:wrap="around" w:vAnchor="text" w:hAnchor="margin" w:x="1195" w:y="534"/>
        <w:tabs>
          <w:tab w:leader="none" w:pos="207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00" w:right="0" w:firstLine="0"/>
      </w:pPr>
      <w:r>
        <w:rPr>
          <w:rStyle w:val="CharStyle6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Муниципальное казенное учреждение Комитет по управлению муниципальным имуществом Администрации муниципального района «Оловяннинский район»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275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674500, Забайкальский край, Оловяннинский р-н, Оловянная пгт, ул. Московская, 36 </w:t>
      </w:r>
      <w:r>
        <w:fldChar w:fldCharType="begin"/>
      </w:r>
      <w:r>
        <w:rPr>
          <w:color w:val="000000"/>
        </w:rPr>
        <w:instrText> HYPERLINK "mailto:imush_olov@mail.ru"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imush_olov@mail.ru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480"/>
        <w:ind w:left="7460" w:right="1300" w:firstLine="12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rts-tender.ru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75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об устранении нарушения законодательства Российской Федерации о контрактной системе в сфере закупок по жалоб № 075/06/31-41/2021, 075/06/31-42/2021</w:t>
      </w:r>
    </w:p>
    <w:p>
      <w:pPr>
        <w:pStyle w:val="Style5"/>
        <w:tabs>
          <w:tab w:leader="none" w:pos="7375" w:val="center"/>
          <w:tab w:leader="none" w:pos="7792" w:val="center"/>
          <w:tab w:leader="none" w:pos="8278" w:val="center"/>
          <w:tab w:leader="none" w:pos="85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8" w:line="23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08 февраля 2021 года</w:t>
        <w:tab/>
        <w:t>г.</w:t>
        <w:tab/>
        <w:t>Чита,</w:t>
        <w:tab/>
        <w:t>ул.</w:t>
        <w:tab/>
        <w:t>Лермонтова, 14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3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заместителя председателя комиссии Горбуновой А.В., заместителя руководителя Забайкальского УФАС России; членов комиссии: Китаевой И.С. главного специалиста-эксперта отдела контроля закупок Забайкальского УФАС России, Московской И.Т. ведущего специалиста- эксперта отдела контроля закупок Забайкальского УФАС России, на основании решения от 08.02.2021 по рассмотрению жалоб № 075/06/31-41/2021, 075/06/31-42/2021 о нарушении законодательства при осуществлении закупки (реестровый № 0391300040221000001),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3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Постановлением Правительства Российской Федерации от 26.08.2013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пунктом 1 части 15, пунктом 2 части 22 статьи 99, частью 8 статьи 106 Закона о контрактной системе, административным регламентом (утв. приказом ФАС России от 19.11.2014 № 727/14),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50" w:line="230" w:lineRule="exact"/>
        <w:ind w:left="4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420" w:right="20" w:firstLine="440"/>
      </w:pPr>
      <w:r>
        <w:rPr>
          <w:rStyle w:val="CharStyle12"/>
        </w:rPr>
        <w:t xml:space="preserve"> Заказчику: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внести изменения в аукционную документацию с учетом решения по рассмотрению жалоб от 08.02.2021 № 075/06/31 -41/2021, 075/06/31-42/2021.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Членам аукционной комиссии заказчика: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отменить ранее составленные протоколы от 02.02.2021, от 03.02.2021.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-вернуть заявки участникам закупки;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обеспечить техническую возможность исполнения предписания.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37" w:line="277" w:lineRule="exact"/>
        <w:ind w:left="0" w:right="20" w:firstLine="860"/>
      </w:pPr>
      <w:r>
        <w:rPr>
          <w:rStyle w:val="CharStyle12"/>
        </w:rPr>
        <w:t xml:space="preserve">4.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 в срок </w:t>
      </w:r>
      <w:r>
        <w:rPr>
          <w:rStyle w:val="CharStyle13"/>
        </w:rPr>
        <w:t>до 19.02.2021</w:t>
      </w:r>
      <w:r>
        <w:rPr>
          <w:rStyle w:val="CharStyle12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исполнить настоящее предписание и представить в Забайкальское УФАС России подтверждение исполнения настоящего предписания в письменном виде или по факсимильной связи (факс (3022) 32-12-31) или электронной почте: </w:t>
      </w:r>
      <w:r>
        <w:fldChar w:fldCharType="begin"/>
      </w:r>
      <w:r>
        <w:rPr>
          <w:rStyle w:val="CharStyle14"/>
        </w:rPr>
        <w:instrText> HYPERLINK "mailto:to75@fas.gov.ru" </w:instrText>
      </w:r>
      <w:r>
        <w:fldChar w:fldCharType="separate"/>
      </w:r>
      <w:r>
        <w:rPr>
          <w:rStyle w:val="Hyperlink"/>
        </w:rPr>
        <w:t>to75@fas.gov.ru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37" w:line="281" w:lineRule="exact"/>
        <w:ind w:left="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Арбитражный суд Забайкальского края в течение трех месяцев со дня его вынесения.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0" w:right="20" w:firstLine="86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497" w:left="780" w:right="751" w:bottom="152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Ответственность за неисполнение предписания предусмотрена частью 7 статьи 19.5 Кодекса Российской Федерации об административных правонарушениях.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20" w:wrap="around" w:vAnchor="text" w:hAnchor="margin" w:x="8756" w:y="80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6"/>
        </w:rPr>
        <w:t>И.С. Китаева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3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4336" w:left="920" w:right="6874" w:bottom="555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7">
    <w:name w:val="Основной текст Exact"/>
    <w:basedOn w:val="CharStyle11"/>
    <w:rPr>
      <w:lang w:val="en-US" w:eastAsia="en-US" w:bidi="en-US"/>
      <w:u w:val="single"/>
      <w:sz w:val="22"/>
      <w:szCs w:val="22"/>
    </w:rPr>
  </w:style>
  <w:style w:type="character" w:customStyle="1" w:styleId="CharStyle8">
    <w:name w:val="Основной текст + 19 pt,Курсив,Интервал 0 pt Exact"/>
    <w:basedOn w:val="CharStyle11"/>
    <w:rPr>
      <w:lang w:val="en-US" w:eastAsia="en-US" w:bidi="en-US"/>
      <w:i/>
      <w:iCs/>
      <w:sz w:val="38"/>
      <w:szCs w:val="38"/>
      <w:spacing w:val="6"/>
    </w:rPr>
  </w:style>
  <w:style w:type="character" w:customStyle="1" w:styleId="CharStyle9">
    <w:name w:val="Основной текст + 19 pt Exact"/>
    <w:basedOn w:val="CharStyle11"/>
    <w:rPr>
      <w:lang w:val="en-US" w:eastAsia="en-US" w:bidi="en-US"/>
      <w:sz w:val="38"/>
      <w:szCs w:val="38"/>
    </w:rPr>
  </w:style>
  <w:style w:type="character" w:customStyle="1" w:styleId="CharStyle10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 + Полужирный"/>
    <w:basedOn w:val="CharStyle1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3">
    <w:name w:val="Основной текст + Полужирный"/>
    <w:basedOn w:val="CharStyle11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10"/>
    <w:pPr>
      <w:widowControl w:val="0"/>
      <w:shd w:val="clear" w:color="auto" w:fill="FFFFFF"/>
      <w:jc w:val="right"/>
      <w:spacing w:before="24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11"/>
    <w:pPr>
      <w:widowControl w:val="0"/>
      <w:shd w:val="clear" w:color="auto" w:fill="FFFFFF"/>
      <w:jc w:val="right"/>
      <w:spacing w:after="240"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