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ГБУЗ «ГКБ им. В.М. Буянова ДЗМ»</w:t>
      </w:r>
    </w:p>
    <w:p>
      <w:pPr>
        <w:pStyle w:val="Style5"/>
        <w:widowControl w:val="0"/>
        <w:keepNext w:val="0"/>
        <w:keepLines w:val="0"/>
        <w:shd w:val="clear" w:color="auto" w:fill="auto"/>
        <w:bidi w:val="0"/>
        <w:jc w:val="left"/>
        <w:spacing w:before="0" w:after="349" w:line="322" w:lineRule="exact"/>
        <w:ind w:left="5320" w:right="120" w:firstLine="0"/>
      </w:pPr>
      <w:r>
        <w:rPr>
          <w:lang w:val="ru-RU" w:eastAsia="ru-RU" w:bidi="ru-RU"/>
          <w:w w:val="100"/>
          <w:spacing w:val="0"/>
          <w:color w:val="000000"/>
          <w:position w:val="0"/>
        </w:rPr>
        <w:t xml:space="preserve">ул. Бакинская, д. 26, г. Москва, 115516, </w:t>
      </w:r>
      <w:r>
        <w:fldChar w:fldCharType="begin"/>
      </w:r>
      <w:r>
        <w:rPr>
          <w:color w:val="000000"/>
        </w:rPr>
        <w:instrText> HYPERLINK "mailto:dogovor@gkb12mos.ru" </w:instrText>
      </w:r>
      <w:r>
        <w:fldChar w:fldCharType="separate"/>
      </w:r>
      <w:r>
        <w:rPr>
          <w:rStyle w:val="Hyperlink"/>
          <w:lang w:val="en-US" w:eastAsia="en-US" w:bidi="en-US"/>
          <w:w w:val="100"/>
          <w:spacing w:val="0"/>
          <w:position w:val="0"/>
        </w:rPr>
        <w:t>dogovor@gkb12mos.ru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numPr>
          <w:ilvl w:val="0"/>
          <w:numId w:val="1"/>
        </w:numPr>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ИП Тарханова Ю.О.</w:t>
      </w:r>
    </w:p>
    <w:p>
      <w:pPr>
        <w:pStyle w:val="Style5"/>
        <w:widowControl w:val="0"/>
        <w:keepNext w:val="0"/>
        <w:keepLines w:val="0"/>
        <w:shd w:val="clear" w:color="auto" w:fill="auto"/>
        <w:bidi w:val="0"/>
        <w:jc w:val="left"/>
        <w:spacing w:before="0" w:after="349" w:line="322" w:lineRule="exact"/>
        <w:ind w:left="5320" w:right="120" w:firstLine="0"/>
      </w:pPr>
      <w:r>
        <w:rPr>
          <w:lang w:val="ru-RU" w:eastAsia="ru-RU" w:bidi="ru-RU"/>
          <w:w w:val="100"/>
          <w:spacing w:val="0"/>
          <w:color w:val="000000"/>
          <w:position w:val="0"/>
        </w:rPr>
        <w:t xml:space="preserve">мкр. 3, д. 20, кв. 115, г. Московский, г. Москва, 108811, </w:t>
      </w:r>
      <w:r>
        <w:fldChar w:fldCharType="begin"/>
      </w:r>
      <w:r>
        <w:rPr>
          <w:color w:val="000000"/>
        </w:rPr>
        <w:instrText> HYPERLINK "mailto:lyubovihimiya@yandex.ru" </w:instrText>
      </w:r>
      <w:r>
        <w:fldChar w:fldCharType="separate"/>
      </w:r>
      <w:r>
        <w:rPr>
          <w:rStyle w:val="Hyperlink"/>
          <w:lang w:val="en-US" w:eastAsia="en-US" w:bidi="en-US"/>
          <w:w w:val="100"/>
          <w:spacing w:val="0"/>
          <w:position w:val="0"/>
        </w:rPr>
        <w:t>lyubovihimiya@yandex.ru</w:t>
      </w:r>
      <w:r>
        <w:fldChar w:fldCharType="end"/>
      </w:r>
    </w:p>
    <w:p>
      <w:pPr>
        <w:pStyle w:val="Style5"/>
        <w:numPr>
          <w:ilvl w:val="0"/>
          <w:numId w:val="1"/>
        </w:numPr>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443"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8559" w:val="right"/>
          <w:tab w:leader="none" w:pos="9610" w:val="right"/>
        </w:tabs>
        <w:widowControl w:val="0"/>
        <w:keepNext w:val="0"/>
        <w:keepLines w:val="0"/>
        <w:shd w:val="clear" w:color="auto" w:fill="auto"/>
        <w:bidi w:val="0"/>
        <w:jc w:val="left"/>
        <w:spacing w:before="0" w:after="0"/>
        <w:ind w:left="20" w:right="620"/>
      </w:pPr>
      <w:r>
        <w:rPr>
          <w:lang w:val="ru-RU" w:eastAsia="ru-RU" w:bidi="ru-RU"/>
          <w:w w:val="100"/>
          <w:spacing w:val="0"/>
          <w:color w:val="000000"/>
          <w:position w:val="0"/>
        </w:rPr>
        <w:t>ПРЕДПИСАНИЕ по делу № 077/06/106-1794/2021 об устранении нарушении законодательства о контрактной системе 05.02.2021</w:t>
        <w:tab/>
        <w:t>г.</w:t>
        <w:tab/>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02" w:lineRule="exact"/>
        <w:ind w:left="20" w:right="2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 Кутейникова,</w:t>
      </w:r>
    </w:p>
    <w:p>
      <w:pPr>
        <w:pStyle w:val="Style5"/>
        <w:widowControl w:val="0"/>
        <w:keepNext w:val="0"/>
        <w:keepLines w:val="0"/>
        <w:shd w:val="clear" w:color="auto" w:fill="auto"/>
        <w:bidi w:val="0"/>
        <w:jc w:val="both"/>
        <w:spacing w:before="0" w:after="0" w:line="317" w:lineRule="exact"/>
        <w:ind w:left="20" w:right="0" w:firstLine="560"/>
      </w:pPr>
      <w:r>
        <w:rPr>
          <w:lang w:val="ru-RU" w:eastAsia="ru-RU" w:bidi="ru-RU"/>
          <w:w w:val="100"/>
          <w:spacing w:val="0"/>
          <w:color w:val="000000"/>
          <w:position w:val="0"/>
        </w:rPr>
        <w:t>Специалиста-эксперта отдела обжалования государственных закупок</w:t>
      </w:r>
    </w:p>
    <w:p>
      <w:pPr>
        <w:pStyle w:val="Style5"/>
        <w:numPr>
          <w:ilvl w:val="0"/>
          <w:numId w:val="3"/>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 Матвеева,</w:t>
      </w:r>
    </w:p>
    <w:p>
      <w:pPr>
        <w:pStyle w:val="Style3"/>
        <w:framePr w:w="1349" w:h="427" w:wrap="around" w:vAnchor="text" w:hAnchor="margin" w:x="351" w:y="303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001378839682</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на основании решения Комиссии от </w:t>
      </w:r>
      <w:r>
        <w:rPr>
          <w:rStyle w:val="CharStyle9"/>
        </w:rPr>
        <w:t>05.02.2021 по делу № 077/06/57</w:t>
        <w:softHyphen/>
        <w:t>1794/2021</w:t>
      </w:r>
      <w:r>
        <w:rPr>
          <w:lang w:val="ru-RU" w:eastAsia="ru-RU" w:bidi="ru-RU"/>
          <w:w w:val="100"/>
          <w:spacing w:val="0"/>
          <w:color w:val="000000"/>
          <w:position w:val="0"/>
        </w:rPr>
        <w:t>, по итогам рассмотрения жалобы ИП Тарханова Ю.О. (далее — Заявитель) на действия ГБУЗ «ГКБ им. В.М. Буянова ДЗМ» (далее-Заказчик) при проведении электронного аукциона на право заключения государственного контракта на поставку дезинфицирующих средств (2) для нужд ГБУЗ «ГКБ имени В.М. Буянова ДЗМ» (Закупка № 0373200052721000012)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0"/>
        <w:widowControl w:val="0"/>
        <w:keepNext/>
        <w:keepLines/>
        <w:shd w:val="clear" w:color="auto" w:fill="auto"/>
        <w:bidi w:val="0"/>
        <w:jc w:val="left"/>
        <w:spacing w:before="0" w:after="303" w:line="260" w:lineRule="exact"/>
        <w:ind w:left="414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5"/>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Заказчику, Ау</w:t>
      </w:r>
      <w:r>
        <w:rPr>
          <w:rStyle w:val="CharStyle12"/>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5"/>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7"/>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отменить протокол проведения Аукциона;</w:t>
      </w:r>
    </w:p>
    <w:p>
      <w:pPr>
        <w:pStyle w:val="Style5"/>
        <w:numPr>
          <w:ilvl w:val="0"/>
          <w:numId w:val="7"/>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5"/>
        </w:numPr>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 xml:space="preserve"> Заказчику:</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9"/>
        </w:rPr>
        <w:t>05.02.2021 по делу № 077/06/57</w:t>
        <w:softHyphen/>
        <w:t xml:space="preserve">1794/2021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7"/>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5"/>
        </w:numPr>
        <w:tabs>
          <w:tab w:leader="none" w:pos="1224"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w:t>
      </w:r>
      <w:r>
        <w:rPr>
          <w:rStyle w:val="CharStyle9"/>
        </w:rPr>
        <w:t>05.02.2021 по делу № 077/06/57</w:t>
        <w:softHyphen/>
        <w:t>1794/2021</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900"/>
      </w:pPr>
      <w:r>
        <w:rPr>
          <w:lang w:val="ru-RU" w:eastAsia="ru-RU" w:bidi="ru-RU"/>
          <w:w w:val="100"/>
          <w:spacing w:val="0"/>
          <w:color w:val="000000"/>
          <w:position w:val="0"/>
        </w:rPr>
        <w:t>6. Заказчику, Ау</w:t>
      </w:r>
      <w:r>
        <w:rPr>
          <w:rStyle w:val="CharStyle12"/>
        </w:rPr>
        <w:t>кци</w:t>
      </w:r>
      <w:r>
        <w:rPr>
          <w:lang w:val="ru-RU" w:eastAsia="ru-RU" w:bidi="ru-RU"/>
          <w:w w:val="100"/>
          <w:spacing w:val="0"/>
          <w:color w:val="000000"/>
          <w:position w:val="0"/>
        </w:rPr>
        <w:t xml:space="preserve">онной комиссии в срок до </w:t>
      </w:r>
      <w:r>
        <w:rPr>
          <w:rStyle w:val="CharStyle9"/>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3"/>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3"/>
        </w:rPr>
        <w:t xml:space="preserve"> </w:t>
      </w:r>
      <w:r>
        <w:rPr>
          <w:rStyle w:val="CharStyle13"/>
          <w:lang w:val="ru-RU" w:eastAsia="ru-RU" w:bidi="ru-RU"/>
        </w:rPr>
        <w:t>.</w:t>
      </w:r>
    </w:p>
    <w:p>
      <w:pPr>
        <w:pStyle w:val="Style5"/>
        <w:widowControl w:val="0"/>
        <w:keepNext w:val="0"/>
        <w:keepLines w:val="0"/>
        <w:shd w:val="clear" w:color="auto" w:fill="auto"/>
        <w:bidi w:val="0"/>
        <w:jc w:val="both"/>
        <w:spacing w:before="0" w:after="300" w:line="322" w:lineRule="exact"/>
        <w:ind w:left="0" w:right="20" w:firstLine="5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7" w:line="322" w:lineRule="exact"/>
        <w:ind w:left="0" w:right="20" w:firstLine="560"/>
      </w:pPr>
      <w:r>
        <w:rPr>
          <w:lang w:val="ru-RU" w:eastAsia="ru-RU" w:bidi="ru-RU"/>
          <w:w w:val="100"/>
          <w:spacing w:val="0"/>
          <w:color w:val="000000"/>
          <w:position w:val="0"/>
        </w:rPr>
        <w:t>Настоящее предписание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tabs>
          <w:tab w:leader="none" w:pos="8861" w:val="right"/>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9096" w:val="right"/>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2083" w:line="638" w:lineRule="exact"/>
        <w:ind w:left="0" w:right="20" w:firstLine="0"/>
      </w:pPr>
      <w:r>
        <w:rPr>
          <w:lang w:val="ru-RU" w:eastAsia="ru-RU" w:bidi="ru-RU"/>
          <w:w w:val="100"/>
          <w:spacing w:val="0"/>
          <w:color w:val="000000"/>
          <w:position w:val="0"/>
        </w:rPr>
        <w:t>А.А. Кутейников</w:t>
      </w:r>
    </w:p>
    <w:p>
      <w:pPr>
        <w:pStyle w:val="Style14"/>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footnotePr>
        <w:pos w:val="pageBottom"/>
        <w:numFmt w:val="decimal"/>
        <w:numRestart w:val="continuous"/>
      </w:footnotePr>
      <w:type w:val="continuous"/>
      <w:pgSz w:w="11906" w:h="16838"/>
      <w:pgMar w:top="1153" w:left="848" w:right="843" w:bottom="92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w:basedOn w:val="CharStyle6"/>
    <w:rPr>
      <w:lang w:val="en-US" w:eastAsia="en-US" w:bidi="en-US"/>
      <w:u w:val="single"/>
      <w:w w:val="100"/>
      <w:spacing w:val="0"/>
      <w:color w:val="000000"/>
      <w:position w:val="0"/>
    </w:rPr>
  </w:style>
  <w:style w:type="character" w:customStyle="1" w:styleId="CharStyle15">
    <w:name w:val="Основной текст (3)_"/>
    <w:basedOn w:val="DefaultParagraphFont"/>
    <w:link w:val="Style14"/>
    <w:rPr>
      <w:lang w:val="en-US" w:eastAsia="en-US" w:bidi="en-US"/>
      <w:b w:val="0"/>
      <w:bCs w:val="0"/>
      <w:i w:val="0"/>
      <w:iCs w:val="0"/>
      <w:u w:val="none"/>
      <w:strike w:val="0"/>
      <w:smallCaps w:val="0"/>
      <w:sz w:val="21"/>
      <w:szCs w:val="21"/>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560" w:line="322" w:lineRule="exact"/>
      <w:ind w:firstLine="394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1740" w:line="0" w:lineRule="exact"/>
    </w:pPr>
    <w:rPr>
      <w:lang w:val="en-US" w:eastAsia="en-US" w:bidi="en-US"/>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