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4" w:after="0"/>
        <w:ind w:left="0" w:right="0" w:firstLine="0"/>
      </w:pPr>
      <w:r>
        <w:rPr>
          <w:rStyle w:val="CharStyle5"/>
        </w:rPr>
        <w:t>ФЕДЕРАЛЬНАЯ АНТИМОНОПОЛЬНАЯ СЛУЖБА УПРАВЛЕНИЕ</w:t>
      </w:r>
    </w:p>
    <w:p>
      <w:pPr>
        <w:pStyle w:val="Style6"/>
        <w:widowControl w:val="0"/>
        <w:keepNext w:val="0"/>
        <w:keepLines w:val="0"/>
        <w:shd w:val="clear" w:color="auto" w:fill="auto"/>
        <w:bidi w:val="0"/>
        <w:spacing w:before="0" w:after="127" w:line="210" w:lineRule="exact"/>
        <w:ind w:left="0" w:right="80" w:firstLine="0"/>
      </w:pPr>
      <w:r>
        <w:rPr>
          <w:lang w:val="ru-RU" w:eastAsia="ru-RU" w:bidi="ru-RU"/>
          <w:w w:val="100"/>
          <w:spacing w:val="0"/>
          <w:color w:val="000000"/>
          <w:position w:val="0"/>
        </w:rPr>
        <w:t>с уведомлением</w:t>
      </w:r>
    </w:p>
    <w:p>
      <w:pPr>
        <w:pStyle w:val="Style8"/>
        <w:widowControl w:val="0"/>
        <w:keepNext w:val="0"/>
        <w:keepLines w:val="0"/>
        <w:shd w:val="clear" w:color="auto" w:fill="auto"/>
        <w:bidi w:val="0"/>
        <w:spacing w:before="0" w:after="0" w:line="200" w:lineRule="exact"/>
        <w:ind w:left="0" w:right="0" w:firstLine="0"/>
      </w:pPr>
      <w:r>
        <w:rPr>
          <w:rStyle w:val="CharStyle10"/>
        </w:rPr>
        <w:t>Заявитель:</w:t>
      </w:r>
    </w:p>
    <w:p>
      <w:pPr>
        <w:pStyle w:val="Style3"/>
        <w:widowControl w:val="0"/>
        <w:keepNext w:val="0"/>
        <w:keepLines w:val="0"/>
        <w:shd w:val="clear" w:color="auto" w:fill="auto"/>
        <w:bidi w:val="0"/>
        <w:jc w:val="both"/>
        <w:spacing w:before="0" w:after="289" w:line="336" w:lineRule="exact"/>
        <w:ind w:left="0" w:right="80" w:firstLine="0"/>
      </w:pPr>
      <w:r>
        <w:rPr>
          <w:lang w:val="ru-RU" w:eastAsia="ru-RU" w:bidi="ru-RU"/>
          <w:w w:val="100"/>
          <w:spacing w:val="0"/>
          <w:color w:val="000000"/>
          <w:position w:val="0"/>
        </w:rPr>
        <w:t>Общество с ограниченной ответственностью «Сибагротранс»</w:t>
      </w:r>
    </w:p>
    <w:p>
      <w:pPr>
        <w:pStyle w:val="Style8"/>
        <w:widowControl w:val="0"/>
        <w:keepNext w:val="0"/>
        <w:keepLines w:val="0"/>
        <w:shd w:val="clear" w:color="auto" w:fill="auto"/>
        <w:bidi w:val="0"/>
        <w:jc w:val="right"/>
        <w:spacing w:before="0" w:after="14" w:line="200" w:lineRule="exact"/>
        <w:ind w:left="0" w:right="0" w:firstLine="0"/>
      </w:pPr>
      <w:r>
        <w:rPr>
          <w:lang w:val="ru-RU" w:eastAsia="ru-RU" w:bidi="ru-RU"/>
          <w:w w:val="100"/>
          <w:spacing w:val="0"/>
          <w:color w:val="000000"/>
          <w:position w:val="0"/>
        </w:rPr>
        <w:t>адрес: 656063, Алтайский край, г. Барнаул, проспект</w:t>
      </w:r>
    </w:p>
    <w:p>
      <w:pPr>
        <w:pStyle w:val="Style8"/>
        <w:widowControl w:val="0"/>
        <w:keepNext w:val="0"/>
        <w:keepLines w:val="0"/>
        <w:shd w:val="clear" w:color="auto" w:fill="auto"/>
        <w:bidi w:val="0"/>
        <w:jc w:val="right"/>
        <w:spacing w:before="0" w:after="244" w:line="200" w:lineRule="exact"/>
        <w:ind w:left="0" w:right="0" w:firstLine="0"/>
      </w:pPr>
      <w:r>
        <w:rPr>
          <w:lang w:val="ru-RU" w:eastAsia="ru-RU" w:bidi="ru-RU"/>
          <w:w w:val="100"/>
          <w:spacing w:val="0"/>
          <w:color w:val="000000"/>
          <w:position w:val="0"/>
        </w:rPr>
        <w:t>Космонавтов, д.24, офис 201</w:t>
      </w:r>
    </w:p>
    <w:p>
      <w:pPr>
        <w:pStyle w:val="Style8"/>
        <w:widowControl w:val="0"/>
        <w:keepNext w:val="0"/>
        <w:keepLines w:val="0"/>
        <w:shd w:val="clear" w:color="auto" w:fill="auto"/>
        <w:bidi w:val="0"/>
        <w:spacing w:before="0" w:after="0" w:line="200" w:lineRule="exact"/>
        <w:ind w:left="0" w:right="0" w:firstLine="0"/>
        <w:sectPr>
          <w:footnotePr>
            <w:pos w:val="pageBottom"/>
            <w:numFmt w:val="decimal"/>
            <w:numRestart w:val="continuous"/>
          </w:footnotePr>
          <w:type w:val="continuous"/>
          <w:pgSz w:w="11906" w:h="16838"/>
          <w:pgMar w:top="40" w:left="1096" w:right="870" w:bottom="534" w:header="0" w:footer="3" w:gutter="0"/>
          <w:rtlGutter w:val="0"/>
          <w:cols w:num="2" w:space="720" w:equalWidth="0">
            <w:col w:w="4224" w:space="408"/>
            <w:col w:w="5309"/>
          </w:cols>
          <w:noEndnote/>
          <w:docGrid w:linePitch="360"/>
        </w:sectPr>
      </w:pPr>
      <w:r>
        <w:rPr>
          <w:rStyle w:val="CharStyle10"/>
        </w:rPr>
        <w:t>Заказчик:</w:t>
      </w:r>
    </w:p>
    <w:p>
      <w:pPr>
        <w:widowControl w:val="0"/>
        <w:spacing w:line="51"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40" w:left="649" w:right="903" w:bottom="534" w:header="0" w:footer="3" w:gutter="0"/>
          <w:rtlGutter w:val="0"/>
          <w:cols w:space="720"/>
          <w:noEndnote/>
          <w:docGrid w:linePitch="360"/>
        </w:sectPr>
      </w:pPr>
      <w:r>
        <w:rPr>
          <w:rStyle w:val="CharStyle5"/>
        </w:rPr>
        <w:t xml:space="preserve">Федеральной антимонопольной </w:t>
      </w:r>
      <w:r>
        <w:rPr>
          <w:lang w:val="ru-RU" w:eastAsia="ru-RU" w:bidi="ru-RU"/>
          <w:w w:val="100"/>
          <w:spacing w:val="0"/>
          <w:color w:val="000000"/>
          <w:position w:val="0"/>
        </w:rPr>
        <w:t>службыДепартамент капитального строительства</w:t>
      </w:r>
    </w:p>
    <w:p>
      <w:pPr>
        <w:widowControl w:val="0"/>
        <w:spacing w:line="63"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190" w:wrap="around" w:vAnchor="text" w:hAnchor="margin" w:x="-263" w:y="1788"/>
        <w:widowControl w:val="0"/>
        <w:keepNext w:val="0"/>
        <w:keepLines w:val="0"/>
        <w:shd w:val="clear" w:color="auto" w:fill="auto"/>
        <w:bidi w:val="0"/>
        <w:jc w:val="left"/>
        <w:spacing w:before="0" w:after="0" w:line="190" w:lineRule="exact"/>
        <w:ind w:left="0" w:right="0" w:firstLine="0"/>
      </w:pPr>
      <w:r>
        <w:rPr>
          <w:rStyle w:val="CharStyle12"/>
          <w:spacing w:val="0"/>
        </w:rPr>
        <w:t>На№</w:t>
      </w:r>
    </w:p>
    <w:p>
      <w:pPr>
        <w:widowControl w:val="0"/>
        <w:rPr>
          <w:sz w:val="2"/>
          <w:szCs w:val="2"/>
        </w:rPr>
      </w:pPr>
    </w:p>
    <w:p>
      <w:pPr>
        <w:pStyle w:val="Style3"/>
        <w:widowControl w:val="0"/>
        <w:keepNext w:val="0"/>
        <w:keepLines w:val="0"/>
        <w:shd w:val="clear" w:color="auto" w:fill="auto"/>
        <w:bidi w:val="0"/>
        <w:spacing w:before="0" w:after="6" w:line="260" w:lineRule="exact"/>
        <w:ind w:left="0" w:right="0" w:firstLine="0"/>
      </w:pPr>
      <w:r>
        <w:rPr>
          <w:rStyle w:val="CharStyle5"/>
        </w:rPr>
        <w:t>по Томской области</w:t>
      </w:r>
    </w:p>
    <w:p>
      <w:pPr>
        <w:pStyle w:val="Style8"/>
        <w:widowControl w:val="0"/>
        <w:keepNext w:val="0"/>
        <w:keepLines w:val="0"/>
        <w:shd w:val="clear" w:color="auto" w:fill="auto"/>
        <w:bidi w:val="0"/>
        <w:jc w:val="center"/>
        <w:spacing w:before="0" w:after="187" w:line="264" w:lineRule="exact"/>
        <w:ind w:left="0" w:right="0" w:firstLine="0"/>
      </w:pPr>
      <w:r>
        <w:rPr>
          <w:rStyle w:val="CharStyle13"/>
        </w:rPr>
        <w:t xml:space="preserve">пр. Ленина, 111, г. Томск, 634069 тел./факс (3822) 51-29-80 </w:t>
      </w:r>
      <w:r>
        <w:rPr>
          <w:rStyle w:val="CharStyle13"/>
          <w:lang w:val="en-US" w:eastAsia="en-US" w:bidi="en-US"/>
        </w:rPr>
        <w:t xml:space="preserve">e-mail: </w:t>
      </w:r>
      <w:r>
        <w:rPr>
          <w:rStyle w:val="CharStyle14"/>
        </w:rPr>
        <w:t>to70@,fas.gov.ru</w:t>
      </w:r>
    </w:p>
    <w:p>
      <w:pPr>
        <w:pStyle w:val="Style15"/>
        <w:widowControl w:val="0"/>
        <w:keepNext w:val="0"/>
        <w:keepLines w:val="0"/>
        <w:shd w:val="clear" w:color="auto" w:fill="auto"/>
        <w:bidi w:val="0"/>
        <w:spacing w:before="0" w:after="205" w:line="180" w:lineRule="exact"/>
        <w:ind w:left="0" w:right="0" w:firstLine="0"/>
      </w:pPr>
      <w:r>
        <w:rPr>
          <w:rStyle w:val="CharStyle17"/>
        </w:rPr>
        <w:t>№</w:t>
      </w:r>
    </w:p>
    <w:p>
      <w:pPr>
        <w:pStyle w:val="Style8"/>
        <w:widowControl w:val="0"/>
        <w:keepNext w:val="0"/>
        <w:keepLines w:val="0"/>
        <w:shd w:val="clear" w:color="auto" w:fill="auto"/>
        <w:bidi w:val="0"/>
        <w:jc w:val="center"/>
        <w:spacing w:before="0" w:after="0" w:line="200" w:lineRule="exact"/>
        <w:ind w:left="0" w:right="0" w:firstLine="0"/>
      </w:pPr>
      <w:r>
        <w:rPr>
          <w:rStyle w:val="CharStyle13"/>
        </w:rPr>
        <w:t>от</w:t>
      </w:r>
    </w:p>
    <w:p>
      <w:pPr>
        <w:pStyle w:val="Style3"/>
        <w:widowControl w:val="0"/>
        <w:keepNext w:val="0"/>
        <w:keepLines w:val="0"/>
        <w:shd w:val="clear" w:color="auto" w:fill="auto"/>
        <w:bidi w:val="0"/>
        <w:jc w:val="left"/>
        <w:spacing w:before="0" w:after="306" w:line="260" w:lineRule="exact"/>
        <w:ind w:left="0" w:right="0" w:firstLine="0"/>
      </w:pPr>
      <w:r>
        <w:rPr>
          <w:lang w:val="ru-RU" w:eastAsia="ru-RU" w:bidi="ru-RU"/>
          <w:w w:val="100"/>
          <w:spacing w:val="0"/>
          <w:color w:val="000000"/>
          <w:position w:val="0"/>
        </w:rPr>
        <w:t>администрации Города Томска</w:t>
      </w:r>
    </w:p>
    <w:p>
      <w:pPr>
        <w:pStyle w:val="Style8"/>
        <w:widowControl w:val="0"/>
        <w:keepNext w:val="0"/>
        <w:keepLines w:val="0"/>
        <w:shd w:val="clear" w:color="auto" w:fill="auto"/>
        <w:bidi w:val="0"/>
        <w:jc w:val="right"/>
        <w:spacing w:before="0" w:after="26" w:line="200" w:lineRule="exact"/>
        <w:ind w:left="0" w:right="20" w:firstLine="0"/>
      </w:pPr>
      <w:r>
        <w:rPr>
          <w:lang w:val="ru-RU" w:eastAsia="ru-RU" w:bidi="ru-RU"/>
          <w:w w:val="100"/>
          <w:spacing w:val="0"/>
          <w:color w:val="000000"/>
          <w:position w:val="0"/>
        </w:rPr>
        <w:t>адрес: 634029, Томская обл., г. Томск, ул. Гоголя,</w:t>
      </w:r>
    </w:p>
    <w:p>
      <w:pPr>
        <w:pStyle w:val="Style18"/>
        <w:widowControl w:val="0"/>
        <w:keepNext w:val="0"/>
        <w:keepLines w:val="0"/>
        <w:shd w:val="clear" w:color="auto" w:fill="auto"/>
        <w:bidi w:val="0"/>
        <w:spacing w:before="0" w:after="311" w:line="190" w:lineRule="exact"/>
        <w:ind w:left="0" w:right="20" w:firstLine="0"/>
      </w:pPr>
      <w:r>
        <w:rPr>
          <w:lang w:val="ru-RU" w:eastAsia="ru-RU" w:bidi="ru-RU"/>
          <w:w w:val="100"/>
          <w:spacing w:val="0"/>
          <w:color w:val="000000"/>
          <w:position w:val="0"/>
        </w:rPr>
        <w:t>12/1</w:t>
      </w:r>
    </w:p>
    <w:p>
      <w:pPr>
        <w:pStyle w:val="Style8"/>
        <w:widowControl w:val="0"/>
        <w:keepNext w:val="0"/>
        <w:keepLines w:val="0"/>
        <w:shd w:val="clear" w:color="auto" w:fill="auto"/>
        <w:bidi w:val="0"/>
        <w:jc w:val="left"/>
        <w:spacing w:before="0" w:after="0" w:line="200" w:lineRule="exact"/>
        <w:ind w:left="0" w:right="0" w:firstLine="0"/>
      </w:pPr>
      <w:r>
        <w:rPr>
          <w:rStyle w:val="CharStyle10"/>
        </w:rPr>
        <w:t>Уполномоченный орган:</w:t>
      </w:r>
    </w:p>
    <w:p>
      <w:pPr>
        <w:pStyle w:val="Style3"/>
        <w:widowControl w:val="0"/>
        <w:keepNext w:val="0"/>
        <w:keepLines w:val="0"/>
        <w:shd w:val="clear" w:color="auto" w:fill="auto"/>
        <w:bidi w:val="0"/>
        <w:jc w:val="left"/>
        <w:spacing w:before="0" w:after="306" w:line="260" w:lineRule="exact"/>
        <w:ind w:left="0" w:right="0" w:firstLine="0"/>
      </w:pPr>
      <w:r>
        <w:rPr>
          <w:lang w:val="ru-RU" w:eastAsia="ru-RU" w:bidi="ru-RU"/>
          <w:w w:val="100"/>
          <w:spacing w:val="0"/>
          <w:color w:val="000000"/>
          <w:position w:val="0"/>
        </w:rPr>
        <w:t>Администрация города Томска</w:t>
      </w:r>
    </w:p>
    <w:p>
      <w:pPr>
        <w:pStyle w:val="Style8"/>
        <w:widowControl w:val="0"/>
        <w:keepNext w:val="0"/>
        <w:keepLines w:val="0"/>
        <w:shd w:val="clear" w:color="auto" w:fill="auto"/>
        <w:bidi w:val="0"/>
        <w:jc w:val="right"/>
        <w:spacing w:before="0" w:after="18" w:line="200" w:lineRule="exact"/>
        <w:ind w:left="0" w:right="20" w:firstLine="0"/>
      </w:pPr>
      <w:r>
        <w:rPr>
          <w:lang w:val="ru-RU" w:eastAsia="ru-RU" w:bidi="ru-RU"/>
          <w:w w:val="100"/>
          <w:spacing w:val="0"/>
          <w:color w:val="000000"/>
          <w:position w:val="0"/>
        </w:rPr>
        <w:t>адрес: 634009, Томская обл, г. Томск, пер.</w:t>
      </w:r>
    </w:p>
    <w:p>
      <w:pPr>
        <w:pStyle w:val="Style8"/>
        <w:widowControl w:val="0"/>
        <w:keepNext w:val="0"/>
        <w:keepLines w:val="0"/>
        <w:shd w:val="clear" w:color="auto" w:fill="auto"/>
        <w:bidi w:val="0"/>
        <w:jc w:val="right"/>
        <w:spacing w:before="0" w:after="0" w:line="200" w:lineRule="exact"/>
        <w:ind w:left="0" w:right="20" w:firstLine="0"/>
        <w:sectPr>
          <w:type w:val="continuous"/>
          <w:pgSz w:w="11906" w:h="16838"/>
          <w:pgMar w:top="25" w:left="1763" w:right="885" w:bottom="519" w:header="0" w:footer="3" w:gutter="0"/>
          <w:rtlGutter w:val="0"/>
          <w:cols w:num="2" w:space="720" w:equalWidth="0">
            <w:col w:w="2861" w:space="1094"/>
            <w:col w:w="5304"/>
          </w:cols>
          <w:noEndnote/>
          <w:docGrid w:linePitch="360"/>
        </w:sectPr>
      </w:pPr>
      <w:r>
        <w:rPr>
          <w:lang w:val="ru-RU" w:eastAsia="ru-RU" w:bidi="ru-RU"/>
          <w:w w:val="100"/>
          <w:spacing w:val="0"/>
          <w:color w:val="000000"/>
          <w:position w:val="0"/>
        </w:rPr>
        <w:t>Сакко, 2, кабинет 305</w:t>
      </w: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none" w:pos="9035" w:val="center"/>
          <w:tab w:leader="none" w:pos="9978" w:val="right"/>
        </w:tabs>
        <w:widowControl w:val="0"/>
        <w:keepNext w:val="0"/>
        <w:keepLines w:val="0"/>
        <w:shd w:val="clear" w:color="auto" w:fill="auto"/>
        <w:bidi w:val="0"/>
        <w:jc w:val="left"/>
        <w:spacing w:before="0" w:after="0"/>
        <w:ind w:left="40" w:right="600" w:firstLine="4380"/>
      </w:pPr>
      <w:r>
        <w:rPr>
          <w:lang w:val="ru-RU" w:eastAsia="ru-RU" w:bidi="ru-RU"/>
          <w:w w:val="100"/>
          <w:spacing w:val="0"/>
          <w:color w:val="000000"/>
          <w:position w:val="0"/>
        </w:rPr>
        <w:t>РЕШЕНИЕ по делу №070/06/106-26/2021 о нарушении законодательства Российской Федерации о контрактной системе в сфере закупок 08.02.2021</w:t>
        <w:tab/>
        <w:t>г.</w:t>
        <w:tab/>
        <w:t>Томск</w:t>
      </w:r>
    </w:p>
    <w:p>
      <w:pPr>
        <w:pStyle w:val="Style3"/>
        <w:widowControl w:val="0"/>
        <w:keepNext w:val="0"/>
        <w:keepLines w:val="0"/>
        <w:shd w:val="clear" w:color="auto" w:fill="auto"/>
        <w:bidi w:val="0"/>
        <w:jc w:val="both"/>
        <w:spacing w:before="0" w:after="0"/>
        <w:ind w:left="40" w:right="480" w:firstLine="680"/>
      </w:pPr>
      <w:r>
        <w:rPr>
          <w:lang w:val="ru-RU" w:eastAsia="ru-RU" w:bidi="ru-RU"/>
          <w:w w:val="100"/>
          <w:spacing w:val="0"/>
          <w:color w:val="000000"/>
          <w:position w:val="0"/>
        </w:rPr>
        <w:t>Комиссия Томского У 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 ФАС России) в составе:</w:t>
      </w:r>
    </w:p>
    <w:p>
      <w:pPr>
        <w:pStyle w:val="Style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Председателя комиссии:</w:t>
      </w:r>
    </w:p>
    <w:p>
      <w:pPr>
        <w:pStyle w:val="Style3"/>
        <w:tabs>
          <w:tab w:leader="none" w:pos="4230" w:val="right"/>
          <w:tab w:leader="none" w:pos="5210" w:val="center"/>
          <w:tab w:leader="none" w:pos="6722" w:val="center"/>
          <w:tab w:leader="none" w:pos="8646" w:val="right"/>
          <w:tab w:leader="none" w:pos="9978" w:val="righ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Алиева Р.А.,</w:t>
        <w:tab/>
        <w:t>заместителя</w:t>
        <w:tab/>
        <w:t>руководите</w:t>
        <w:tab/>
        <w:t>ля-начальника</w:t>
        <w:tab/>
        <w:t>отдела</w:t>
        <w:tab/>
        <w:t>контроля</w:t>
      </w:r>
    </w:p>
    <w:p>
      <w:pPr>
        <w:pStyle w:val="Style3"/>
        <w:widowControl w:val="0"/>
        <w:keepNext w:val="0"/>
        <w:keepLines w:val="0"/>
        <w:shd w:val="clear" w:color="auto" w:fill="auto"/>
        <w:bidi w:val="0"/>
        <w:jc w:val="left"/>
        <w:spacing w:before="0" w:after="0"/>
        <w:ind w:left="282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членов комиссии:</w:t>
      </w:r>
    </w:p>
    <w:p>
      <w:pPr>
        <w:pStyle w:val="Style3"/>
        <w:tabs>
          <w:tab w:leader="none" w:pos="2790"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Саналовой О.В.,</w:t>
        <w:tab/>
        <w:t>главного специалиста-эксперта отдела контроля закупок;</w:t>
      </w:r>
    </w:p>
    <w:p>
      <w:pPr>
        <w:pStyle w:val="Style3"/>
        <w:tabs>
          <w:tab w:leader="none" w:pos="2790"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Ворониной К.С.,</w:t>
        <w:tab/>
        <w:t>специалиста - эксперта отдела контроля закупок;</w:t>
      </w:r>
    </w:p>
    <w:p>
      <w:pPr>
        <w:pStyle w:val="Style3"/>
        <w:tabs>
          <w:tab w:leader="none" w:pos="2790" w:val="left"/>
        </w:tabs>
        <w:widowControl w:val="0"/>
        <w:keepNext w:val="0"/>
        <w:keepLines w:val="0"/>
        <w:shd w:val="clear" w:color="auto" w:fill="auto"/>
        <w:bidi w:val="0"/>
        <w:jc w:val="both"/>
        <w:spacing w:before="0" w:after="0" w:line="374" w:lineRule="exact"/>
        <w:ind w:left="40" w:right="0" w:firstLine="0"/>
      </w:pPr>
      <w:r>
        <w:rPr>
          <w:lang w:val="ru-RU" w:eastAsia="ru-RU" w:bidi="ru-RU"/>
          <w:w w:val="100"/>
          <w:spacing w:val="0"/>
          <w:color w:val="000000"/>
          <w:position w:val="0"/>
        </w:rPr>
        <w:t>Никитиной Д.А.,</w:t>
        <w:tab/>
        <w:t>специалиста - эксперта отдела контроля закупок,</w:t>
      </w:r>
    </w:p>
    <w:p>
      <w:pPr>
        <w:pStyle w:val="Style3"/>
        <w:widowControl w:val="0"/>
        <w:keepNext w:val="0"/>
        <w:keepLines w:val="0"/>
        <w:shd w:val="clear" w:color="auto" w:fill="auto"/>
        <w:bidi w:val="0"/>
        <w:jc w:val="both"/>
        <w:spacing w:before="0" w:after="0" w:line="374" w:lineRule="exact"/>
        <w:ind w:left="40" w:right="0" w:firstLine="54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ind w:left="40" w:right="480" w:firstLine="540"/>
      </w:pPr>
      <w:r>
        <w:rPr>
          <w:lang w:val="ru-RU" w:eastAsia="ru-RU" w:bidi="ru-RU"/>
          <w:w w:val="100"/>
          <w:spacing w:val="0"/>
          <w:color w:val="000000"/>
          <w:position w:val="0"/>
        </w:rPr>
        <w:t xml:space="preserve">Департамента капитального строительства администрации Города Томска (далее - Заказчик) - Хегай </w:t>
      </w:r>
      <w:r>
        <w:rPr>
          <w:lang w:val="en-US" w:eastAsia="en-US" w:bidi="en-US"/>
          <w:w w:val="100"/>
          <w:spacing w:val="0"/>
          <w:color w:val="000000"/>
          <w:position w:val="0"/>
        </w:rPr>
        <w:t xml:space="preserve">JI.A. </w:t>
      </w:r>
      <w:r>
        <w:rPr>
          <w:lang w:val="ru-RU" w:eastAsia="ru-RU" w:bidi="ru-RU"/>
          <w:w w:val="100"/>
          <w:spacing w:val="0"/>
          <w:color w:val="000000"/>
          <w:position w:val="0"/>
        </w:rPr>
        <w:t>(доверенность №1 от 11.01.2021), в режиме видеоконференцсвязи;</w:t>
      </w:r>
    </w:p>
    <w:p>
      <w:pPr>
        <w:pStyle w:val="Style3"/>
        <w:widowControl w:val="0"/>
        <w:keepNext w:val="0"/>
        <w:keepLines w:val="0"/>
        <w:shd w:val="clear" w:color="auto" w:fill="auto"/>
        <w:bidi w:val="0"/>
        <w:jc w:val="both"/>
        <w:spacing w:before="0" w:after="0"/>
        <w:ind w:left="40" w:right="480" w:firstLine="540"/>
      </w:pPr>
      <w:r>
        <w:rPr>
          <w:lang w:val="ru-RU" w:eastAsia="ru-RU" w:bidi="ru-RU"/>
          <w:w w:val="100"/>
          <w:spacing w:val="0"/>
          <w:color w:val="000000"/>
          <w:position w:val="0"/>
        </w:rPr>
        <w:t>Администрация города Томска (далее - Уполномоченный орган) - Комогорцева А.В. (доверенность №9002 от 11.12.2020),</w:t>
      </w:r>
    </w:p>
    <w:p>
      <w:pPr>
        <w:pStyle w:val="Style3"/>
        <w:widowControl w:val="0"/>
        <w:keepNext w:val="0"/>
        <w:keepLines w:val="0"/>
        <w:shd w:val="clear" w:color="auto" w:fill="auto"/>
        <w:bidi w:val="0"/>
        <w:jc w:val="both"/>
        <w:spacing w:before="0" w:after="0"/>
        <w:ind w:left="40" w:right="480" w:firstLine="680"/>
      </w:pPr>
      <w:r>
        <w:rPr>
          <w:lang w:val="ru-RU" w:eastAsia="ru-RU" w:bidi="ru-RU"/>
          <w:w w:val="100"/>
          <w:spacing w:val="0"/>
          <w:color w:val="000000"/>
          <w:position w:val="0"/>
        </w:rPr>
        <w:t>без участия Общества с ограниченной ответственностью «Сибагротранс» (далее - Заявитель, ООО «Сибагротранс»), уведомленного о времени и месте рассмотрения настоящего дела,</w:t>
      </w:r>
    </w:p>
    <w:p>
      <w:pPr>
        <w:pStyle w:val="Style3"/>
        <w:tabs>
          <w:tab w:leader="none" w:pos="10264" w:val="right"/>
        </w:tabs>
        <w:widowControl w:val="0"/>
        <w:keepNext w:val="0"/>
        <w:keepLines w:val="0"/>
        <w:shd w:val="clear" w:color="auto" w:fill="auto"/>
        <w:bidi w:val="0"/>
        <w:jc w:val="left"/>
        <w:spacing w:before="0" w:after="0"/>
        <w:ind w:left="40" w:right="320" w:firstLine="680"/>
      </w:pPr>
      <w:r>
        <w:rPr>
          <w:lang w:val="ru-RU" w:eastAsia="ru-RU" w:bidi="ru-RU"/>
          <w:w w:val="100"/>
          <w:spacing w:val="0"/>
          <w:color w:val="000000"/>
          <w:position w:val="0"/>
        </w:rPr>
        <w:t>рассмотрев в соответствии со статьей 106 Федерального закона от 05.04.2013 №44-ФЗ «О контрактной системе в сфере закупок товаров, работ,</w:t>
        <w:tab/>
        <w:t>(д&amp;9</w:t>
      </w:r>
      <w:r>
        <w:br w:type="page"/>
      </w:r>
    </w:p>
    <w:p>
      <w:pPr>
        <w:pStyle w:val="Style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обеспечения государственных и муниципальных нужд» (далее </w:t>
      </w:r>
      <w:r>
        <w:rPr>
          <w:rStyle w:val="CharStyle20"/>
        </w:rPr>
        <w:t xml:space="preserve">— </w:t>
      </w:r>
      <w:r>
        <w:rPr>
          <w:lang w:val="ru-RU" w:eastAsia="ru-RU" w:bidi="ru-RU"/>
          <w:w w:val="100"/>
          <w:spacing w:val="0"/>
          <w:color w:val="000000"/>
          <w:position w:val="0"/>
        </w:rPr>
        <w:t>Закон 44-ФЗ, Закона</w:t>
      </w:r>
    </w:p>
    <w:p>
      <w:pPr>
        <w:pStyle w:val="Style3"/>
        <w:numPr>
          <w:ilvl w:val="0"/>
          <w:numId w:val="1"/>
        </w:numPr>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 контрактной системе) жалобу ООО «Сибагротранс» на действия Заказчика при проведении электронного аукциона «Выполнение работ по строительству объекта капитального строительства в сфере образования» (извещение №0165300010521000016) (далее - Аукцион), и проведя внеплановую проверку в соответствии с пунктом 1 части 15 статьи 99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3"/>
        <w:widowControl w:val="0"/>
        <w:keepNext w:val="0"/>
        <w:keepLines w:val="0"/>
        <w:shd w:val="clear" w:color="auto" w:fill="auto"/>
        <w:bidi w:val="0"/>
        <w:jc w:val="left"/>
        <w:spacing w:before="0" w:after="0"/>
        <w:ind w:left="44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Томское У ФАС России поступила жалоба ООО «Сибагротранс» на действия Заказчика, нарушающие, по мнению Заявителя, положения Закона 44-ФЗ.</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Из жалобы Заявителя следует, что его права и законные интересы нарушены неправомерными действиями Заказчика, изложением пункта 9.2.8 проекта Контракта без учета внесенных 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изменений.</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Заказчик и Уполномоченный орган в письменном отзыве с доводом жалобы не согласились, указав, что документация об Аукционе соответствует требованиям Закона о контрактной системе.</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В результате рассмотрения жалобы и осуществления в соответствии с пунктом</w:t>
      </w:r>
    </w:p>
    <w:p>
      <w:pPr>
        <w:pStyle w:val="Style3"/>
        <w:numPr>
          <w:ilvl w:val="0"/>
          <w:numId w:val="1"/>
        </w:numPr>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xml:space="preserve"> части 15 статьи 99 Закона о контрактной системе внеплановой проверки Комиссия Томского УФАС России установила следующее.</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Извещение №0165300010521000016 и документация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- 22.01.2021.</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Начальная (максимальная) цена контракта составляет 167 713 200, ООрублей.</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Требования к контракту установлены статьей 34 Закона 44-ФЗ.</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1 статьи 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силу части 7 статьи 34 Закона 44-ФЗ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Согласно пункту 9.2.8 проекта Контракта установлено, что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В соответствии с пунктом 7 документации об Аукционе, срок выполнения работ: с даты заключения муниципального контракта по 30.11.2021, в соответствии с графиком выполнения строительно-монтажных работ.</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Комиссией Томского У ФАС России установлено, что в документации об Аукционе, в том числе проекте Контракта не предусмотрено поэтапное исполнение контракта, следовательно, в пункте 9.2.8 проекта Контракта надлежащим образом установлен порядок начисления пени от цены контракта.</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Таким образом, довод Заявителя не нашел своего подтверждения. Жалоба не обоснована.</w:t>
      </w:r>
    </w:p>
    <w:p>
      <w:pPr>
        <w:pStyle w:val="Style3"/>
        <w:widowControl w:val="0"/>
        <w:keepNext w:val="0"/>
        <w:keepLines w:val="0"/>
        <w:shd w:val="clear" w:color="auto" w:fill="auto"/>
        <w:bidi w:val="0"/>
        <w:jc w:val="both"/>
        <w:spacing w:before="0" w:after="0"/>
        <w:ind w:left="80" w:right="20" w:firstLine="700"/>
      </w:pPr>
      <w:r>
        <w:rPr>
          <w:lang w:val="ru-RU" w:eastAsia="ru-RU" w:bidi="ru-RU"/>
          <w:w w:val="100"/>
          <w:spacing w:val="0"/>
          <w:color w:val="000000"/>
          <w:position w:val="0"/>
        </w:rPr>
        <w:t>Руководствуясь статьями 99, 106 Закона о контрактной системе, Комиссия Томского У ФАС России,</w:t>
      </w:r>
    </w:p>
    <w:p>
      <w:pPr>
        <w:pStyle w:val="Style21"/>
        <w:widowControl w:val="0"/>
        <w:keepNext w:val="0"/>
        <w:keepLines w:val="0"/>
        <w:shd w:val="clear" w:color="auto" w:fill="auto"/>
        <w:bidi w:val="0"/>
        <w:jc w:val="left"/>
        <w:spacing w:before="0" w:after="0" w:line="260" w:lineRule="exact"/>
        <w:ind w:left="4640" w:right="0" w:firstLine="0"/>
      </w:pPr>
      <w:r>
        <w:rPr>
          <w:lang w:val="ru-RU" w:eastAsia="ru-RU" w:bidi="ru-RU"/>
          <w:w w:val="100"/>
          <w:color w:val="000000"/>
          <w:position w:val="0"/>
        </w:rPr>
        <w:t>РЕШИЛА:</w:t>
      </w:r>
    </w:p>
    <w:p>
      <w:pPr>
        <w:pStyle w:val="Style3"/>
        <w:widowControl w:val="0"/>
        <w:keepNext w:val="0"/>
        <w:keepLines w:val="0"/>
        <w:shd w:val="clear" w:color="auto" w:fill="auto"/>
        <w:bidi w:val="0"/>
        <w:jc w:val="both"/>
        <w:spacing w:before="0" w:after="0" w:line="312" w:lineRule="exact"/>
        <w:ind w:left="80" w:right="20" w:firstLine="700"/>
      </w:pPr>
      <w:r>
        <w:rPr>
          <w:lang w:val="ru-RU" w:eastAsia="ru-RU" w:bidi="ru-RU"/>
          <w:w w:val="100"/>
          <w:spacing w:val="0"/>
          <w:color w:val="000000"/>
          <w:position w:val="0"/>
        </w:rPr>
        <w:t>Признать жалобу ООО «Сибагротранс» на действия Заказчика - Департамента капитального строительства администрации Города Томска необоснованной.</w:t>
      </w:r>
    </w:p>
    <w:p>
      <w:pPr>
        <w:pStyle w:val="Style3"/>
        <w:widowControl w:val="0"/>
        <w:keepNext w:val="0"/>
        <w:keepLines w:val="0"/>
        <w:shd w:val="clear" w:color="auto" w:fill="auto"/>
        <w:bidi w:val="0"/>
        <w:jc w:val="both"/>
        <w:spacing w:before="0" w:after="642" w:line="312" w:lineRule="exact"/>
        <w:ind w:left="80" w:right="20" w:firstLine="70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pStyle w:val="Style3"/>
        <w:widowControl w:val="0"/>
        <w:keepNext w:val="0"/>
        <w:keepLines w:val="0"/>
        <w:shd w:val="clear" w:color="auto" w:fill="auto"/>
        <w:bidi w:val="0"/>
        <w:jc w:val="both"/>
        <w:spacing w:before="0" w:after="347" w:line="260" w:lineRule="exact"/>
        <w:ind w:left="8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60" w:lineRule="exact"/>
        <w:ind w:left="80" w:right="0" w:firstLine="0"/>
      </w:pPr>
      <w:r>
        <w:rPr>
          <w:lang w:val="ru-RU" w:eastAsia="ru-RU" w:bidi="ru-RU"/>
          <w:w w:val="100"/>
          <w:spacing w:val="0"/>
          <w:color w:val="000000"/>
          <w:position w:val="0"/>
        </w:rPr>
        <w:t>Члены Комиссии</w:t>
      </w:r>
    </w:p>
    <w:sectPr>
      <w:type w:val="continuous"/>
      <w:pgSz w:w="11906" w:h="16838"/>
      <w:pgMar w:top="440" w:left="627" w:right="627" w:bottom="747" w:header="0" w:footer="3" w:gutter="9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val="0"/>
      <w:bCs w:val="0"/>
      <w:i/>
      <w:iCs/>
      <w:u w:val="none"/>
      <w:strike w:val="0"/>
      <w:smallCaps w:val="0"/>
      <w:sz w:val="21"/>
      <w:szCs w:val="21"/>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3)"/>
    <w:basedOn w:val="CharStyle9"/>
    <w:rPr>
      <w:lang w:val="ru-RU" w:eastAsia="ru-RU" w:bidi="ru-RU"/>
      <w:u w:val="single"/>
      <w:w w:val="100"/>
      <w:spacing w:val="0"/>
      <w:color w:val="000000"/>
      <w:position w:val="0"/>
    </w:rPr>
  </w:style>
  <w:style w:type="character" w:customStyle="1" w:styleId="CharStyle11">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12">
    <w:name w:val="Основной текст (3) Exact"/>
    <w:basedOn w:val="CharStyle9"/>
    <w:rPr>
      <w:lang w:val="ru-RU" w:eastAsia="ru-RU" w:bidi="ru-RU"/>
      <w:sz w:val="19"/>
      <w:szCs w:val="19"/>
      <w:w w:val="100"/>
      <w:spacing w:val="2"/>
      <w:color w:val="000000"/>
      <w:position w:val="0"/>
    </w:rPr>
  </w:style>
  <w:style w:type="character" w:customStyle="1" w:styleId="CharStyle13">
    <w:name w:val="Основной текст (3)"/>
    <w:basedOn w:val="CharStyle9"/>
    <w:rPr>
      <w:lang w:val="ru-RU" w:eastAsia="ru-RU" w:bidi="ru-RU"/>
      <w:w w:val="100"/>
      <w:spacing w:val="0"/>
      <w:color w:val="000000"/>
      <w:position w:val="0"/>
    </w:rPr>
  </w:style>
  <w:style w:type="character" w:customStyle="1" w:styleId="CharStyle14">
    <w:name w:val="Основной текст (3)"/>
    <w:basedOn w:val="CharStyle9"/>
    <w:rPr>
      <w:lang w:val="en-US" w:eastAsia="en-US" w:bidi="en-US"/>
      <w:u w:val="single"/>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8"/>
      <w:szCs w:val="18"/>
      <w:rFonts w:ascii="Tahoma" w:eastAsia="Tahoma" w:hAnsi="Tahoma" w:cs="Tahoma"/>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9"/>
      <w:szCs w:val="19"/>
      <w:rFonts w:ascii="Times New Roman" w:eastAsia="Times New Roman" w:hAnsi="Times New Roman" w:cs="Times New Roman"/>
    </w:rPr>
  </w:style>
  <w:style w:type="character" w:customStyle="1" w:styleId="CharStyle20">
    <w:name w:val="Основной текст"/>
    <w:basedOn w:val="CharStyle4"/>
    <w:rPr>
      <w:lang w:val="ru-RU" w:eastAsia="ru-RU" w:bidi="ru-RU"/>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3">
    <w:name w:val="Основной текст"/>
    <w:basedOn w:val="Normal"/>
    <w:link w:val="CharStyle4"/>
    <w:pPr>
      <w:widowControl w:val="0"/>
      <w:shd w:val="clear" w:color="auto" w:fill="FFFFFF"/>
      <w:jc w:val="center"/>
      <w:spacing w:before="12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right"/>
      <w:spacing w:after="180" w:line="0" w:lineRule="exact"/>
    </w:pPr>
    <w:rPr>
      <w:b w:val="0"/>
      <w:bCs w:val="0"/>
      <w:i/>
      <w:iCs/>
      <w:u w:val="none"/>
      <w:strike w:val="0"/>
      <w:smallCaps w:val="0"/>
      <w:sz w:val="21"/>
      <w:szCs w:val="21"/>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both"/>
      <w:spacing w:before="180"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120" w:after="300" w:line="0" w:lineRule="exact"/>
    </w:pPr>
    <w:rPr>
      <w:b w:val="0"/>
      <w:bCs w:val="0"/>
      <w:i w:val="0"/>
      <w:iCs w:val="0"/>
      <w:u w:val="none"/>
      <w:strike w:val="0"/>
      <w:smallCaps w:val="0"/>
      <w:sz w:val="18"/>
      <w:szCs w:val="18"/>
      <w:rFonts w:ascii="Tahoma" w:eastAsia="Tahoma" w:hAnsi="Tahoma" w:cs="Tahoma"/>
    </w:rPr>
  </w:style>
  <w:style w:type="paragraph" w:customStyle="1" w:styleId="Style18">
    <w:name w:val="Основной текст (5)"/>
    <w:basedOn w:val="Normal"/>
    <w:link w:val="CharStyle19"/>
    <w:pPr>
      <w:widowControl w:val="0"/>
      <w:shd w:val="clear" w:color="auto" w:fill="FFFFFF"/>
      <w:jc w:val="right"/>
      <w:spacing w:before="60" w:after="3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