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830" w:h="3225" w:wrap="around" w:hAnchor="margin" w:x="509" w:y="1333"/>
        <w:widowControl w:val="0"/>
        <w:keepNext w:val="0"/>
        <w:keepLines w:val="0"/>
        <w:shd w:val="clear" w:color="auto" w:fill="auto"/>
        <w:bidi w:val="0"/>
        <w:spacing w:before="0" w:after="186"/>
        <w:ind w:left="20" w:right="0" w:firstLine="0"/>
      </w:pPr>
      <w:r>
        <w:rPr>
          <w:lang w:val="ru-RU" w:eastAsia="ru-RU" w:bidi="ru-RU"/>
          <w:w w:val="100"/>
          <w:spacing w:val="0"/>
          <w:color w:val="000000"/>
          <w:position w:val="0"/>
        </w:rPr>
        <w:t>ФЕДЕРАЛЬНАЯ АНТИМОНОПОЛЬНАЯ СЛУЖБА</w:t>
      </w:r>
    </w:p>
    <w:p>
      <w:pPr>
        <w:pStyle w:val="Style3"/>
        <w:framePr w:w="3830" w:h="3225" w:wrap="around" w:hAnchor="margin" w:x="509" w:y="1333"/>
        <w:widowControl w:val="0"/>
        <w:keepNext w:val="0"/>
        <w:keepLines w:val="0"/>
        <w:shd w:val="clear" w:color="auto" w:fill="auto"/>
        <w:bidi w:val="0"/>
        <w:spacing w:before="0" w:after="174" w:line="227" w:lineRule="exact"/>
        <w:ind w:left="20" w:right="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5"/>
        <w:framePr w:w="3830" w:h="3225" w:wrap="around" w:hAnchor="margin" w:x="509" w:y="1333"/>
        <w:widowControl w:val="0"/>
        <w:keepNext w:val="0"/>
        <w:keepLines w:val="0"/>
        <w:shd w:val="clear" w:color="auto" w:fill="auto"/>
        <w:bidi w:val="0"/>
        <w:jc w:val="center"/>
        <w:spacing w:before="0" w:after="223" w:line="234" w:lineRule="exact"/>
        <w:ind w:left="20" w:right="0" w:firstLine="0"/>
      </w:pPr>
      <w:r>
        <w:rPr>
          <w:rStyle w:val="CharStyle6"/>
          <w:spacing w:val="0"/>
        </w:rPr>
        <w:t xml:space="preserve">ул. Лермонтова, 14, а/я 803, г. Чита, Забайкальский край, 672000 тел. (3022) 35-18-41, факс (3022) 32-12-31 </w:t>
      </w:r>
      <w:r>
        <w:rPr>
          <w:rStyle w:val="CharStyle6"/>
          <w:lang w:val="en-US" w:eastAsia="en-US" w:bidi="en-US"/>
          <w:spacing w:val="0"/>
        </w:rPr>
        <w:t xml:space="preserve">e-mail: </w:t>
      </w:r>
      <w:r>
        <w:fldChar w:fldCharType="begin"/>
      </w:r>
      <w:r>
        <w:rPr>
          <w:rStyle w:val="CharStyle6"/>
        </w:rPr>
        <w:instrText> HYPERLINK "mailto:to75@fas.gov.ru" </w:instrText>
      </w:r>
      <w:r>
        <w:fldChar w:fldCharType="separate"/>
      </w:r>
      <w:r>
        <w:rPr>
          <w:rStyle w:val="Hyperlink"/>
          <w:lang w:val="en-US" w:eastAsia="en-US" w:bidi="en-US"/>
          <w:spacing w:val="0"/>
        </w:rPr>
        <w:t>to75@fas.gov.ru</w:t>
      </w:r>
      <w:r>
        <w:fldChar w:fldCharType="end"/>
      </w:r>
    </w:p>
    <w:p>
      <w:pPr>
        <w:pStyle w:val="Style5"/>
        <w:framePr w:w="3830" w:h="3225" w:wrap="around" w:hAnchor="margin" w:x="509" w:y="1333"/>
        <w:widowControl w:val="0"/>
        <w:keepNext w:val="0"/>
        <w:keepLines w:val="0"/>
        <w:shd w:val="clear" w:color="auto" w:fill="auto"/>
        <w:bidi w:val="0"/>
        <w:jc w:val="center"/>
        <w:spacing w:before="0" w:after="13" w:line="180" w:lineRule="exact"/>
        <w:ind w:left="20" w:right="0" w:firstLine="0"/>
      </w:pPr>
      <w:r>
        <w:rPr>
          <w:rStyle w:val="CharStyle6"/>
          <w:spacing w:val="0"/>
        </w:rPr>
        <w:t xml:space="preserve">10.02.2021 № 04-03- </w:t>
      </w:r>
      <w:r>
        <w:rPr>
          <w:rStyle w:val="CharStyle7"/>
          <w:spacing w:val="-30"/>
        </w:rPr>
        <w:t>£&amp;&gt;</w:t>
      </w:r>
    </w:p>
    <w:p>
      <w:pPr>
        <w:pStyle w:val="Style5"/>
        <w:framePr w:w="3830" w:h="3225" w:wrap="around" w:hAnchor="margin" w:x="509" w:y="1333"/>
        <w:tabs>
          <w:tab w:leader="none" w:pos="2295" w:val="right"/>
          <w:tab w:leader="underscore" w:pos="3443" w:val="left"/>
        </w:tabs>
        <w:widowControl w:val="0"/>
        <w:keepNext w:val="0"/>
        <w:keepLines w:val="0"/>
        <w:shd w:val="clear" w:color="auto" w:fill="auto"/>
        <w:bidi w:val="0"/>
        <w:jc w:val="both"/>
        <w:spacing w:before="0" w:after="0" w:line="180" w:lineRule="exact"/>
        <w:ind w:left="340" w:right="0" w:firstLine="0"/>
      </w:pPr>
      <w:r>
        <w:rPr>
          <w:rStyle w:val="CharStyle6"/>
          <w:spacing w:val="0"/>
        </w:rPr>
        <w:t>На №</w:t>
        <w:tab/>
        <w:t xml:space="preserve"> от</w:t>
        <w:tab/>
      </w:r>
    </w:p>
    <w:p>
      <w:pPr>
        <w:pStyle w:val="Style8"/>
        <w:widowControl w:val="0"/>
        <w:keepNext w:val="0"/>
        <w:keepLines w:val="0"/>
        <w:shd w:val="clear" w:color="auto" w:fill="auto"/>
        <w:bidi w:val="0"/>
        <w:spacing w:before="700" w:after="0" w:line="210" w:lineRule="exact"/>
        <w:ind w:left="0" w:right="20" w:firstLine="0"/>
      </w:pPr>
      <w:r>
        <w:rPr>
          <w:lang w:val="ru-RU" w:eastAsia="ru-RU" w:bidi="ru-RU"/>
          <w:w w:val="100"/>
          <w:spacing w:val="0"/>
          <w:color w:val="000000"/>
          <w:position w:val="0"/>
        </w:rPr>
        <w:t>Заявитель:</w:t>
      </w:r>
    </w:p>
    <w:p>
      <w:pPr>
        <w:pStyle w:val="Style8"/>
        <w:widowControl w:val="0"/>
        <w:keepNext w:val="0"/>
        <w:keepLines w:val="0"/>
        <w:shd w:val="clear" w:color="auto" w:fill="auto"/>
        <w:bidi w:val="0"/>
        <w:spacing w:before="0" w:after="0" w:line="227" w:lineRule="exact"/>
        <w:ind w:left="0" w:right="20" w:firstLine="0"/>
      </w:pPr>
      <w:r>
        <w:rPr>
          <w:lang w:val="ru-RU" w:eastAsia="ru-RU" w:bidi="ru-RU"/>
          <w:w w:val="100"/>
          <w:spacing w:val="0"/>
          <w:color w:val="000000"/>
          <w:position w:val="0"/>
        </w:rPr>
        <w:t>ООО «Джули»</w:t>
      </w:r>
    </w:p>
    <w:p>
      <w:pPr>
        <w:pStyle w:val="Style5"/>
        <w:widowControl w:val="0"/>
        <w:keepNext w:val="0"/>
        <w:keepLines w:val="0"/>
        <w:shd w:val="clear" w:color="auto" w:fill="auto"/>
        <w:bidi w:val="0"/>
        <w:spacing w:before="0" w:after="334"/>
        <w:ind w:left="1220" w:right="20" w:firstLine="0"/>
      </w:pPr>
      <w:r>
        <w:rPr>
          <w:lang w:val="ru-RU" w:eastAsia="ru-RU" w:bidi="ru-RU"/>
          <w:w w:val="100"/>
          <w:spacing w:val="0"/>
          <w:color w:val="000000"/>
          <w:position w:val="0"/>
        </w:rPr>
        <w:t>ул. Чапаева, стр. 14, кор.З, часть помещения 19, г. Екатеринбург, 620063</w:t>
      </w:r>
    </w:p>
    <w:p>
      <w:pPr>
        <w:pStyle w:val="Style11"/>
        <w:widowControl w:val="0"/>
        <w:keepNext/>
        <w:keepLines/>
        <w:shd w:val="clear" w:color="auto" w:fill="auto"/>
        <w:bidi w:val="0"/>
        <w:spacing w:before="0" w:after="0" w:line="260" w:lineRule="exact"/>
        <w:ind w:left="0" w:right="20" w:firstLine="0"/>
      </w:pPr>
      <w:bookmarkStart w:id="0" w:name="bookmark0"/>
      <w:r>
        <w:rPr>
          <w:lang w:val="ru-RU" w:eastAsia="ru-RU" w:bidi="ru-RU"/>
          <w:w w:val="100"/>
          <w:spacing w:val="0"/>
          <w:color w:val="000000"/>
          <w:position w:val="0"/>
        </w:rPr>
        <w:t>Заказчик:</w:t>
      </w:r>
      <w:bookmarkEnd w:id="0"/>
    </w:p>
    <w:p>
      <w:pPr>
        <w:pStyle w:val="Style8"/>
        <w:widowControl w:val="0"/>
        <w:keepNext w:val="0"/>
        <w:keepLines w:val="0"/>
        <w:shd w:val="clear" w:color="auto" w:fill="auto"/>
        <w:bidi w:val="0"/>
        <w:spacing w:before="0" w:after="0" w:line="256" w:lineRule="exact"/>
        <w:ind w:left="1220" w:right="20" w:firstLine="0"/>
      </w:pPr>
      <w:r>
        <w:rPr>
          <w:lang w:val="ru-RU" w:eastAsia="ru-RU" w:bidi="ru-RU"/>
          <w:w w:val="100"/>
          <w:spacing w:val="0"/>
          <w:color w:val="000000"/>
          <w:position w:val="0"/>
        </w:rPr>
        <w:t>ГКУ «Служба единого заказчика» Забайкальского края</w:t>
      </w:r>
    </w:p>
    <w:p>
      <w:pPr>
        <w:pStyle w:val="Style5"/>
        <w:widowControl w:val="0"/>
        <w:keepNext w:val="0"/>
        <w:keepLines w:val="0"/>
        <w:shd w:val="clear" w:color="auto" w:fill="auto"/>
        <w:bidi w:val="0"/>
        <w:spacing w:before="0" w:after="213" w:line="200" w:lineRule="exact"/>
        <w:ind w:left="0" w:right="20" w:firstLine="0"/>
      </w:pPr>
      <w:r>
        <w:rPr>
          <w:lang w:val="ru-RU" w:eastAsia="ru-RU" w:bidi="ru-RU"/>
          <w:w w:val="100"/>
          <w:spacing w:val="0"/>
          <w:color w:val="000000"/>
          <w:position w:val="0"/>
        </w:rPr>
        <w:t>Забайкальского Рабочего ул., г. Чита, д. 68, 672010</w:t>
      </w:r>
    </w:p>
    <w:p>
      <w:pPr>
        <w:pStyle w:val="Style8"/>
        <w:widowControl w:val="0"/>
        <w:keepNext w:val="0"/>
        <w:keepLines w:val="0"/>
        <w:shd w:val="clear" w:color="auto" w:fill="auto"/>
        <w:bidi w:val="0"/>
        <w:spacing w:before="0" w:after="0" w:line="252" w:lineRule="exact"/>
        <w:ind w:left="0" w:right="20" w:firstLine="0"/>
      </w:pPr>
      <w:r>
        <w:rPr>
          <w:lang w:val="ru-RU" w:eastAsia="ru-RU" w:bidi="ru-RU"/>
          <w:w w:val="100"/>
          <w:spacing w:val="0"/>
          <w:color w:val="000000"/>
          <w:position w:val="0"/>
        </w:rPr>
        <w:t>Уполномоченное учреждение:</w:t>
      </w:r>
    </w:p>
    <w:p>
      <w:pPr>
        <w:pStyle w:val="Style8"/>
        <w:widowControl w:val="0"/>
        <w:keepNext w:val="0"/>
        <w:keepLines w:val="0"/>
        <w:shd w:val="clear" w:color="auto" w:fill="auto"/>
        <w:bidi w:val="0"/>
        <w:jc w:val="left"/>
        <w:spacing w:before="0" w:after="0" w:line="252" w:lineRule="exact"/>
        <w:ind w:left="6380" w:right="1260" w:firstLine="0"/>
      </w:pPr>
      <w:r>
        <w:rPr>
          <w:lang w:val="ru-RU" w:eastAsia="ru-RU" w:bidi="ru-RU"/>
          <w:w w:val="100"/>
          <w:spacing w:val="0"/>
          <w:color w:val="000000"/>
          <w:position w:val="0"/>
        </w:rPr>
        <w:t>ГКУ «Забайкальский центр государственных закупок»</w:t>
      </w:r>
    </w:p>
    <w:p>
      <w:pPr>
        <w:pStyle w:val="Style5"/>
        <w:widowControl w:val="0"/>
        <w:keepNext w:val="0"/>
        <w:keepLines w:val="0"/>
        <w:shd w:val="clear" w:color="auto" w:fill="auto"/>
        <w:bidi w:val="0"/>
        <w:jc w:val="left"/>
        <w:spacing w:before="0" w:after="203" w:line="200" w:lineRule="exact"/>
        <w:ind w:left="6260" w:right="0" w:firstLine="0"/>
      </w:pPr>
      <w:r>
        <w:rPr>
          <w:lang w:val="ru-RU" w:eastAsia="ru-RU" w:bidi="ru-RU"/>
          <w:w w:val="100"/>
          <w:spacing w:val="0"/>
          <w:color w:val="000000"/>
          <w:position w:val="0"/>
        </w:rPr>
        <w:t>Амурская ул., д. 13, г. Чита, 672010</w:t>
      </w:r>
    </w:p>
    <w:p>
      <w:pPr>
        <w:pStyle w:val="Style13"/>
        <w:widowControl w:val="0"/>
        <w:keepNext w:val="0"/>
        <w:keepLines w:val="0"/>
        <w:shd w:val="clear" w:color="auto" w:fill="auto"/>
        <w:bidi w:val="0"/>
        <w:spacing w:before="0" w:after="338"/>
        <w:ind w:left="0" w:right="0" w:firstLine="0"/>
      </w:pPr>
      <w:r>
        <w:rPr>
          <w:lang w:val="ru-RU" w:eastAsia="ru-RU" w:bidi="ru-RU"/>
          <w:sz w:val="24"/>
          <w:szCs w:val="24"/>
          <w:w w:val="100"/>
          <w:spacing w:val="0"/>
          <w:color w:val="000000"/>
          <w:position w:val="0"/>
        </w:rPr>
        <w:t>РЕШЕНИЕ по рассмотрению жалоб №075/06/31-45/2021 о нарушении законодательства при осуществлении закупки</w:t>
      </w:r>
    </w:p>
    <w:p>
      <w:pPr>
        <w:pStyle w:val="Style15"/>
        <w:tabs>
          <w:tab w:leader="none" w:pos="7411" w:val="left"/>
        </w:tabs>
        <w:widowControl w:val="0"/>
        <w:keepNext w:val="0"/>
        <w:keepLines w:val="0"/>
        <w:shd w:val="clear" w:color="auto" w:fill="auto"/>
        <w:bidi w:val="0"/>
        <w:spacing w:before="0" w:after="269" w:line="240" w:lineRule="exact"/>
        <w:ind w:left="20" w:right="0" w:firstLine="0"/>
      </w:pPr>
      <w:r>
        <w:rPr>
          <w:lang w:val="ru-RU" w:eastAsia="ru-RU" w:bidi="ru-RU"/>
          <w:sz w:val="24"/>
          <w:szCs w:val="24"/>
          <w:w w:val="100"/>
          <w:spacing w:val="0"/>
          <w:color w:val="000000"/>
          <w:position w:val="0"/>
        </w:rPr>
        <w:t>09 февраля 2021 года</w:t>
        <w:tab/>
        <w:t>г. Чита, ул. Лермонтова, 14</w:t>
      </w:r>
    </w:p>
    <w:p>
      <w:pPr>
        <w:pStyle w:val="Style15"/>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Комиссия Забайкальского У ФАС России по рассмотрению жалоб в сфере закупок в составе: заместителя председателя комиссии Горбуновой А.В., заместителя руководителя Забайкальского УФАС России; членов комиссии: Осиповой А.О. главного специалиста- эксперта отдела контроля закупок Забайкальского УФАС России, Китаевой И.С. главного специалиста-эксперта этого же отдела,</w:t>
      </w:r>
    </w:p>
    <w:p>
      <w:pPr>
        <w:pStyle w:val="Style15"/>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рассмотрев поступившую 02.02.2021 жалобу ООО «Джули»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ГКУ «Служба единого заказчика» Забайкальского края, уполномоченным учреждением - ГКУ «Забайкальский центр государственных закупок» при проведении электронного аукциона «Ремонт автомобильной дороги Смоленка-Карповка на участке км 0+000 - км 9+125 в Читинском районе Забайкальского края (97-ЭА)» (реестровый №0891200000621000067),</w:t>
      </w:r>
    </w:p>
    <w:p>
      <w:pPr>
        <w:pStyle w:val="Style15"/>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при участии по видеоконференцсвязи представителя уполномоченного учреждения Здорова А.В. (доверенность от 14.07.2020 №5), представителей заказчика Воробьева А.В. (доверенность от 11.01.2021 №09/107-21), Дремина А.О. (доверенность от 11.01.2021 №09/5-21), Недоборова М.А. (доверенность от 11.01.2021),</w:t>
      </w:r>
    </w:p>
    <w:p>
      <w:pPr>
        <w:pStyle w:val="Style15"/>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в отсутствие представителя заявителя (о дате, времени и месте извещен надлежащим образом),</w:t>
      </w:r>
    </w:p>
    <w:p>
      <w:pPr>
        <w:pStyle w:val="Style13"/>
        <w:widowControl w:val="0"/>
        <w:keepNext w:val="0"/>
        <w:keepLines w:val="0"/>
        <w:shd w:val="clear" w:color="auto" w:fill="auto"/>
        <w:bidi w:val="0"/>
        <w:jc w:val="left"/>
        <w:spacing w:before="0" w:after="300" w:line="284" w:lineRule="exact"/>
        <w:ind w:left="4560" w:right="0" w:firstLine="0"/>
      </w:pPr>
      <w:r>
        <w:rPr>
          <w:lang w:val="ru-RU" w:eastAsia="ru-RU" w:bidi="ru-RU"/>
          <w:sz w:val="24"/>
          <w:szCs w:val="24"/>
          <w:w w:val="100"/>
          <w:spacing w:val="0"/>
          <w:color w:val="000000"/>
          <w:position w:val="0"/>
        </w:rPr>
        <w:t>УСТАНОВИЛА:</w:t>
      </w:r>
    </w:p>
    <w:p>
      <w:pPr>
        <w:pStyle w:val="Style15"/>
        <w:numPr>
          <w:ilvl w:val="0"/>
          <w:numId w:val="1"/>
        </w:numPr>
        <w:tabs>
          <w:tab w:leader="none" w:pos="1974" w:val="left"/>
        </w:tabs>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в адрес Забайкальского УФАС России поступила жалоба ООО «Джули» на нарушение требований Закона о контрактной системе при утверждении документации о закупке № 0891200000621000067. По мнению заявителя, в нарушение пункта 1 части 1 статьи 31 Закона о контрактной системе заказчиком не установлены требования к участникам закупки о соответствии законодательству Российской Федерации и предоставлении в составе заявки выписки СРО.</w:t>
      </w:r>
    </w:p>
    <w:p>
      <w:pPr>
        <w:pStyle w:val="Style15"/>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Заявитель просит провести внеплановую проверку, выдать предписание об устранении нарушений законодательства о контрактной системе.</w:t>
      </w:r>
      <w:r>
        <w:br w:type="page"/>
      </w:r>
    </w:p>
    <w:p>
      <w:pPr>
        <w:pStyle w:val="Style15"/>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Заказчиком и уполномоченным учреждением представлены пояснения о несогласии с доводами заявителя, указано на отсутствие необходимости предоставления выписки СРО, поскольку закупаются работы по ремонту, а не капитальному ремонту.</w:t>
      </w:r>
    </w:p>
    <w:p>
      <w:pPr>
        <w:pStyle w:val="Style15"/>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В соответствии с п. 14.3 ст.1 Градостроительного кодекса Российской Федерации от 29.12.2004 №190-ФЗ (далее - ГрК РФ)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настоящим Кодексом.</w:t>
      </w:r>
    </w:p>
    <w:p>
      <w:pPr>
        <w:pStyle w:val="Style15"/>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Классификация работ по капитальному ремонту автомобильных дорог утверждена приказом Минтранса России от 16.11.2012 №402 «Об утверждении Классификации работ по капитальному ремонту, ремонту и содержанию автомобильных дорог» (далее - Приказ №402).</w:t>
      </w:r>
    </w:p>
    <w:p>
      <w:pPr>
        <w:pStyle w:val="Style15"/>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Работы, содержащиеся в локальных сметных расчетах, не влекут изменение параметров линейных объектов или их участков (частей), а также не входят в классификацию работ по капитальному ремонту автомобильных дорог, утвержденных Приказом №402, в связи с чем требование к участникам, которые должны являться членами саморегулируемых организаций в области строительства, реконструкции, капитального ремонта объектов капитального строительства, в аукционной документации не установлены.</w:t>
      </w:r>
    </w:p>
    <w:p>
      <w:pPr>
        <w:pStyle w:val="Style15"/>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Заявитель в жалобе указывает, что работы, предусмотренные локальными сметными расчетами, включены в Перечень видов работ по инженерным изысканиям, но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pPr>
        <w:pStyle w:val="Style15"/>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С 01.07.2017 отменено (ФЗ от 03.07.2016 №372-Ф3) требование о получении допуска СРО на выполнение работ, включенных в перечень приказа Минрегиона РФ от 30.12.2009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pPr>
        <w:pStyle w:val="Style15"/>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На основании изложенного представители уполномоченного учреждения и заказчика просят в удовлетворении жалобы отказать.</w:t>
      </w:r>
    </w:p>
    <w:p>
      <w:pPr>
        <w:pStyle w:val="Style13"/>
        <w:widowControl w:val="0"/>
        <w:keepNext w:val="0"/>
        <w:keepLines w:val="0"/>
        <w:shd w:val="clear" w:color="auto" w:fill="auto"/>
        <w:bidi w:val="0"/>
        <w:jc w:val="both"/>
        <w:spacing w:before="0" w:after="0" w:line="284" w:lineRule="exact"/>
        <w:ind w:left="20" w:right="20" w:firstLine="700"/>
      </w:pPr>
      <w:r>
        <w:rPr>
          <w:lang w:val="ru-RU" w:eastAsia="ru-RU" w:bidi="ru-RU"/>
          <w:sz w:val="24"/>
          <w:szCs w:val="24"/>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15"/>
        <w:numPr>
          <w:ilvl w:val="0"/>
          <w:numId w:val="3"/>
        </w:numPr>
        <w:tabs>
          <w:tab w:leader="none" w:pos="1978" w:val="left"/>
        </w:tabs>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уполномоченным учреждением для нужд заказчика на официальном сайте ЕИС размещены извещение и документация о проведении электронного аукциона «Ремонт автомобильной дороги Смоленка-Карповка на участке км 0+000 - км 9+125 в Читинском районе Забайкальского края» (реестровый №0891200000621000067).</w:t>
      </w:r>
    </w:p>
    <w:p>
      <w:pPr>
        <w:pStyle w:val="Style15"/>
        <w:widowControl w:val="0"/>
        <w:keepNext w:val="0"/>
        <w:keepLines w:val="0"/>
        <w:shd w:val="clear" w:color="auto" w:fill="auto"/>
        <w:bidi w:val="0"/>
        <w:spacing w:before="0" w:after="0" w:line="284" w:lineRule="exact"/>
        <w:ind w:left="20" w:right="0" w:firstLine="700"/>
      </w:pPr>
      <w:r>
        <w:rPr>
          <w:lang w:val="ru-RU" w:eastAsia="ru-RU" w:bidi="ru-RU"/>
          <w:sz w:val="24"/>
          <w:szCs w:val="24"/>
          <w:w w:val="100"/>
          <w:spacing w:val="0"/>
          <w:color w:val="000000"/>
          <w:position w:val="0"/>
        </w:rPr>
        <w:t>Начальная (максимальная) цена контракта 33 942 882,00 рублей.</w:t>
      </w:r>
    </w:p>
    <w:p>
      <w:pPr>
        <w:pStyle w:val="Style15"/>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На участие в аукционе поступило 2 заявки, обе допущены к участию в аукционе (протокол рассмотрения заявок от 02.02.2021).</w:t>
      </w:r>
    </w:p>
    <w:p>
      <w:pPr>
        <w:pStyle w:val="Style15"/>
        <w:widowControl w:val="0"/>
        <w:keepNext w:val="0"/>
        <w:keepLines w:val="0"/>
        <w:shd w:val="clear" w:color="auto" w:fill="auto"/>
        <w:bidi w:val="0"/>
        <w:spacing w:before="0" w:after="0" w:line="284" w:lineRule="exact"/>
        <w:ind w:left="20" w:right="0" w:firstLine="700"/>
      </w:pPr>
      <w:r>
        <w:rPr>
          <w:lang w:val="ru-RU" w:eastAsia="ru-RU" w:bidi="ru-RU"/>
          <w:sz w:val="24"/>
          <w:szCs w:val="24"/>
          <w:w w:val="100"/>
          <w:spacing w:val="0"/>
          <w:color w:val="000000"/>
          <w:position w:val="0"/>
        </w:rPr>
        <w:t>Участие в аукционе приняли оба участника закупки (протокол проведения аукциона от</w:t>
      </w:r>
    </w:p>
    <w:p>
      <w:pPr>
        <w:pStyle w:val="Style15"/>
        <w:numPr>
          <w:ilvl w:val="0"/>
          <w:numId w:val="5"/>
        </w:numPr>
        <w:widowControl w:val="0"/>
        <w:keepNext w:val="0"/>
        <w:keepLines w:val="0"/>
        <w:shd w:val="clear" w:color="auto" w:fill="auto"/>
        <w:bidi w:val="0"/>
        <w:jc w:val="left"/>
        <w:spacing w:before="0" w:after="0" w:line="284" w:lineRule="exact"/>
        <w:ind w:left="20" w:right="0" w:firstLine="0"/>
      </w:pPr>
      <w:r>
        <w:rPr>
          <w:lang w:val="ru-RU" w:eastAsia="ru-RU" w:bidi="ru-RU"/>
          <w:sz w:val="24"/>
          <w:szCs w:val="24"/>
          <w:w w:val="100"/>
          <w:spacing w:val="0"/>
          <w:color w:val="000000"/>
          <w:position w:val="0"/>
        </w:rPr>
        <w:t>.</w:t>
      </w:r>
    </w:p>
    <w:p>
      <w:pPr>
        <w:pStyle w:val="Style15"/>
        <w:widowControl w:val="0"/>
        <w:keepNext w:val="0"/>
        <w:keepLines w:val="0"/>
        <w:shd w:val="clear" w:color="auto" w:fill="auto"/>
        <w:bidi w:val="0"/>
        <w:spacing w:before="0" w:after="0" w:line="284" w:lineRule="exact"/>
        <w:ind w:left="20" w:right="20" w:firstLine="700"/>
      </w:pPr>
      <w:r>
        <w:rPr>
          <w:lang w:val="ru-RU" w:eastAsia="ru-RU" w:bidi="ru-RU"/>
          <w:sz w:val="24"/>
          <w:szCs w:val="24"/>
          <w:w w:val="100"/>
          <w:spacing w:val="0"/>
          <w:color w:val="000000"/>
          <w:position w:val="0"/>
        </w:rPr>
        <w:t>Победителем признано ООО «Дорекс», предложившее наименьшую цену исполнения контракта - 33 773 167,59 рублей (протокол подведения итогов электронного аукциона от</w:t>
      </w:r>
    </w:p>
    <w:p>
      <w:pPr>
        <w:pStyle w:val="Style15"/>
        <w:numPr>
          <w:ilvl w:val="0"/>
          <w:numId w:val="7"/>
        </w:numPr>
        <w:widowControl w:val="0"/>
        <w:keepNext w:val="0"/>
        <w:keepLines w:val="0"/>
        <w:shd w:val="clear" w:color="auto" w:fill="auto"/>
        <w:bidi w:val="0"/>
        <w:jc w:val="left"/>
        <w:spacing w:before="0" w:after="0" w:line="284" w:lineRule="exact"/>
        <w:ind w:left="20" w:right="0" w:firstLine="0"/>
      </w:pPr>
      <w:r>
        <w:rPr>
          <w:lang w:val="ru-RU" w:eastAsia="ru-RU" w:bidi="ru-RU"/>
          <w:sz w:val="24"/>
          <w:szCs w:val="24"/>
          <w:w w:val="100"/>
          <w:spacing w:val="0"/>
          <w:color w:val="000000"/>
          <w:position w:val="0"/>
        </w:rPr>
        <w:t>.</w:t>
      </w:r>
    </w:p>
    <w:p>
      <w:pPr>
        <w:pStyle w:val="Style15"/>
        <w:widowControl w:val="0"/>
        <w:keepNext w:val="0"/>
        <w:keepLines w:val="0"/>
        <w:shd w:val="clear" w:color="auto" w:fill="auto"/>
        <w:bidi w:val="0"/>
        <w:spacing w:before="0" w:after="0" w:line="284" w:lineRule="exact"/>
        <w:ind w:left="20" w:right="0" w:firstLine="700"/>
      </w:pPr>
      <w:r>
        <w:rPr>
          <w:lang w:val="ru-RU" w:eastAsia="ru-RU" w:bidi="ru-RU"/>
          <w:sz w:val="24"/>
          <w:szCs w:val="24"/>
          <w:w w:val="100"/>
          <w:spacing w:val="0"/>
          <w:color w:val="000000"/>
          <w:position w:val="0"/>
        </w:rPr>
        <w:t>На момент рассмотрения жалобы государственный контракт не заключен.</w:t>
      </w:r>
    </w:p>
    <w:p>
      <w:pPr>
        <w:pStyle w:val="Style13"/>
        <w:widowControl w:val="0"/>
        <w:keepNext w:val="0"/>
        <w:keepLines w:val="0"/>
        <w:shd w:val="clear" w:color="auto" w:fill="auto"/>
        <w:bidi w:val="0"/>
        <w:jc w:val="both"/>
        <w:spacing w:before="0" w:after="0" w:line="284" w:lineRule="exact"/>
        <w:ind w:left="20" w:right="20" w:firstLine="700"/>
      </w:pPr>
      <w:r>
        <w:rPr>
          <w:lang w:val="ru-RU" w:eastAsia="ru-RU" w:bidi="ru-RU"/>
          <w:sz w:val="24"/>
          <w:szCs w:val="24"/>
          <w:w w:val="100"/>
          <w:spacing w:val="0"/>
          <w:color w:val="000000"/>
          <w:position w:val="0"/>
        </w:rPr>
        <w:t>Рассмотрев представленные документы, заслушав пояснения представителей уполномоченного учреждения и заказчика, комиссия Забайкальского УФАС России приходит к следующим выводам.</w:t>
      </w:r>
    </w:p>
    <w:p>
      <w:pPr>
        <w:pStyle w:val="Style15"/>
        <w:widowControl w:val="0"/>
        <w:keepNext w:val="0"/>
        <w:keepLines w:val="0"/>
        <w:shd w:val="clear" w:color="auto" w:fill="auto"/>
        <w:bidi w:val="0"/>
        <w:spacing w:before="0" w:after="0" w:line="284" w:lineRule="exact"/>
        <w:ind w:left="20" w:right="0" w:firstLine="700"/>
      </w:pPr>
      <w:r>
        <w:rPr>
          <w:lang w:val="ru-RU" w:eastAsia="ru-RU" w:bidi="ru-RU"/>
          <w:sz w:val="24"/>
          <w:szCs w:val="24"/>
          <w:w w:val="100"/>
          <w:spacing w:val="0"/>
          <w:color w:val="000000"/>
          <w:position w:val="0"/>
        </w:rPr>
        <w:t>Доводы заявителя признаны Комиссией необоснованными по следующим основаниям.</w:t>
      </w:r>
    </w:p>
    <w:p>
      <w:pPr>
        <w:pStyle w:val="Style15"/>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Объектом закупки является ремонт автомобильной дороги Смоленка-Карповка на участке км 0+000 - км 9+125 в Читинском районе Забайкальского края. Объем и виды работ установлен в локальных сметных расчетах.</w:t>
      </w:r>
    </w:p>
    <w:p>
      <w:pPr>
        <w:pStyle w:val="Style15"/>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В соответствии с частью 2 статьи 52 Градостроительного кодекса Российской Федерации от 29.12.2004 №190-ФЗ (далее -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5"/>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Согласно части 2 статьи 52 ГрК РФ обязательность членства в саморегулируемой организации, установлена только для индивидуальных предпринимателей и юридических лиц, выполняющих работы по договорам о строительстве, реконструкции, капитальном ремонте объектов капитального строительства.</w:t>
      </w:r>
    </w:p>
    <w:p>
      <w:pPr>
        <w:pStyle w:val="Style15"/>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Согласно объекту закупки, а также размещенным в составе аукционной документации локальным сметным расчетам, осуществляется ремонт автомобильной дороги, без видов работ по капитальному ремонту.</w:t>
      </w:r>
    </w:p>
    <w:p>
      <w:pPr>
        <w:pStyle w:val="Style15"/>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К лицам, выполняющим работы по ремонту объектов капитального строительства, которые не являются капитальным ремонтом, требование о членстве в саморегулируемой организации соответствующего вида ГрК РФ не установлено, соответственно данные работы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5"/>
        <w:widowControl w:val="0"/>
        <w:keepNext w:val="0"/>
        <w:keepLines w:val="0"/>
        <w:shd w:val="clear" w:color="auto" w:fill="auto"/>
        <w:bidi w:val="0"/>
        <w:spacing w:before="0" w:after="0" w:line="284" w:lineRule="exact"/>
        <w:ind w:left="20" w:right="20" w:firstLine="720"/>
      </w:pPr>
      <w:r>
        <w:rPr>
          <w:lang w:val="ru-RU" w:eastAsia="ru-RU" w:bidi="ru-RU"/>
          <w:sz w:val="24"/>
          <w:szCs w:val="24"/>
          <w:w w:val="100"/>
          <w:spacing w:val="0"/>
          <w:color w:val="000000"/>
          <w:position w:val="0"/>
        </w:rPr>
        <w:t>На основании изложенного, требования к участникам закупки в соответствии с пунктом 1 части 1 статьи 31 Закона о контрактной системе о предоставлении в составе заявок выписки из реестра членов саморегулируемой организации в области строительства, реконструкции, капитального ремонта объектов капитального строительства, в аукционной документации правомерно не устанавливались.</w:t>
      </w:r>
    </w:p>
    <w:p>
      <w:pPr>
        <w:pStyle w:val="Style15"/>
        <w:widowControl w:val="0"/>
        <w:keepNext w:val="0"/>
        <w:keepLines w:val="0"/>
        <w:shd w:val="clear" w:color="auto" w:fill="auto"/>
        <w:bidi w:val="0"/>
        <w:spacing w:before="0" w:after="276" w:line="284" w:lineRule="exact"/>
        <w:ind w:left="20" w:right="20" w:firstLine="720"/>
      </w:pPr>
      <w:r>
        <w:rPr>
          <w:lang w:val="ru-RU" w:eastAsia="ru-RU" w:bidi="ru-RU"/>
          <w:sz w:val="24"/>
          <w:szCs w:val="24"/>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13"/>
        <w:widowControl w:val="0"/>
        <w:keepNext w:val="0"/>
        <w:keepLines w:val="0"/>
        <w:shd w:val="clear" w:color="auto" w:fill="auto"/>
        <w:bidi w:val="0"/>
        <w:jc w:val="left"/>
        <w:spacing w:before="0" w:line="240" w:lineRule="exact"/>
        <w:ind w:left="4760" w:right="0" w:firstLine="0"/>
      </w:pPr>
      <w:r>
        <w:rPr>
          <w:rStyle w:val="CharStyle17"/>
          <w:b/>
          <w:bCs/>
        </w:rPr>
        <w:t>РЕШИЛА:</w:t>
      </w:r>
    </w:p>
    <w:p>
      <w:pPr>
        <w:pStyle w:val="Style15"/>
        <w:widowControl w:val="0"/>
        <w:keepNext w:val="0"/>
        <w:keepLines w:val="0"/>
        <w:shd w:val="clear" w:color="auto" w:fill="auto"/>
        <w:bidi w:val="0"/>
        <w:spacing w:before="0" w:after="259" w:line="240" w:lineRule="exact"/>
        <w:ind w:left="20" w:right="0" w:firstLine="720"/>
      </w:pPr>
      <w:r>
        <w:rPr>
          <w:lang w:val="ru-RU" w:eastAsia="ru-RU" w:bidi="ru-RU"/>
          <w:sz w:val="24"/>
          <w:szCs w:val="24"/>
          <w:w w:val="100"/>
          <w:spacing w:val="0"/>
          <w:color w:val="000000"/>
          <w:position w:val="0"/>
        </w:rPr>
        <w:t>1. Жалобу ООО «Джули» признать необоснованной.</w:t>
      </w:r>
    </w:p>
    <w:p>
      <w:pPr>
        <w:pStyle w:val="Style15"/>
        <w:widowControl w:val="0"/>
        <w:keepNext w:val="0"/>
        <w:keepLines w:val="0"/>
        <w:shd w:val="clear" w:color="auto" w:fill="auto"/>
        <w:bidi w:val="0"/>
        <w:spacing w:before="0" w:after="246" w:line="292" w:lineRule="exact"/>
        <w:ind w:left="20" w:right="20" w:firstLine="720"/>
      </w:pPr>
      <w:r>
        <w:rPr>
          <w:lang w:val="ru-RU" w:eastAsia="ru-RU" w:bidi="ru-RU"/>
          <w:sz w:val="24"/>
          <w:szCs w:val="24"/>
          <w:w w:val="100"/>
          <w:spacing w:val="0"/>
          <w:color w:val="000000"/>
          <w:position w:val="0"/>
        </w:rPr>
        <w:t>Решение может быть обжаловано в Арбитражный суд Забайкальского края в течение трех месяцев со дня его принятия.</w:t>
      </w:r>
    </w:p>
    <w:p>
      <w:pPr>
        <w:pStyle w:val="Style15"/>
        <w:widowControl w:val="0"/>
        <w:keepNext w:val="0"/>
        <w:keepLines w:val="0"/>
        <w:shd w:val="clear" w:color="auto" w:fill="auto"/>
        <w:bidi w:val="0"/>
        <w:jc w:val="left"/>
        <w:spacing w:before="0" w:after="0" w:line="284" w:lineRule="exact"/>
        <w:ind w:left="20" w:right="2900" w:firstLine="0"/>
      </w:pPr>
      <w:r>
        <w:rPr>
          <w:lang w:val="ru-RU" w:eastAsia="ru-RU" w:bidi="ru-RU"/>
          <w:sz w:val="24"/>
          <w:szCs w:val="24"/>
          <w:w w:val="100"/>
          <w:spacing w:val="0"/>
          <w:color w:val="000000"/>
          <w:position w:val="0"/>
        </w:rPr>
        <w:t>Заместитель председателя комиссии: Члены комиссии:</w:t>
      </w:r>
    </w:p>
    <w:sectPr>
      <w:footnotePr>
        <w:pos w:val="pageBottom"/>
        <w:numFmt w:val="decimal"/>
        <w:numRestart w:val="continuous"/>
      </w:footnotePr>
      <w:type w:val="continuous"/>
      <w:pgSz w:w="11906" w:h="16838"/>
      <w:pgMar w:top="969" w:left="770" w:right="757" w:bottom="44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2.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5.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04.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05.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bCs/>
      <w:i w:val="0"/>
      <w:iCs w:val="0"/>
      <w:u w:val="none"/>
      <w:strike w:val="0"/>
      <w:smallCaps w:val="0"/>
      <w:sz w:val="18"/>
      <w:szCs w:val="18"/>
      <w:rFonts w:ascii="Times New Roman" w:eastAsia="Times New Roman" w:hAnsi="Times New Roman" w:cs="Times New Roman"/>
      <w:spacing w:val="2"/>
    </w:rPr>
  </w:style>
  <w:style w:type="character" w:customStyle="1" w:styleId="CharStyle6">
    <w:name w:val="Основной текст (3) Exact"/>
    <w:basedOn w:val="DefaultParagraphFont"/>
    <w:rPr>
      <w:b w:val="0"/>
      <w:bCs w:val="0"/>
      <w:i w:val="0"/>
      <w:iCs w:val="0"/>
      <w:u w:val="none"/>
      <w:strike w:val="0"/>
      <w:smallCaps w:val="0"/>
      <w:sz w:val="18"/>
      <w:szCs w:val="18"/>
      <w:rFonts w:ascii="Times New Roman" w:eastAsia="Times New Roman" w:hAnsi="Times New Roman" w:cs="Times New Roman"/>
      <w:spacing w:val="2"/>
    </w:rPr>
  </w:style>
  <w:style w:type="character" w:customStyle="1" w:styleId="CharStyle7">
    <w:name w:val="Основной текст (3) + Курсив,Интервал -1 pt Exact"/>
    <w:basedOn w:val="CharStyle10"/>
    <w:rPr>
      <w:i/>
      <w:iCs/>
      <w:u w:val="single"/>
      <w:sz w:val="18"/>
      <w:szCs w:val="18"/>
      <w:spacing w:val="-27"/>
    </w:rPr>
  </w:style>
  <w:style w:type="character" w:customStyle="1" w:styleId="CharStyle9">
    <w:name w:val="Основной текст (2)_"/>
    <w:basedOn w:val="DefaultParagraphFont"/>
    <w:link w:val="Style8"/>
    <w:rPr>
      <w:b/>
      <w:bCs/>
      <w:i w:val="0"/>
      <w:iCs w:val="0"/>
      <w:u w:val="none"/>
      <w:strike w:val="0"/>
      <w:smallCaps w:val="0"/>
      <w:sz w:val="21"/>
      <w:szCs w:val="21"/>
      <w:rFonts w:ascii="Times New Roman" w:eastAsia="Times New Roman" w:hAnsi="Times New Roman" w:cs="Times New Roman"/>
    </w:rPr>
  </w:style>
  <w:style w:type="character" w:customStyle="1" w:styleId="CharStyle10">
    <w:name w:val="Основной текст (3)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4)_"/>
    <w:basedOn w:val="DefaultParagraphFont"/>
    <w:link w:val="Style13"/>
    <w:rPr>
      <w:b/>
      <w:bCs/>
      <w:i w:val="0"/>
      <w:iCs w:val="0"/>
      <w:u w:val="none"/>
      <w:strike w:val="0"/>
      <w:smallCaps w:val="0"/>
      <w:rFonts w:ascii="Times New Roman" w:eastAsia="Times New Roman" w:hAnsi="Times New Roman" w:cs="Times New Roman"/>
    </w:rPr>
  </w:style>
  <w:style w:type="character" w:customStyle="1" w:styleId="CharStyle16">
    <w:name w:val="Основной текст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7">
    <w:name w:val="Основной текст (4) + Интервал 3 pt"/>
    <w:basedOn w:val="CharStyle14"/>
    <w:rPr>
      <w:lang w:val="ru-RU" w:eastAsia="ru-RU" w:bidi="ru-RU"/>
      <w:sz w:val="24"/>
      <w:szCs w:val="24"/>
      <w:w w:val="100"/>
      <w:spacing w:val="60"/>
      <w:color w:val="000000"/>
      <w:position w:val="0"/>
    </w:rPr>
  </w:style>
  <w:style w:type="paragraph" w:customStyle="1" w:styleId="Style3">
    <w:name w:val="Основной текст (5)"/>
    <w:basedOn w:val="Normal"/>
    <w:link w:val="CharStyle4"/>
    <w:pPr>
      <w:widowControl w:val="0"/>
      <w:shd w:val="clear" w:color="auto" w:fill="FFFFFF"/>
      <w:jc w:val="center"/>
      <w:spacing w:after="180" w:line="234" w:lineRule="exact"/>
    </w:pPr>
    <w:rPr>
      <w:b/>
      <w:bCs/>
      <w:i w:val="0"/>
      <w:iCs w:val="0"/>
      <w:u w:val="none"/>
      <w:strike w:val="0"/>
      <w:smallCaps w:val="0"/>
      <w:sz w:val="18"/>
      <w:szCs w:val="18"/>
      <w:rFonts w:ascii="Times New Roman" w:eastAsia="Times New Roman" w:hAnsi="Times New Roman" w:cs="Times New Roman"/>
      <w:spacing w:val="2"/>
    </w:rPr>
  </w:style>
  <w:style w:type="paragraph" w:customStyle="1" w:styleId="Style5">
    <w:name w:val="Основной текст (3)"/>
    <w:basedOn w:val="Normal"/>
    <w:link w:val="CharStyle10"/>
    <w:pPr>
      <w:widowControl w:val="0"/>
      <w:shd w:val="clear" w:color="auto" w:fill="FFFFFF"/>
      <w:jc w:val="right"/>
      <w:spacing w:after="360" w:line="227"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right"/>
      <w:spacing w:before="720" w:after="6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jc w:val="right"/>
      <w:outlineLvl w:val="0"/>
      <w:spacing w:before="36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before="300" w:after="300" w:line="288" w:lineRule="exact"/>
    </w:pPr>
    <w:rPr>
      <w:b/>
      <w:bCs/>
      <w:i w:val="0"/>
      <w:iCs w:val="0"/>
      <w:u w:val="none"/>
      <w:strike w:val="0"/>
      <w:smallCaps w:val="0"/>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jc w:val="both"/>
      <w:spacing w:before="300" w:after="360" w:line="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