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34"/>
        <w:ind w:left="0" w:right="220" w:firstLine="0"/>
      </w:pPr>
      <w:r>
        <w:rPr>
          <w:lang w:val="ru-RU" w:eastAsia="ru-RU" w:bidi="ru-RU"/>
          <w:w w:val="100"/>
          <w:spacing w:val="0"/>
          <w:color w:val="000000"/>
          <w:position w:val="0"/>
        </w:rPr>
        <w:t>Индивидуальному предпринимателю Кунижеву Беслану Мусабиевичу</w:t>
      </w:r>
    </w:p>
    <w:p>
      <w:pPr>
        <w:pStyle w:val="Style3"/>
        <w:widowControl w:val="0"/>
        <w:keepNext w:val="0"/>
        <w:keepLines w:val="0"/>
        <w:shd w:val="clear" w:color="auto" w:fill="auto"/>
        <w:bidi w:val="0"/>
        <w:jc w:val="left"/>
        <w:spacing w:before="0" w:after="0" w:line="281" w:lineRule="exact"/>
        <w:ind w:left="0" w:right="640" w:firstLine="0"/>
        <w:sectPr>
          <w:footnotePr>
            <w:pos w:val="pageBottom"/>
            <w:numFmt w:val="decimal"/>
            <w:numRestart w:val="continuous"/>
          </w:footnotePr>
          <w:type w:val="continuous"/>
          <w:pgSz w:w="11906" w:h="16838"/>
          <w:pgMar w:top="842" w:left="5795" w:right="967" w:bottom="784" w:header="0" w:footer="3" w:gutter="0"/>
          <w:rtlGutter w:val="0"/>
          <w:cols w:space="720"/>
          <w:noEndnote/>
          <w:docGrid w:linePitch="360"/>
        </w:sectPr>
      </w:pPr>
      <w:r>
        <w:rPr>
          <w:lang w:val="ru-RU" w:eastAsia="ru-RU" w:bidi="ru-RU"/>
          <w:w w:val="100"/>
          <w:spacing w:val="0"/>
          <w:color w:val="000000"/>
          <w:position w:val="0"/>
        </w:rPr>
        <w:t>пер. Халтуринский, д.48, г. Ростов-на-Дону, 344007</w:t>
      </w:r>
    </w:p>
    <w:p>
      <w:pPr>
        <w:pStyle w:val="Style5"/>
        <w:widowControl w:val="0"/>
        <w:keepNext w:val="0"/>
        <w:keepLines w:val="0"/>
        <w:shd w:val="clear" w:color="auto" w:fill="auto"/>
        <w:bidi w:val="0"/>
        <w:spacing w:before="0" w:after="240"/>
        <w:ind w:left="14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37"/>
        <w:ind w:left="14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3"/>
        <w:widowControl w:val="0"/>
        <w:keepNext w:val="0"/>
        <w:keepLines w:val="0"/>
        <w:shd w:val="clear" w:color="auto" w:fill="auto"/>
        <w:bidi w:val="0"/>
        <w:jc w:val="center"/>
        <w:spacing w:before="0" w:after="225" w:line="281" w:lineRule="exact"/>
        <w:ind w:left="140" w:right="0" w:firstLine="0"/>
      </w:pPr>
      <w:r>
        <w:rPr>
          <w:lang w:val="ru-RU" w:eastAsia="ru-RU" w:bidi="ru-RU"/>
          <w:w w:val="100"/>
          <w:spacing w:val="0"/>
          <w:color w:val="000000"/>
          <w:position w:val="0"/>
        </w:rPr>
        <w:t>пр. Ворошиловский, 2/2, офис 403 г. Ростов-на-Дону, 344006 тел. (863) 263-31-04, факс (863) 240-99-59</w:t>
      </w:r>
    </w:p>
    <w:p>
      <w:pPr>
        <w:pStyle w:val="Style7"/>
        <w:tabs>
          <w:tab w:leader="none" w:pos="3960" w:val="center"/>
        </w:tabs>
        <w:widowControl w:val="0"/>
        <w:keepNext/>
        <w:keepLines/>
        <w:shd w:val="clear" w:color="auto" w:fill="auto"/>
        <w:bidi w:val="0"/>
        <w:spacing w:before="0" w:after="222" w:line="300" w:lineRule="exact"/>
        <w:ind w:left="540" w:right="0" w:firstLine="0"/>
      </w:pPr>
      <w:bookmarkStart w:id="0" w:name="bookmark0"/>
      <w:r>
        <w:rPr>
          <w:rStyle w:val="CharStyle9"/>
          <w:b/>
          <w:bCs/>
          <w:i/>
          <w:iCs/>
        </w:rPr>
        <w:t>pQM&amp;ZS</w:t>
      </w:r>
      <w:r>
        <w:rPr>
          <w:rStyle w:val="CharStyle10"/>
          <w:b w:val="0"/>
          <w:bCs w:val="0"/>
          <w:i w:val="0"/>
          <w:iCs w:val="0"/>
        </w:rPr>
        <w:t xml:space="preserve"> </w:t>
      </w:r>
      <w:r>
        <w:rPr>
          <w:rStyle w:val="CharStyle11"/>
          <w:b w:val="0"/>
          <w:bCs w:val="0"/>
          <w:i w:val="0"/>
          <w:iCs w:val="0"/>
        </w:rPr>
        <w:t>№</w:t>
        <w:tab/>
      </w:r>
      <w:r>
        <w:rPr>
          <w:rStyle w:val="CharStyle12"/>
          <w:b w:val="0"/>
          <w:bCs w:val="0"/>
          <w:i w:val="0"/>
          <w:iCs w:val="0"/>
        </w:rPr>
        <w:t>/</w:t>
      </w:r>
      <w:r>
        <w:rPr>
          <w:rStyle w:val="CharStyle13"/>
          <w:b w:val="0"/>
          <w:bCs w:val="0"/>
          <w:i w:val="0"/>
          <w:iCs w:val="0"/>
        </w:rPr>
        <w:t>03</w:t>
      </w:r>
      <w:bookmarkEnd w:id="0"/>
    </w:p>
    <w:p>
      <w:pPr>
        <w:pStyle w:val="Style3"/>
        <w:tabs>
          <w:tab w:leader="none" w:pos="2536" w:val="right"/>
        </w:tabs>
        <w:widowControl w:val="0"/>
        <w:keepNext w:val="0"/>
        <w:keepLines w:val="0"/>
        <w:shd w:val="clear" w:color="auto" w:fill="auto"/>
        <w:bidi w:val="0"/>
        <w:spacing w:before="0" w:after="628" w:line="230" w:lineRule="exact"/>
        <w:ind w:left="38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Ростовское УФАС России 05.02.2021 поступила жалоба ИП Кунижева Б.М. на действия МБДОУ «Детский сад №3» (далее - Заказчик) при проведении электронных аукционов на поставку продуктов питания.</w:t>
      </w:r>
    </w:p>
    <w:p>
      <w:pPr>
        <w:pStyle w:val="Style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силу п.З ч.8 статьи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жалоба на действия (бездействие) заказчика, комиссии по осуществлению закупок, ее членов должна содержать указание на закупку.</w:t>
      </w:r>
    </w:p>
    <w:p>
      <w:pPr>
        <w:pStyle w:val="Style3"/>
        <w:tabs>
          <w:tab w:leader="none" w:pos="1143" w:val="left"/>
          <w:tab w:leader="none" w:pos="3958" w:val="left"/>
        </w:tabs>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Жалоба ИП Кунижева Б.М. одновременно содержит указание на десять различных закупок:</w:t>
        <w:tab/>
        <w:t>№0358300447220000001,</w:t>
        <w:tab/>
        <w:t>№0358300447220000002, №0358300447220000003,</w:t>
      </w:r>
    </w:p>
    <w:p>
      <w:pPr>
        <w:pStyle w:val="Style3"/>
        <w:tabs>
          <w:tab w:leader="none" w:pos="3424" w:val="left"/>
          <w:tab w:leader="none" w:pos="9353"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№0358300447220000004,</w:t>
        <w:tab/>
        <w:t>№0358300447220000005,</w:t>
        <w:tab/>
        <w:t>№0358300447220000006,</w:t>
      </w:r>
    </w:p>
    <w:p>
      <w:pPr>
        <w:pStyle w:val="Style3"/>
        <w:tabs>
          <w:tab w:leader="none" w:pos="3424" w:val="left"/>
          <w:tab w:leader="none" w:pos="9353" w:val="right"/>
        </w:tabs>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№0358300447220000007,</w:t>
        <w:tab/>
        <w:t>№0358300447220000008</w:t>
        <w:tab/>
        <w:t>№0358300447220000009</w:t>
      </w:r>
    </w:p>
    <w:p>
      <w:pPr>
        <w:pStyle w:val="Style3"/>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№0358300447220000010, предметом которых является поставка продуктов питания.</w:t>
      </w:r>
    </w:p>
    <w:p>
      <w:pPr>
        <w:pStyle w:val="Style3"/>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Таким образом, из содержания жалобы нельзя определить закупку, которая обжалуется Заявителем. Следовательно, жалоба ИП Кунижева Б.М. не содержит указание на закупку.</w:t>
      </w:r>
    </w:p>
    <w:p>
      <w:pPr>
        <w:pStyle w:val="Style3"/>
        <w:widowControl w:val="0"/>
        <w:keepNext w:val="0"/>
        <w:keepLines w:val="0"/>
        <w:shd w:val="clear" w:color="auto" w:fill="auto"/>
        <w:bidi w:val="0"/>
        <w:spacing w:before="0" w:after="5"/>
        <w:ind w:left="20" w:right="20" w:firstLine="720"/>
        <w:sectPr>
          <w:type w:val="continuous"/>
          <w:pgSz w:w="11906" w:h="16838"/>
          <w:pgMar w:top="842" w:left="989" w:right="1558" w:bottom="784" w:header="0" w:footer="3" w:gutter="0"/>
          <w:rtlGutter w:val="0"/>
          <w:cols w:space="720"/>
          <w:noEndnote/>
          <w:docGrid w:linePitch="360"/>
        </w:sectPr>
      </w:pPr>
      <w:r>
        <w:rPr>
          <w:lang w:val="ru-RU" w:eastAsia="ru-RU" w:bidi="ru-RU"/>
          <w:w w:val="100"/>
          <w:spacing w:val="0"/>
          <w:color w:val="000000"/>
          <w:position w:val="0"/>
        </w:rPr>
        <w:t>Согласно п.1 ч.11 ст. 105 Закона жалоба возвращается подавшему ее лицу без рассмотрения в случае, если она не соответствует требованиям, установленным настоящей статьей. Ввиду изложенного и на основании 4.11 ст. 105 Закона, Ростовским УФАС России</w:t>
      </w:r>
    </w:p>
    <w:p>
      <w:pPr>
        <w:pStyle w:val="Style14"/>
        <w:widowControl w:val="0"/>
        <w:keepNext/>
        <w:keepLines/>
        <w:shd w:val="clear" w:color="auto" w:fill="auto"/>
        <w:bidi w:val="0"/>
        <w:spacing w:before="0" w:after="0"/>
        <w:ind w:left="0" w:right="0" w:firstLine="0"/>
        <w:sectPr>
          <w:pgSz w:w="11906" w:h="16838"/>
          <w:pgMar w:top="851" w:left="3437" w:right="2253" w:bottom="851" w:header="0" w:footer="3" w:gutter="0"/>
          <w:rtlGutter w:val="0"/>
          <w:cols w:space="720"/>
          <w:noEndnote/>
          <w:docGrid w:linePitch="360"/>
        </w:sectPr>
      </w:pPr>
      <w:bookmarkStart w:id="1" w:name="bookmark1"/>
      <w:r>
        <w:rPr>
          <w:lang w:val="ru-RU" w:eastAsia="ru-RU" w:bidi="ru-RU"/>
          <w:w w:val="100"/>
          <w:spacing w:val="0"/>
          <w:color w:val="000000"/>
          <w:position w:val="0"/>
        </w:rPr>
        <w:t>Индивидуальным предприниматель Кунижев Беслан Мусабиевич</w:t>
      </w:r>
      <w:bookmarkEnd w:id="1"/>
    </w:p>
    <w:p>
      <w:pPr>
        <w:pStyle w:val="Style16"/>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Место жительства: 344007, г. Ростов-на-Дону, пер. Халтуринский, д.48</w:t>
      </w:r>
    </w:p>
    <w:p>
      <w:pPr>
        <w:pStyle w:val="Style16"/>
        <w:widowControl w:val="0"/>
        <w:keepNext w:val="0"/>
        <w:keepLines w:val="0"/>
        <w:shd w:val="clear" w:color="auto" w:fill="auto"/>
        <w:bidi w:val="0"/>
        <w:jc w:val="left"/>
        <w:spacing w:before="0" w:after="0"/>
        <w:ind w:left="20" w:right="580" w:firstLine="0"/>
      </w:pPr>
      <w:r>
        <w:rPr>
          <w:lang w:val="ru-RU" w:eastAsia="ru-RU" w:bidi="ru-RU"/>
          <w:w w:val="100"/>
          <w:spacing w:val="0"/>
          <w:color w:val="000000"/>
          <w:position w:val="0"/>
        </w:rPr>
        <w:t xml:space="preserve">Почтовый адрес: 344007, г. Ростов-на-Дону, пер. Халтуринский, д.48 Телефон: 8-928-120-44-99 </w:t>
      </w:r>
      <w:r>
        <w:rPr>
          <w:lang w:val="en-US" w:eastAsia="en-US" w:bidi="en-US"/>
          <w:w w:val="100"/>
          <w:spacing w:val="0"/>
          <w:color w:val="000000"/>
          <w:position w:val="0"/>
        </w:rPr>
        <w:t xml:space="preserve">e-mail: </w:t>
      </w:r>
      <w:r>
        <w:rPr>
          <w:rStyle w:val="CharStyle18"/>
        </w:rPr>
        <w:t>beslan kunizhevia&gt;mail.ru</w:t>
      </w:r>
    </w:p>
    <w:p>
      <w:pPr>
        <w:pStyle w:val="Style16"/>
        <w:widowControl w:val="0"/>
        <w:keepNext w:val="0"/>
        <w:keepLines w:val="0"/>
        <w:shd w:val="clear" w:color="auto" w:fill="auto"/>
        <w:bidi w:val="0"/>
        <w:jc w:val="left"/>
        <w:spacing w:before="0" w:after="0" w:line="245" w:lineRule="exact"/>
        <w:ind w:left="0" w:right="0" w:firstLine="0"/>
      </w:pPr>
      <w:r>
        <w:rPr>
          <w:lang w:val="ru-RU" w:eastAsia="ru-RU" w:bidi="ru-RU"/>
          <w:w w:val="100"/>
          <w:spacing w:val="0"/>
          <w:color w:val="000000"/>
          <w:position w:val="0"/>
        </w:rPr>
        <w:t>ИНН 071510912674</w:t>
      </w:r>
    </w:p>
    <w:p>
      <w:pPr>
        <w:pStyle w:val="Style16"/>
        <w:widowControl w:val="0"/>
        <w:keepNext w:val="0"/>
        <w:keepLines w:val="0"/>
        <w:shd w:val="clear" w:color="auto" w:fill="auto"/>
        <w:bidi w:val="0"/>
        <w:jc w:val="left"/>
        <w:spacing w:before="0" w:after="0" w:line="245" w:lineRule="exact"/>
        <w:ind w:left="0" w:right="680" w:firstLine="0"/>
      </w:pPr>
      <w:r>
        <w:rPr>
          <w:lang w:val="ru-RU" w:eastAsia="ru-RU" w:bidi="ru-RU"/>
          <w:w w:val="100"/>
          <w:spacing w:val="0"/>
          <w:color w:val="000000"/>
          <w:position w:val="0"/>
        </w:rPr>
        <w:t>ОГРИП 307616435500032 от 21.12.2007 Банковские реквизиты:</w:t>
      </w:r>
    </w:p>
    <w:p>
      <w:pPr>
        <w:pStyle w:val="Style16"/>
        <w:widowControl w:val="0"/>
        <w:keepNext w:val="0"/>
        <w:keepLines w:val="0"/>
        <w:shd w:val="clear" w:color="auto" w:fill="auto"/>
        <w:bidi w:val="0"/>
        <w:jc w:val="left"/>
        <w:spacing w:before="0" w:after="0" w:line="245" w:lineRule="exact"/>
        <w:ind w:left="0" w:right="0" w:firstLine="0"/>
        <w:sectPr>
          <w:type w:val="continuous"/>
          <w:pgSz w:w="11906" w:h="16838"/>
          <w:pgMar w:top="851" w:left="1604" w:right="1521" w:bottom="851" w:header="0" w:footer="3" w:gutter="0"/>
          <w:rtlGutter w:val="0"/>
          <w:cols w:num="2" w:space="487"/>
          <w:noEndnote/>
          <w:docGrid w:linePitch="360"/>
        </w:sectPr>
      </w:pPr>
      <w:r>
        <w:rPr>
          <w:lang w:val="ru-RU" w:eastAsia="ru-RU" w:bidi="ru-RU"/>
          <w:w w:val="100"/>
          <w:spacing w:val="0"/>
          <w:color w:val="000000"/>
          <w:position w:val="0"/>
        </w:rPr>
        <w:t>Получатель: ИП Кунижев Беслан Мусабиевич р/сч 40802810700000009952 в ОАО КБ «Центр- Инвест» г. Ростов-на-Дону, БИК 046015762 Кор./сч 30101810100000000762</w:t>
      </w:r>
    </w:p>
    <w:p>
      <w:pPr>
        <w:widowControl w:val="0"/>
        <w:spacing w:line="240" w:lineRule="exact"/>
        <w:rPr>
          <w:sz w:val="19"/>
          <w:szCs w:val="19"/>
        </w:rPr>
      </w:pPr>
    </w:p>
    <w:p>
      <w:pPr>
        <w:widowControl w:val="0"/>
        <w:spacing w:line="240" w:lineRule="exact"/>
        <w:rPr>
          <w:sz w:val="19"/>
          <w:szCs w:val="19"/>
        </w:rPr>
      </w:pPr>
    </w:p>
    <w:p>
      <w:pPr>
        <w:widowControl w:val="0"/>
        <w:spacing w:before="85" w:after="8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right"/>
        <w:spacing w:before="0" w:after="1432" w:line="230" w:lineRule="exact"/>
        <w:ind w:left="0" w:right="20" w:firstLine="0"/>
      </w:pPr>
      <w:r>
        <w:rPr>
          <w:lang w:val="ru-RU" w:eastAsia="ru-RU" w:bidi="ru-RU"/>
          <w:w w:val="100"/>
          <w:spacing w:val="0"/>
          <w:color w:val="000000"/>
          <w:position w:val="0"/>
        </w:rPr>
        <w:t>Кому</w:t>
      </w:r>
    </w:p>
    <w:p>
      <w:pPr>
        <w:pStyle w:val="Style5"/>
        <w:widowControl w:val="0"/>
        <w:keepNext w:val="0"/>
        <w:keepLines w:val="0"/>
        <w:shd w:val="clear" w:color="auto" w:fill="auto"/>
        <w:bidi w:val="0"/>
        <w:jc w:val="right"/>
        <w:spacing w:before="0" w:after="621" w:line="230" w:lineRule="exact"/>
        <w:ind w:left="0" w:right="20" w:firstLine="0"/>
      </w:pPr>
      <w:r>
        <w:rPr>
          <w:lang w:val="ru-RU" w:eastAsia="ru-RU" w:bidi="ru-RU"/>
          <w:w w:val="100"/>
          <w:spacing w:val="0"/>
          <w:color w:val="000000"/>
          <w:position w:val="0"/>
        </w:rPr>
        <w:t>Копия заказчику</w:t>
      </w:r>
    </w:p>
    <w:p>
      <w:pPr>
        <w:pStyle w:val="Style5"/>
        <w:widowControl w:val="0"/>
        <w:keepNext w:val="0"/>
        <w:keepLines w:val="0"/>
        <w:shd w:val="clear" w:color="auto" w:fill="auto"/>
        <w:bidi w:val="0"/>
        <w:jc w:val="right"/>
        <w:spacing w:before="0" w:after="0" w:line="274" w:lineRule="exact"/>
        <w:ind w:left="0" w:right="20" w:firstLine="0"/>
      </w:pPr>
      <w:r>
        <w:rPr>
          <w:lang w:val="ru-RU" w:eastAsia="ru-RU" w:bidi="ru-RU"/>
          <w:w w:val="100"/>
          <w:spacing w:val="0"/>
          <w:color w:val="000000"/>
          <w:position w:val="0"/>
        </w:rPr>
        <w:t>Заказчик, чьи действия обжалуются:</w:t>
      </w:r>
    </w:p>
    <w:p>
      <w:pPr>
        <w:pStyle w:val="Style3"/>
        <w:widowControl w:val="0"/>
        <w:keepNext w:val="0"/>
        <w:keepLines w:val="0"/>
        <w:shd w:val="clear" w:color="auto" w:fill="auto"/>
        <w:bidi w:val="0"/>
        <w:jc w:val="left"/>
        <w:spacing w:before="0" w:after="0" w:line="277" w:lineRule="exact"/>
        <w:ind w:left="0" w:right="0" w:firstLine="0"/>
      </w:pPr>
      <w:r>
        <w:rPr>
          <w:lang w:val="ru-RU" w:eastAsia="ru-RU" w:bidi="ru-RU"/>
          <w:w w:val="100"/>
          <w:spacing w:val="0"/>
          <w:color w:val="000000"/>
          <w:position w:val="0"/>
        </w:rPr>
        <w:t>В Управление Федеральной Антимонопольной службы по Ростовской области</w:t>
      </w:r>
    </w:p>
    <w:p>
      <w:pPr>
        <w:pStyle w:val="Style3"/>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344006, г. Ростов-на-Дону,</w:t>
      </w:r>
    </w:p>
    <w:p>
      <w:pPr>
        <w:pStyle w:val="Style3"/>
        <w:widowControl w:val="0"/>
        <w:keepNext w:val="0"/>
        <w:keepLines w:val="0"/>
        <w:shd w:val="clear" w:color="auto" w:fill="auto"/>
        <w:bidi w:val="0"/>
        <w:jc w:val="left"/>
        <w:spacing w:before="0" w:after="207" w:line="230" w:lineRule="exact"/>
        <w:ind w:left="0" w:right="0" w:firstLine="0"/>
      </w:pPr>
      <w:r>
        <w:rPr>
          <w:lang w:val="ru-RU" w:eastAsia="ru-RU" w:bidi="ru-RU"/>
          <w:w w:val="100"/>
          <w:spacing w:val="0"/>
          <w:color w:val="000000"/>
          <w:position w:val="0"/>
        </w:rPr>
        <w:t>Пр. Ворошиловский, 2/2, оф. 403</w:t>
      </w:r>
    </w:p>
    <w:p>
      <w:pPr>
        <w:pStyle w:val="Style19"/>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МБДОУ детский сад № 3</w:t>
      </w:r>
    </w:p>
    <w:p>
      <w:pPr>
        <w:pStyle w:val="Style19"/>
        <w:widowControl w:val="0"/>
        <w:keepNext w:val="0"/>
        <w:keepLines w:val="0"/>
        <w:shd w:val="clear" w:color="auto" w:fill="auto"/>
        <w:bidi w:val="0"/>
        <w:jc w:val="left"/>
        <w:spacing w:before="0" w:after="0"/>
        <w:ind w:left="0" w:right="0" w:firstLine="0"/>
      </w:pPr>
      <w:r>
        <w:rPr>
          <w:rStyle w:val="CharStyle21"/>
        </w:rPr>
        <w:t xml:space="preserve">346400, </w:t>
      </w:r>
      <w:r>
        <w:rPr>
          <w:lang w:val="ru-RU" w:eastAsia="ru-RU" w:bidi="ru-RU"/>
          <w:w w:val="100"/>
          <w:spacing w:val="0"/>
          <w:color w:val="000000"/>
          <w:position w:val="0"/>
        </w:rPr>
        <w:t>Ростовская область, г.Новочеркасск, ул.</w:t>
      </w:r>
    </w:p>
    <w:p>
      <w:pPr>
        <w:pStyle w:val="Style19"/>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Бабушкина дом </w:t>
      </w:r>
      <w:r>
        <w:rPr>
          <w:rStyle w:val="CharStyle21"/>
        </w:rPr>
        <w:t>65/15</w:t>
      </w:r>
    </w:p>
    <w:p>
      <w:pPr>
        <w:pStyle w:val="Style22"/>
        <w:widowControl w:val="0"/>
        <w:keepNext w:val="0"/>
        <w:keepLines w:val="0"/>
        <w:shd w:val="clear" w:color="auto" w:fill="auto"/>
        <w:bidi w:val="0"/>
        <w:jc w:val="left"/>
        <w:spacing w:before="0" w:after="0"/>
        <w:ind w:left="0" w:right="0" w:firstLine="0"/>
      </w:pPr>
      <w:r>
        <w:rPr>
          <w:rStyle w:val="CharStyle24"/>
        </w:rPr>
        <w:t xml:space="preserve">Тел./факс </w:t>
      </w:r>
      <w:r>
        <w:rPr>
          <w:lang w:val="ru-RU" w:eastAsia="ru-RU" w:bidi="ru-RU"/>
          <w:w w:val="100"/>
          <w:spacing w:val="0"/>
          <w:color w:val="000000"/>
          <w:position w:val="0"/>
        </w:rPr>
        <w:t>8(86352)1-08-45</w:t>
      </w:r>
    </w:p>
    <w:p>
      <w:pPr>
        <w:pStyle w:val="Style19"/>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МБДОУ детский сад № 3</w:t>
      </w:r>
    </w:p>
    <w:p>
      <w:pPr>
        <w:pStyle w:val="Style19"/>
        <w:widowControl w:val="0"/>
        <w:keepNext w:val="0"/>
        <w:keepLines w:val="0"/>
        <w:shd w:val="clear" w:color="auto" w:fill="auto"/>
        <w:bidi w:val="0"/>
        <w:jc w:val="left"/>
        <w:spacing w:before="0" w:after="0"/>
        <w:ind w:left="0" w:right="0" w:firstLine="0"/>
      </w:pPr>
      <w:r>
        <w:rPr>
          <w:rStyle w:val="CharStyle21"/>
        </w:rPr>
        <w:t xml:space="preserve">346400, </w:t>
      </w:r>
      <w:r>
        <w:rPr>
          <w:lang w:val="ru-RU" w:eastAsia="ru-RU" w:bidi="ru-RU"/>
          <w:w w:val="100"/>
          <w:spacing w:val="0"/>
          <w:color w:val="000000"/>
          <w:position w:val="0"/>
        </w:rPr>
        <w:t>Ростовская область, г.Новочеркасск, ул.</w:t>
      </w:r>
    </w:p>
    <w:p>
      <w:pPr>
        <w:pStyle w:val="Style19"/>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Бабушкина дом </w:t>
      </w:r>
      <w:r>
        <w:rPr>
          <w:rStyle w:val="CharStyle21"/>
        </w:rPr>
        <w:t>65/15</w:t>
      </w:r>
    </w:p>
    <w:p>
      <w:pPr>
        <w:pStyle w:val="Style22"/>
        <w:widowControl w:val="0"/>
        <w:keepNext w:val="0"/>
        <w:keepLines w:val="0"/>
        <w:shd w:val="clear" w:color="auto" w:fill="auto"/>
        <w:bidi w:val="0"/>
        <w:jc w:val="left"/>
        <w:spacing w:before="0" w:after="0" w:line="230" w:lineRule="exact"/>
        <w:ind w:left="0" w:right="0" w:firstLine="0"/>
        <w:sectPr>
          <w:type w:val="continuous"/>
          <w:pgSz w:w="11906" w:h="16838"/>
          <w:pgMar w:top="851" w:left="3293" w:right="1698" w:bottom="851" w:header="0" w:footer="3" w:gutter="0"/>
          <w:rtlGutter w:val="0"/>
          <w:cols w:num="2" w:space="720" w:equalWidth="0">
            <w:col w:w="2574" w:space="216"/>
            <w:col w:w="4126"/>
          </w:cols>
          <w:noEndnote/>
          <w:docGrid w:linePitch="360"/>
        </w:sectPr>
      </w:pPr>
      <w:r>
        <w:rPr>
          <w:rStyle w:val="CharStyle24"/>
        </w:rPr>
        <w:t>Тел.</w:t>
      </w:r>
      <w:r>
        <w:rPr>
          <w:lang w:val="ru-RU" w:eastAsia="ru-RU" w:bidi="ru-RU"/>
          <w:w w:val="100"/>
          <w:spacing w:val="0"/>
          <w:color w:val="000000"/>
          <w:position w:val="0"/>
        </w:rPr>
        <w:t>/факс 8(86352)1-08-45</w:t>
      </w:r>
    </w:p>
    <w:p>
      <w:pPr>
        <w:widowControl w:val="0"/>
        <w:spacing w:before="55" w:after="5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547" w:lineRule="exact"/>
        <w:ind w:left="20" w:right="740" w:firstLine="740"/>
      </w:pPr>
      <w:r>
        <w:rPr>
          <w:lang w:val="ru-RU" w:eastAsia="ru-RU" w:bidi="ru-RU"/>
          <w:w w:val="100"/>
          <w:spacing w:val="0"/>
          <w:color w:val="000000"/>
          <w:position w:val="0"/>
        </w:rPr>
        <w:t xml:space="preserve">Жалоба на действия Заказчика и положения конкурсной документации. Заказчик: </w:t>
      </w:r>
      <w:r>
        <w:rPr>
          <w:rStyle w:val="CharStyle26"/>
          <w:b w:val="0"/>
          <w:bCs w:val="0"/>
        </w:rPr>
        <w:t>МБДОУ д/с № 3</w:t>
      </w:r>
    </w:p>
    <w:p>
      <w:pPr>
        <w:pStyle w:val="Style3"/>
        <w:widowControl w:val="0"/>
        <w:keepNext w:val="0"/>
        <w:keepLines w:val="0"/>
        <w:shd w:val="clear" w:color="auto" w:fill="auto"/>
        <w:bidi w:val="0"/>
        <w:jc w:val="left"/>
        <w:spacing w:before="0" w:after="0" w:line="277" w:lineRule="exact"/>
        <w:ind w:left="20" w:right="240" w:firstLine="0"/>
      </w:pPr>
      <w:r>
        <w:rPr>
          <w:rStyle w:val="CharStyle27"/>
        </w:rPr>
        <w:t xml:space="preserve">Почтовый адрес: </w:t>
      </w:r>
      <w:r>
        <w:rPr>
          <w:lang w:val="ru-RU" w:eastAsia="ru-RU" w:bidi="ru-RU"/>
          <w:w w:val="100"/>
          <w:spacing w:val="0"/>
          <w:color w:val="000000"/>
          <w:position w:val="0"/>
        </w:rPr>
        <w:t xml:space="preserve">346400, Ростовская область, г.Новочеркасск, ул. Бабушкина дом 65/15 </w:t>
      </w:r>
      <w:r>
        <w:rPr>
          <w:rStyle w:val="CharStyle27"/>
        </w:rPr>
        <w:t xml:space="preserve">Место нахождения: </w:t>
      </w:r>
      <w:r>
        <w:rPr>
          <w:lang w:val="ru-RU" w:eastAsia="ru-RU" w:bidi="ru-RU"/>
          <w:w w:val="100"/>
          <w:spacing w:val="0"/>
          <w:color w:val="000000"/>
          <w:position w:val="0"/>
        </w:rPr>
        <w:t>346400, Ростовская область, г.Новочеркасск, ул. Бабушкина дом 65/15</w:t>
      </w:r>
    </w:p>
    <w:p>
      <w:pPr>
        <w:pStyle w:val="Style5"/>
        <w:widowControl w:val="0"/>
        <w:keepNext w:val="0"/>
        <w:keepLines w:val="0"/>
        <w:shd w:val="clear" w:color="auto" w:fill="auto"/>
        <w:bidi w:val="0"/>
        <w:jc w:val="left"/>
        <w:spacing w:before="0" w:after="240"/>
        <w:ind w:left="20" w:right="240" w:firstLine="0"/>
      </w:pPr>
      <w:r>
        <w:rPr>
          <w:lang w:val="ru-RU" w:eastAsia="ru-RU" w:bidi="ru-RU"/>
          <w:w w:val="100"/>
          <w:spacing w:val="0"/>
          <w:color w:val="000000"/>
          <w:position w:val="0"/>
        </w:rPr>
        <w:t xml:space="preserve">Ответственное должностное лицо: </w:t>
      </w:r>
      <w:r>
        <w:rPr>
          <w:rStyle w:val="CharStyle26"/>
          <w:b w:val="0"/>
          <w:bCs w:val="0"/>
        </w:rPr>
        <w:t xml:space="preserve">Кузнецова Татьяна Николаевна </w:t>
      </w:r>
      <w:r>
        <w:rPr>
          <w:lang w:val="ru-RU" w:eastAsia="ru-RU" w:bidi="ru-RU"/>
          <w:w w:val="100"/>
          <w:spacing w:val="0"/>
          <w:color w:val="000000"/>
          <w:position w:val="0"/>
        </w:rPr>
        <w:t xml:space="preserve">Адрес электронной почты: </w:t>
      </w:r>
      <w:r>
        <w:fldChar w:fldCharType="begin"/>
      </w:r>
      <w:r>
        <w:rPr>
          <w:rStyle w:val="CharStyle26"/>
        </w:rPr>
        <w:instrText> HYPERLINK "mailto:mbdoy3@rambler.ru" </w:instrText>
      </w:r>
      <w:r>
        <w:fldChar w:fldCharType="separate"/>
      </w:r>
      <w:r>
        <w:rPr>
          <w:rStyle w:val="Hyperlink"/>
          <w:lang w:val="en-US" w:eastAsia="en-US" w:bidi="en-US"/>
          <w:b w:val="0"/>
          <w:bCs w:val="0"/>
        </w:rPr>
        <w:t>mbdoy3@rambler.ru</w:t>
      </w:r>
      <w:r>
        <w:fldChar w:fldCharType="end"/>
      </w:r>
      <w:r>
        <w:rPr>
          <w:rStyle w:val="CharStyle26"/>
          <w:lang w:val="en-US" w:eastAsia="en-US" w:bidi="en-US"/>
          <w:b w:val="0"/>
          <w:bCs w:val="0"/>
        </w:rPr>
        <w:t xml:space="preserve"> </w:t>
      </w:r>
      <w:r>
        <w:rPr>
          <w:lang w:val="ru-RU" w:eastAsia="ru-RU" w:bidi="ru-RU"/>
          <w:w w:val="100"/>
          <w:spacing w:val="0"/>
          <w:color w:val="000000"/>
          <w:position w:val="0"/>
        </w:rPr>
        <w:t xml:space="preserve">Номер контактного телефона: </w:t>
      </w:r>
      <w:r>
        <w:rPr>
          <w:rStyle w:val="CharStyle26"/>
          <w:b w:val="0"/>
          <w:bCs w:val="0"/>
        </w:rPr>
        <w:t>8(86352)1-08-45</w:t>
      </w:r>
    </w:p>
    <w:p>
      <w:pPr>
        <w:pStyle w:val="Style3"/>
        <w:widowControl w:val="0"/>
        <w:keepNext w:val="0"/>
        <w:keepLines w:val="0"/>
        <w:shd w:val="clear" w:color="auto" w:fill="auto"/>
        <w:bidi w:val="0"/>
        <w:jc w:val="left"/>
        <w:spacing w:before="0" w:after="0" w:line="277" w:lineRule="exact"/>
        <w:ind w:left="20" w:right="240" w:firstLine="0"/>
      </w:pPr>
      <w:r>
        <w:rPr>
          <w:rStyle w:val="CharStyle27"/>
        </w:rPr>
        <w:t xml:space="preserve">Участник закупки, подавший жалобу: </w:t>
      </w:r>
      <w:r>
        <w:rPr>
          <w:lang w:val="ru-RU" w:eastAsia="ru-RU" w:bidi="ru-RU"/>
          <w:w w:val="100"/>
          <w:spacing w:val="0"/>
          <w:color w:val="000000"/>
          <w:position w:val="0"/>
        </w:rPr>
        <w:t>Индивидуальный предприниматель Кунижев Беслан Мусабиевич (далее - Заявитель)</w:t>
      </w:r>
    </w:p>
    <w:p>
      <w:pPr>
        <w:pStyle w:val="Style3"/>
        <w:widowControl w:val="0"/>
        <w:keepNext w:val="0"/>
        <w:keepLines w:val="0"/>
        <w:shd w:val="clear" w:color="auto" w:fill="auto"/>
        <w:bidi w:val="0"/>
        <w:jc w:val="left"/>
        <w:spacing w:before="0" w:after="0" w:line="277" w:lineRule="exact"/>
        <w:ind w:left="20" w:right="240" w:firstLine="0"/>
      </w:pPr>
      <w:r>
        <w:rPr>
          <w:rStyle w:val="CharStyle27"/>
        </w:rPr>
        <w:t xml:space="preserve">Местонахождение: </w:t>
      </w:r>
      <w:r>
        <w:rPr>
          <w:lang w:val="ru-RU" w:eastAsia="ru-RU" w:bidi="ru-RU"/>
          <w:w w:val="100"/>
          <w:spacing w:val="0"/>
          <w:color w:val="000000"/>
          <w:position w:val="0"/>
        </w:rPr>
        <w:t xml:space="preserve">344007, г. Ростов-на-Дону, пер. Халтуринский, д.48 </w:t>
      </w:r>
      <w:r>
        <w:rPr>
          <w:rStyle w:val="CharStyle27"/>
        </w:rPr>
        <w:t xml:space="preserve">Почтовый адрес: </w:t>
      </w:r>
      <w:r>
        <w:rPr>
          <w:lang w:val="ru-RU" w:eastAsia="ru-RU" w:bidi="ru-RU"/>
          <w:w w:val="100"/>
          <w:spacing w:val="0"/>
          <w:color w:val="000000"/>
          <w:position w:val="0"/>
        </w:rPr>
        <w:t>344007, г. Ростов-на-Дону, пер. Халтуринский, д.48.</w:t>
      </w:r>
    </w:p>
    <w:p>
      <w:pPr>
        <w:pStyle w:val="Style5"/>
        <w:widowControl w:val="0"/>
        <w:keepNext w:val="0"/>
        <w:keepLines w:val="0"/>
        <w:shd w:val="clear" w:color="auto" w:fill="auto"/>
        <w:bidi w:val="0"/>
        <w:jc w:val="left"/>
        <w:spacing w:before="0" w:after="246"/>
        <w:ind w:left="20" w:right="240" w:firstLine="0"/>
      </w:pPr>
      <w:r>
        <w:rPr>
          <w:lang w:val="ru-RU" w:eastAsia="ru-RU" w:bidi="ru-RU"/>
          <w:w w:val="100"/>
          <w:spacing w:val="0"/>
          <w:color w:val="000000"/>
          <w:position w:val="0"/>
        </w:rPr>
        <w:t xml:space="preserve">Адрес электронной почты: </w:t>
      </w:r>
      <w:r>
        <w:rPr>
          <w:rStyle w:val="CharStyle28"/>
          <w:b w:val="0"/>
          <w:bCs w:val="0"/>
        </w:rPr>
        <w:t xml:space="preserve">beslan </w:t>
      </w:r>
      <w:r>
        <w:fldChar w:fldCharType="begin"/>
      </w:r>
      <w:r>
        <w:rPr>
          <w:rStyle w:val="CharStyle28"/>
        </w:rPr>
        <w:instrText> HYPERLINK "mailto:kunizhev@mail.ru" </w:instrText>
      </w:r>
      <w:r>
        <w:fldChar w:fldCharType="separate"/>
      </w:r>
      <w:r>
        <w:rPr>
          <w:rStyle w:val="Hyperlink"/>
          <w:b w:val="0"/>
          <w:bCs w:val="0"/>
        </w:rPr>
        <w:t>kunizhev@mail.ru</w:t>
      </w:r>
      <w:r>
        <w:fldChar w:fldCharType="end"/>
      </w:r>
      <w:r>
        <w:rPr>
          <w:rStyle w:val="CharStyle29"/>
          <w:b w:val="0"/>
          <w:bCs w:val="0"/>
        </w:rPr>
        <w:t xml:space="preserve"> </w:t>
      </w:r>
      <w:r>
        <w:rPr>
          <w:lang w:val="ru-RU" w:eastAsia="ru-RU" w:bidi="ru-RU"/>
          <w:w w:val="100"/>
          <w:spacing w:val="0"/>
          <w:color w:val="000000"/>
          <w:position w:val="0"/>
        </w:rPr>
        <w:t xml:space="preserve">Номер контактного телефона, факса: </w:t>
      </w:r>
      <w:r>
        <w:rPr>
          <w:rStyle w:val="CharStyle26"/>
          <w:b w:val="0"/>
          <w:bCs w:val="0"/>
        </w:rPr>
        <w:t>тел. 8-928-120-44-99</w:t>
      </w:r>
    </w:p>
    <w:p>
      <w:pPr>
        <w:pStyle w:val="Style5"/>
        <w:widowControl w:val="0"/>
        <w:keepNext w:val="0"/>
        <w:keepLines w:val="0"/>
        <w:shd w:val="clear" w:color="auto" w:fill="auto"/>
        <w:bidi w:val="0"/>
        <w:jc w:val="left"/>
        <w:spacing w:before="0" w:after="0" w:line="270" w:lineRule="exact"/>
        <w:ind w:left="20" w:right="0" w:firstLine="0"/>
      </w:pPr>
      <w:r>
        <w:rPr>
          <w:lang w:val="ru-RU" w:eastAsia="ru-RU" w:bidi="ru-RU"/>
          <w:w w:val="100"/>
          <w:spacing w:val="0"/>
          <w:color w:val="000000"/>
          <w:position w:val="0"/>
        </w:rPr>
        <w:t>Указания на закупки:</w:t>
      </w:r>
    </w:p>
    <w:p>
      <w:pPr>
        <w:pStyle w:val="Style5"/>
        <w:widowControl w:val="0"/>
        <w:keepNext w:val="0"/>
        <w:keepLines w:val="0"/>
        <w:shd w:val="clear" w:color="auto" w:fill="auto"/>
        <w:bidi w:val="0"/>
        <w:jc w:val="left"/>
        <w:spacing w:before="0" w:after="0" w:line="270" w:lineRule="exact"/>
        <w:ind w:left="580" w:right="0" w:firstLine="0"/>
      </w:pPr>
      <w:r>
        <w:rPr>
          <w:lang w:val="ru-RU" w:eastAsia="ru-RU" w:bidi="ru-RU"/>
          <w:w w:val="100"/>
          <w:spacing w:val="0"/>
          <w:color w:val="000000"/>
          <w:position w:val="0"/>
        </w:rPr>
        <w:t>Номера закупок:</w:t>
      </w:r>
    </w:p>
    <w:p>
      <w:pPr>
        <w:pStyle w:val="Style3"/>
        <w:widowControl w:val="0"/>
        <w:keepNext w:val="0"/>
        <w:keepLines w:val="0"/>
        <w:shd w:val="clear" w:color="auto" w:fill="auto"/>
        <w:bidi w:val="0"/>
        <w:jc w:val="left"/>
        <w:spacing w:before="0" w:after="0" w:line="270" w:lineRule="exact"/>
        <w:ind w:left="580" w:right="0" w:firstLine="0"/>
      </w:pPr>
      <w:r>
        <w:rPr>
          <w:lang w:val="ru-RU" w:eastAsia="ru-RU" w:bidi="ru-RU"/>
          <w:w w:val="100"/>
          <w:spacing w:val="0"/>
          <w:color w:val="000000"/>
          <w:position w:val="0"/>
        </w:rPr>
        <w:t>0358300447220000001</w:t>
      </w:r>
    </w:p>
    <w:p>
      <w:pPr>
        <w:pStyle w:val="Style3"/>
        <w:widowControl w:val="0"/>
        <w:keepNext w:val="0"/>
        <w:keepLines w:val="0"/>
        <w:shd w:val="clear" w:color="auto" w:fill="auto"/>
        <w:bidi w:val="0"/>
        <w:jc w:val="left"/>
        <w:spacing w:before="0" w:after="0" w:line="270" w:lineRule="exact"/>
        <w:ind w:left="580" w:right="0" w:firstLine="0"/>
      </w:pPr>
      <w:r>
        <w:rPr>
          <w:lang w:val="ru-RU" w:eastAsia="ru-RU" w:bidi="ru-RU"/>
          <w:w w:val="100"/>
          <w:spacing w:val="0"/>
          <w:color w:val="000000"/>
          <w:position w:val="0"/>
        </w:rPr>
        <w:t>0358300447220000002</w:t>
      </w:r>
    </w:p>
    <w:p>
      <w:pPr>
        <w:pStyle w:val="Style3"/>
        <w:widowControl w:val="0"/>
        <w:keepNext w:val="0"/>
        <w:keepLines w:val="0"/>
        <w:shd w:val="clear" w:color="auto" w:fill="auto"/>
        <w:bidi w:val="0"/>
        <w:jc w:val="left"/>
        <w:spacing w:before="0" w:after="0" w:line="270" w:lineRule="exact"/>
        <w:ind w:left="580" w:right="0" w:firstLine="0"/>
      </w:pPr>
      <w:r>
        <w:rPr>
          <w:lang w:val="ru-RU" w:eastAsia="ru-RU" w:bidi="ru-RU"/>
          <w:w w:val="100"/>
          <w:spacing w:val="0"/>
          <w:color w:val="000000"/>
          <w:position w:val="0"/>
        </w:rPr>
        <w:t>0358300447220000003</w:t>
      </w:r>
    </w:p>
    <w:p>
      <w:pPr>
        <w:pStyle w:val="Style3"/>
        <w:widowControl w:val="0"/>
        <w:keepNext w:val="0"/>
        <w:keepLines w:val="0"/>
        <w:shd w:val="clear" w:color="auto" w:fill="auto"/>
        <w:bidi w:val="0"/>
        <w:jc w:val="left"/>
        <w:spacing w:before="0" w:after="0" w:line="270" w:lineRule="exact"/>
        <w:ind w:left="580" w:right="0" w:firstLine="0"/>
      </w:pPr>
      <w:r>
        <w:rPr>
          <w:lang w:val="ru-RU" w:eastAsia="ru-RU" w:bidi="ru-RU"/>
          <w:w w:val="100"/>
          <w:spacing w:val="0"/>
          <w:color w:val="000000"/>
          <w:position w:val="0"/>
        </w:rPr>
        <w:t>0358300447220000004</w:t>
      </w:r>
    </w:p>
    <w:p>
      <w:pPr>
        <w:pStyle w:val="Style3"/>
        <w:widowControl w:val="0"/>
        <w:keepNext w:val="0"/>
        <w:keepLines w:val="0"/>
        <w:shd w:val="clear" w:color="auto" w:fill="auto"/>
        <w:bidi w:val="0"/>
        <w:jc w:val="left"/>
        <w:spacing w:before="0" w:after="0" w:line="270" w:lineRule="exact"/>
        <w:ind w:left="580" w:right="0" w:firstLine="0"/>
      </w:pPr>
      <w:r>
        <w:rPr>
          <w:lang w:val="ru-RU" w:eastAsia="ru-RU" w:bidi="ru-RU"/>
          <w:w w:val="100"/>
          <w:spacing w:val="0"/>
          <w:color w:val="000000"/>
          <w:position w:val="0"/>
        </w:rPr>
        <w:t>0358300447220000005</w:t>
      </w:r>
    </w:p>
    <w:p>
      <w:pPr>
        <w:pStyle w:val="Style3"/>
        <w:widowControl w:val="0"/>
        <w:keepNext w:val="0"/>
        <w:keepLines w:val="0"/>
        <w:shd w:val="clear" w:color="auto" w:fill="auto"/>
        <w:bidi w:val="0"/>
        <w:jc w:val="left"/>
        <w:spacing w:before="0" w:after="0" w:line="270" w:lineRule="exact"/>
        <w:ind w:left="580" w:right="0" w:firstLine="0"/>
      </w:pPr>
      <w:r>
        <w:rPr>
          <w:lang w:val="ru-RU" w:eastAsia="ru-RU" w:bidi="ru-RU"/>
          <w:w w:val="100"/>
          <w:spacing w:val="0"/>
          <w:color w:val="000000"/>
          <w:position w:val="0"/>
        </w:rPr>
        <w:t>0358300447220000006</w:t>
        <w:br w:type="page"/>
        <w:t>0358300447220000007</w:t>
      </w:r>
    </w:p>
    <w:p>
      <w:pPr>
        <w:pStyle w:val="Style3"/>
        <w:widowControl w:val="0"/>
        <w:keepNext w:val="0"/>
        <w:keepLines w:val="0"/>
        <w:shd w:val="clear" w:color="auto" w:fill="auto"/>
        <w:bidi w:val="0"/>
        <w:jc w:val="left"/>
        <w:spacing w:before="0" w:after="0"/>
        <w:ind w:left="640" w:right="0" w:firstLine="0"/>
      </w:pPr>
      <w:r>
        <w:rPr>
          <w:lang w:val="ru-RU" w:eastAsia="ru-RU" w:bidi="ru-RU"/>
          <w:w w:val="100"/>
          <w:spacing w:val="0"/>
          <w:color w:val="000000"/>
          <w:position w:val="0"/>
        </w:rPr>
        <w:t>0358300447220000008</w:t>
      </w:r>
    </w:p>
    <w:p>
      <w:pPr>
        <w:pStyle w:val="Style3"/>
        <w:widowControl w:val="0"/>
        <w:keepNext w:val="0"/>
        <w:keepLines w:val="0"/>
        <w:shd w:val="clear" w:color="auto" w:fill="auto"/>
        <w:bidi w:val="0"/>
        <w:jc w:val="left"/>
        <w:spacing w:before="0" w:after="0"/>
        <w:ind w:left="640" w:right="0" w:firstLine="0"/>
      </w:pPr>
      <w:r>
        <w:rPr>
          <w:lang w:val="ru-RU" w:eastAsia="ru-RU" w:bidi="ru-RU"/>
          <w:w w:val="100"/>
          <w:spacing w:val="0"/>
          <w:color w:val="000000"/>
          <w:position w:val="0"/>
        </w:rPr>
        <w:t>0358300447220000009</w:t>
      </w:r>
    </w:p>
    <w:p>
      <w:pPr>
        <w:pStyle w:val="Style3"/>
        <w:widowControl w:val="0"/>
        <w:keepNext w:val="0"/>
        <w:keepLines w:val="0"/>
        <w:shd w:val="clear" w:color="auto" w:fill="auto"/>
        <w:bidi w:val="0"/>
        <w:jc w:val="left"/>
        <w:spacing w:before="0" w:after="237"/>
        <w:ind w:left="640" w:right="0" w:firstLine="0"/>
      </w:pPr>
      <w:r>
        <w:rPr>
          <w:lang w:val="ru-RU" w:eastAsia="ru-RU" w:bidi="ru-RU"/>
          <w:w w:val="100"/>
          <w:spacing w:val="0"/>
          <w:color w:val="000000"/>
          <w:position w:val="0"/>
        </w:rPr>
        <w:t>0358300447220000010</w:t>
      </w:r>
    </w:p>
    <w:p>
      <w:pPr>
        <w:pStyle w:val="Style5"/>
        <w:widowControl w:val="0"/>
        <w:keepNext w:val="0"/>
        <w:keepLines w:val="0"/>
        <w:shd w:val="clear" w:color="auto" w:fill="auto"/>
        <w:bidi w:val="0"/>
        <w:jc w:val="both"/>
        <w:spacing w:before="0" w:after="0"/>
        <w:ind w:left="40" w:right="260" w:firstLine="0"/>
      </w:pPr>
      <w:r>
        <w:rPr>
          <w:lang w:val="ru-RU" w:eastAsia="ru-RU" w:bidi="ru-RU"/>
          <w:w w:val="100"/>
          <w:spacing w:val="0"/>
          <w:color w:val="000000"/>
          <w:position w:val="0"/>
        </w:rPr>
        <w:t xml:space="preserve">Адрес официального сайта, на котором размещена информация о размещении закупки: </w:t>
      </w:r>
      <w:r>
        <w:fldChar w:fldCharType="begin"/>
      </w:r>
      <w:r>
        <w:rPr>
          <w:rStyle w:val="CharStyle28"/>
        </w:rPr>
        <w:instrText> HYPERLINK "http://www.zakupki.gov.ru" </w:instrText>
      </w:r>
      <w:r>
        <w:fldChar w:fldCharType="separate"/>
      </w:r>
      <w:r>
        <w:rPr>
          <w:rStyle w:val="Hyperlink"/>
          <w:b w:val="0"/>
          <w:bCs w:val="0"/>
        </w:rPr>
        <w:t>www.zakupki.gov.ru</w:t>
      </w:r>
      <w:r>
        <w:fldChar w:fldCharType="end"/>
      </w:r>
      <w:r>
        <w:rPr>
          <w:rStyle w:val="CharStyle29"/>
          <w:b w:val="0"/>
          <w:bCs w:val="0"/>
        </w:rPr>
        <w:t>.</w:t>
      </w:r>
    </w:p>
    <w:p>
      <w:pPr>
        <w:pStyle w:val="Style5"/>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Наименование и предмет закупки:</w:t>
      </w:r>
    </w:p>
    <w:p>
      <w:pPr>
        <w:pStyle w:val="Style3"/>
        <w:widowControl w:val="0"/>
        <w:keepNext w:val="0"/>
        <w:keepLines w:val="0"/>
        <w:shd w:val="clear" w:color="auto" w:fill="auto"/>
        <w:bidi w:val="0"/>
        <w:jc w:val="left"/>
        <w:spacing w:before="0" w:after="0" w:line="277" w:lineRule="exact"/>
        <w:ind w:left="40" w:right="1200" w:firstLine="0"/>
      </w:pPr>
      <w:r>
        <w:rPr>
          <w:lang w:val="ru-RU" w:eastAsia="ru-RU" w:bidi="ru-RU"/>
          <w:w w:val="100"/>
          <w:spacing w:val="0"/>
          <w:color w:val="000000"/>
          <w:position w:val="0"/>
        </w:rPr>
        <w:t>№0358300447220000001- Поставка продуктов питания (говядина охлажденная) №0358300447220000002 - Поставка продуктов питания (молоко, кефир) №0358300447220000003 - Поставка продуктов питания (масло сливочное) №0358300447220000004 - Поставка продуктов питания (творог)</w:t>
      </w:r>
    </w:p>
    <w:p>
      <w:pPr>
        <w:pStyle w:val="Style3"/>
        <w:widowControl w:val="0"/>
        <w:keepNext w:val="0"/>
        <w:keepLines w:val="0"/>
        <w:shd w:val="clear" w:color="auto" w:fill="auto"/>
        <w:bidi w:val="0"/>
        <w:jc w:val="left"/>
        <w:spacing w:before="0" w:after="0" w:line="277" w:lineRule="exact"/>
        <w:ind w:left="40" w:right="1200" w:firstLine="0"/>
      </w:pPr>
      <w:r>
        <w:rPr>
          <w:lang w:val="ru-RU" w:eastAsia="ru-RU" w:bidi="ru-RU"/>
          <w:w w:val="100"/>
          <w:spacing w:val="0"/>
          <w:color w:val="000000"/>
          <w:position w:val="0"/>
        </w:rPr>
        <w:t>№0358300447220000005 - Поставка продуктов питания (сметана, сыр) №0358300447220000006 - Поставка продуктов питания (мясо цьшлят-бройлеров) №0358300447220000007 - Поставка продуктов питания (рыба)</w:t>
      </w:r>
    </w:p>
    <w:p>
      <w:pPr>
        <w:pStyle w:val="Style3"/>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№0358300447220000008 - Поставка продуктов питания (овощи)</w:t>
      </w:r>
    </w:p>
    <w:p>
      <w:pPr>
        <w:pStyle w:val="Style3"/>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№0358300447220000009 - Поставка продуктов питания (крупы)</w:t>
      </w:r>
    </w:p>
    <w:p>
      <w:pPr>
        <w:pStyle w:val="Style3"/>
        <w:widowControl w:val="0"/>
        <w:keepNext w:val="0"/>
        <w:keepLines w:val="0"/>
        <w:shd w:val="clear" w:color="auto" w:fill="auto"/>
        <w:bidi w:val="0"/>
        <w:spacing w:before="0" w:after="243" w:line="277" w:lineRule="exact"/>
        <w:ind w:left="40" w:right="0" w:firstLine="0"/>
      </w:pPr>
      <w:r>
        <w:rPr>
          <w:lang w:val="ru-RU" w:eastAsia="ru-RU" w:bidi="ru-RU"/>
          <w:w w:val="100"/>
          <w:spacing w:val="0"/>
          <w:color w:val="000000"/>
          <w:position w:val="0"/>
        </w:rPr>
        <w:t>№0358300447220000010 - Поставка продуктов питания (яйца куриные)</w:t>
      </w:r>
    </w:p>
    <w:p>
      <w:pPr>
        <w:pStyle w:val="Style5"/>
        <w:widowControl w:val="0"/>
        <w:keepNext w:val="0"/>
        <w:keepLines w:val="0"/>
        <w:shd w:val="clear" w:color="auto" w:fill="auto"/>
        <w:bidi w:val="0"/>
        <w:jc w:val="both"/>
        <w:spacing w:before="0" w:after="0" w:line="274" w:lineRule="exact"/>
        <w:ind w:left="40" w:right="0" w:firstLine="0"/>
      </w:pPr>
      <w:r>
        <w:rPr>
          <w:lang w:val="ru-RU" w:eastAsia="ru-RU" w:bidi="ru-RU"/>
          <w:w w:val="100"/>
          <w:spacing w:val="0"/>
          <w:color w:val="000000"/>
          <w:position w:val="0"/>
        </w:rPr>
        <w:t>Дата опубликования извещения о проведении аукциона:</w:t>
      </w:r>
    </w:p>
    <w:p>
      <w:pPr>
        <w:pStyle w:val="Style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№0358300447220000001- 30.12.2020 г.</w:t>
      </w:r>
    </w:p>
    <w:p>
      <w:pPr>
        <w:pStyle w:val="Style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№0358300447220000002 - 30.12.2020 г.</w:t>
      </w:r>
    </w:p>
    <w:p>
      <w:pPr>
        <w:pStyle w:val="Style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№0358300447220000003 -30.12.2020 г.</w:t>
      </w:r>
    </w:p>
    <w:p>
      <w:pPr>
        <w:pStyle w:val="Style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№0358300447220000004 - 30.12.2020 г.</w:t>
      </w:r>
    </w:p>
    <w:p>
      <w:pPr>
        <w:pStyle w:val="Style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№0358300447220000005 - 30.12.2020 г.</w:t>
      </w:r>
    </w:p>
    <w:p>
      <w:pPr>
        <w:pStyle w:val="Style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№0358300447220000006 - 30.12.2020 г.</w:t>
      </w:r>
    </w:p>
    <w:p>
      <w:pPr>
        <w:pStyle w:val="Style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№0358300447220000007 - 30.12.2020 г.</w:t>
      </w:r>
    </w:p>
    <w:p>
      <w:pPr>
        <w:pStyle w:val="Style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№0358300447220000008 - 30.12.2020 г.</w:t>
      </w:r>
    </w:p>
    <w:p>
      <w:pPr>
        <w:pStyle w:val="Style3"/>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№0358300447220000009 - 30.12.2020 г.</w:t>
      </w:r>
    </w:p>
    <w:p>
      <w:pPr>
        <w:pStyle w:val="Style3"/>
        <w:widowControl w:val="0"/>
        <w:keepNext w:val="0"/>
        <w:keepLines w:val="0"/>
        <w:shd w:val="clear" w:color="auto" w:fill="auto"/>
        <w:bidi w:val="0"/>
        <w:spacing w:before="0" w:after="237"/>
        <w:ind w:left="40" w:right="0" w:firstLine="0"/>
      </w:pPr>
      <w:r>
        <w:rPr>
          <w:lang w:val="ru-RU" w:eastAsia="ru-RU" w:bidi="ru-RU"/>
          <w:w w:val="100"/>
          <w:spacing w:val="0"/>
          <w:color w:val="000000"/>
          <w:position w:val="0"/>
        </w:rPr>
        <w:t>№0358300447220000010 - 30.12.2020 г.</w:t>
      </w:r>
    </w:p>
    <w:p>
      <w:pPr>
        <w:pStyle w:val="Style5"/>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Максимальное значение цены контракта:</w:t>
      </w:r>
    </w:p>
    <w:p>
      <w:pPr>
        <w:pStyle w:val="Style3"/>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№0358300447220000001- 14 982 114,50 руб.</w:t>
      </w:r>
    </w:p>
    <w:p>
      <w:pPr>
        <w:pStyle w:val="Style3"/>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№0358300447220000002- 14 258 976,90 руб.</w:t>
      </w:r>
    </w:p>
    <w:p>
      <w:pPr>
        <w:pStyle w:val="Style3"/>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№0358300447220000003 - 7 548 722,30 руб.</w:t>
      </w:r>
    </w:p>
    <w:p>
      <w:pPr>
        <w:pStyle w:val="Style3"/>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№0358300447220000004 - 7 209 468,00 руб.</w:t>
      </w:r>
    </w:p>
    <w:p>
      <w:pPr>
        <w:pStyle w:val="Style3"/>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№0358300447220000005 -2 976 055,25 руб.</w:t>
      </w:r>
    </w:p>
    <w:p>
      <w:pPr>
        <w:pStyle w:val="Style3"/>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№0358300447220000006 - 3 533 304,60 руб.</w:t>
      </w:r>
    </w:p>
    <w:p>
      <w:pPr>
        <w:pStyle w:val="Style3"/>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№0358300447220000007 - 3 996 447,00 руб.</w:t>
      </w:r>
    </w:p>
    <w:p>
      <w:pPr>
        <w:pStyle w:val="Style3"/>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№0358300447220000008 - 7 573 123,60 руб.</w:t>
      </w:r>
    </w:p>
    <w:p>
      <w:pPr>
        <w:pStyle w:val="Style3"/>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№0358300447220000009 - 1 548 985,20 руб.</w:t>
      </w:r>
    </w:p>
    <w:p>
      <w:pPr>
        <w:pStyle w:val="Style3"/>
        <w:widowControl w:val="0"/>
        <w:keepNext w:val="0"/>
        <w:keepLines w:val="0"/>
        <w:shd w:val="clear" w:color="auto" w:fill="auto"/>
        <w:bidi w:val="0"/>
        <w:spacing w:before="0" w:after="243" w:line="277" w:lineRule="exact"/>
        <w:ind w:left="40" w:right="0" w:firstLine="0"/>
      </w:pPr>
      <w:r>
        <w:rPr>
          <w:lang w:val="ru-RU" w:eastAsia="ru-RU" w:bidi="ru-RU"/>
          <w:w w:val="100"/>
          <w:spacing w:val="0"/>
          <w:color w:val="000000"/>
          <w:position w:val="0"/>
        </w:rPr>
        <w:t>№0358300447220000010 - 2 267 071,95 руб.</w:t>
      </w:r>
    </w:p>
    <w:p>
      <w:pPr>
        <w:pStyle w:val="Style5"/>
        <w:widowControl w:val="0"/>
        <w:keepNext w:val="0"/>
        <w:keepLines w:val="0"/>
        <w:shd w:val="clear" w:color="auto" w:fill="auto"/>
        <w:bidi w:val="0"/>
        <w:jc w:val="left"/>
        <w:spacing w:before="0" w:after="0" w:line="274" w:lineRule="exact"/>
        <w:ind w:left="4100" w:right="0" w:firstLine="0"/>
      </w:pPr>
      <w:r>
        <w:rPr>
          <w:lang w:val="ru-RU" w:eastAsia="ru-RU" w:bidi="ru-RU"/>
          <w:w w:val="100"/>
          <w:spacing w:val="0"/>
          <w:color w:val="000000"/>
          <w:position w:val="0"/>
        </w:rPr>
        <w:t>Доводы жалобы:</w:t>
      </w:r>
    </w:p>
    <w:p>
      <w:pPr>
        <w:pStyle w:val="Style3"/>
        <w:numPr>
          <w:ilvl w:val="0"/>
          <w:numId w:val="1"/>
        </w:numPr>
        <w:tabs>
          <w:tab w:leader="none" w:pos="436" w:val="left"/>
        </w:tabs>
        <w:widowControl w:val="0"/>
        <w:keepNext w:val="0"/>
        <w:keepLines w:val="0"/>
        <w:shd w:val="clear" w:color="auto" w:fill="auto"/>
        <w:bidi w:val="0"/>
        <w:spacing w:before="0" w:after="0"/>
        <w:ind w:left="40" w:right="260" w:firstLine="0"/>
      </w:pPr>
      <w:r>
        <w:rPr>
          <w:lang w:val="ru-RU" w:eastAsia="ru-RU" w:bidi="ru-RU"/>
          <w:w w:val="100"/>
          <w:spacing w:val="0"/>
          <w:color w:val="000000"/>
          <w:position w:val="0"/>
        </w:rPr>
        <w:t>В документации о проведении конкурса с ограниченным участием в п. 18 информационной карты установлено: «Ограничение участия в определении поставщика: Конкурс объявлен для субъектов малого предпринимательства, социально ориентированных некоммерческих организаций». В п. 7. 24 документации указано, что участник закупки, с которым заключается контракт по результатам определения поставщика (подрядчика, исполнителя) в соответствии с п. 1ч. 1 ст. 30 Закона, освобождается от предоставления обеспечения исполнения контракта.</w:t>
      </w:r>
    </w:p>
    <w:p>
      <w:pPr>
        <w:pStyle w:val="Style3"/>
        <w:widowControl w:val="0"/>
        <w:keepNext w:val="0"/>
        <w:keepLines w:val="0"/>
        <w:shd w:val="clear" w:color="auto" w:fill="auto"/>
        <w:bidi w:val="0"/>
        <w:spacing w:before="0" w:after="0" w:line="277" w:lineRule="exact"/>
        <w:ind w:left="40" w:right="20" w:firstLine="0"/>
      </w:pPr>
      <w:r>
        <w:rPr>
          <w:lang w:val="ru-RU" w:eastAsia="ru-RU" w:bidi="ru-RU"/>
          <w:w w:val="100"/>
          <w:spacing w:val="0"/>
          <w:color w:val="000000"/>
          <w:position w:val="0"/>
        </w:rPr>
        <w:t>В извещении размещенном в ЕИС указано, что в соответствии ч. 24 ст. 22 Закона № 44-ФЗ «О контрактной системе в сфере закупок товаров, работ, услуг для обеспечения государственных и муниципальных нужд»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 размере, не превышающем начальной (максимальной) цены контракта, указанной в извещении об осуществлении закупки и документации о закупке.</w:t>
      </w:r>
    </w:p>
    <w:p>
      <w:pPr>
        <w:pStyle w:val="Style3"/>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Документация также не содержит сведений об объемах поставляемого товара. Следовательно, данная закупка проводится в соответствии с ч. 24 ст. 22 без указания объёмов поставляемого товара. Учитывая это, заказчик определяет начальную максимальную цену единиц товара, начальную сумму цен указанных единиц, максимальное значение цены контракта. Таким образом, закупка, проводимая таким способом, не содержит такого понятия как «цена контракта».</w:t>
      </w:r>
    </w:p>
    <w:p>
      <w:pPr>
        <w:pStyle w:val="Style3"/>
        <w:tabs>
          <w:tab w:leader="none" w:pos="9382" w:val="right"/>
        </w:tabs>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Тем не менее в документации установлены ограничения, предусмотренные ст. 30 ФЗ 44: «Ограничение участия в определении поставщика: Конкурс объявлен для субъектов малого предпринимательства, социально ориентированных некоммерческих организаций». В п. 9 информационной карты документации указано:</w:t>
        <w:tab/>
      </w:r>
      <w:r>
        <w:rPr>
          <w:rStyle w:val="CharStyle27"/>
        </w:rPr>
        <w:t>«Размер</w:t>
      </w:r>
    </w:p>
    <w:p>
      <w:pPr>
        <w:pStyle w:val="Style3"/>
        <w:widowControl w:val="0"/>
        <w:keepNext w:val="0"/>
        <w:keepLines w:val="0"/>
        <w:shd w:val="clear" w:color="auto" w:fill="auto"/>
        <w:bidi w:val="0"/>
        <w:spacing w:before="0" w:after="0"/>
        <w:ind w:left="40" w:right="20" w:firstLine="0"/>
      </w:pPr>
      <w:r>
        <w:rPr>
          <w:rStyle w:val="CharStyle27"/>
        </w:rPr>
        <w:t xml:space="preserve">обеспечения исполнения контракта: </w:t>
      </w:r>
      <w:r>
        <w:rPr>
          <w:lang w:val="ru-RU" w:eastAsia="ru-RU" w:bidi="ru-RU"/>
          <w:w w:val="100"/>
          <w:spacing w:val="0"/>
          <w:color w:val="000000"/>
          <w:position w:val="0"/>
        </w:rPr>
        <w:t xml:space="preserve">5% </w:t>
      </w:r>
      <w:r>
        <w:rPr>
          <w:rStyle w:val="CharStyle27"/>
        </w:rPr>
        <w:t xml:space="preserve">от цены, </w:t>
      </w:r>
      <w:r>
        <w:rPr>
          <w:lang w:val="ru-RU" w:eastAsia="ru-RU" w:bidi="ru-RU"/>
          <w:w w:val="100"/>
          <w:spacing w:val="0"/>
          <w:color w:val="000000"/>
          <w:position w:val="0"/>
        </w:rPr>
        <w:t>по которой в соответствии с ФЗ-44 заключается контракт.»</w:t>
      </w:r>
    </w:p>
    <w:p>
      <w:pPr>
        <w:pStyle w:val="Style3"/>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 xml:space="preserve">В соответствии с ч. 6.2. ст. 96 ФЗ 44: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w:t>
      </w:r>
      <w:r>
        <w:rPr>
          <w:rStyle w:val="CharStyle27"/>
        </w:rPr>
        <w:t xml:space="preserve">от цены контракта, </w:t>
      </w:r>
      <w:r>
        <w:rPr>
          <w:lang w:val="ru-RU" w:eastAsia="ru-RU" w:bidi="ru-RU"/>
          <w:w w:val="100"/>
          <w:spacing w:val="0"/>
          <w:color w:val="000000"/>
          <w:position w:val="0"/>
        </w:rPr>
        <w:t>по которой в соответствии с настоящим Федеральным законом заключается контракт.</w:t>
      </w:r>
    </w:p>
    <w:p>
      <w:pPr>
        <w:pStyle w:val="Style3"/>
        <w:widowControl w:val="0"/>
        <w:keepNext w:val="0"/>
        <w:keepLines w:val="0"/>
        <w:shd w:val="clear" w:color="auto" w:fill="auto"/>
        <w:bidi w:val="0"/>
        <w:spacing w:before="0" w:after="240"/>
        <w:ind w:left="40" w:right="20" w:firstLine="0"/>
      </w:pPr>
      <w:r>
        <w:rPr>
          <w:lang w:val="ru-RU" w:eastAsia="ru-RU" w:bidi="ru-RU"/>
          <w:w w:val="100"/>
          <w:spacing w:val="0"/>
          <w:color w:val="000000"/>
          <w:position w:val="0"/>
        </w:rPr>
        <w:t xml:space="preserve">Часть 24 статьи 22 ФЗ 44 приравнивает применение понятия «Максимального значения цены контракта» и «начальной (максимальной) цены контракта» применительно к расчету обеспечения заявок и обеспечения исполнения контракта. Однако, учитывая тот факт что размер обеспечения исполнения контракта в случае проведения закупки в соответствии с пунктом 1 части 1 статьи 30 ФЗ 44 рассчитывается не от «начальной (максимальной) цены контракта», а от </w:t>
      </w:r>
      <w:r>
        <w:rPr>
          <w:rStyle w:val="CharStyle27"/>
        </w:rPr>
        <w:t xml:space="preserve">«цены контракта, </w:t>
      </w:r>
      <w:r>
        <w:rPr>
          <w:lang w:val="ru-RU" w:eastAsia="ru-RU" w:bidi="ru-RU"/>
          <w:w w:val="100"/>
          <w:spacing w:val="0"/>
          <w:color w:val="000000"/>
          <w:position w:val="0"/>
        </w:rPr>
        <w:t>по которой заключается контракт», то применить норму, установленную ч. 6.2. ст. 96 ФЗ 44, не представляется возможным. Данные понятия имеют разную смысловую нагрузку, и следовательно, при совокупном толковании норм 44 ФЗ, осуществление закупки с установлением ограничений, предусмотренных ст. 30, при невозможности определения объема, не предусмотрено действующим законодательством.</w:t>
      </w:r>
    </w:p>
    <w:p>
      <w:pPr>
        <w:pStyle w:val="Style3"/>
        <w:numPr>
          <w:ilvl w:val="0"/>
          <w:numId w:val="1"/>
        </w:numPr>
        <w:widowControl w:val="0"/>
        <w:keepNext w:val="0"/>
        <w:keepLines w:val="0"/>
        <w:shd w:val="clear" w:color="auto" w:fill="auto"/>
        <w:bidi w:val="0"/>
        <w:spacing w:before="0" w:after="240"/>
        <w:ind w:left="40" w:right="20" w:firstLine="0"/>
      </w:pPr>
      <w:r>
        <w:rPr>
          <w:lang w:val="ru-RU" w:eastAsia="ru-RU" w:bidi="ru-RU"/>
          <w:w w:val="100"/>
          <w:spacing w:val="0"/>
          <w:color w:val="000000"/>
          <w:position w:val="0"/>
        </w:rPr>
        <w:t xml:space="preserve"> В п. 9.15 документации указано: «При заключении контракта Заказчик по согласованию с участником закупки, с которым в соответствии с Законом заключается контракт, </w:t>
      </w:r>
      <w:r>
        <w:rPr>
          <w:rStyle w:val="CharStyle27"/>
        </w:rPr>
        <w:t xml:space="preserve">вправе увеличить количество поставляемого товара </w:t>
      </w:r>
      <w:r>
        <w:rPr>
          <w:lang w:val="ru-RU" w:eastAsia="ru-RU" w:bidi="ru-RU"/>
          <w:w w:val="100"/>
          <w:spacing w:val="0"/>
          <w:color w:val="000000"/>
          <w:position w:val="0"/>
        </w:rPr>
        <w:t>на сумму, не превышающую разницы между ценой контракта, предложенной таким участником, и начальной (максимальной) ценой контракта (указывается при необходимости)». Учитывая, что данная закупка проводится без указания количества поставляемого товара, то указание данного положения в документации не уместно и противоречит нормам 44 ФЗ. Указывая в документации возможность увеличения количества товара, заказчик вводит потенциальных участников в заблуждение.</w:t>
      </w:r>
    </w:p>
    <w:p>
      <w:pPr>
        <w:pStyle w:val="Style3"/>
        <w:numPr>
          <w:ilvl w:val="0"/>
          <w:numId w:val="1"/>
        </w:numPr>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 xml:space="preserve"> По закупкам №№ 0358300447220000007, 0358300447220000008 в п. 19 информационной карты документации установлены условия допуска в соответствии с Приказом от 4 июня 2018 г. </w:t>
      </w:r>
      <w:r>
        <w:rPr>
          <w:lang w:val="en-US" w:eastAsia="en-US" w:bidi="en-US"/>
          <w:w w:val="100"/>
          <w:spacing w:val="0"/>
          <w:color w:val="000000"/>
          <w:position w:val="0"/>
        </w:rPr>
        <w:t xml:space="preserve">N </w:t>
      </w:r>
      <w:r>
        <w:rPr>
          <w:lang w:val="ru-RU" w:eastAsia="ru-RU" w:bidi="ru-RU"/>
          <w:w w:val="100"/>
          <w:spacing w:val="0"/>
          <w:color w:val="000000"/>
          <w:position w:val="0"/>
        </w:rPr>
        <w:t>126н «Об условиях допуска товаров, происходящих из</w:t>
      </w:r>
    </w:p>
    <w:p>
      <w:pPr>
        <w:pStyle w:val="Style3"/>
        <w:widowControl w:val="0"/>
        <w:keepNext w:val="0"/>
        <w:keepLines w:val="0"/>
        <w:shd w:val="clear" w:color="auto" w:fill="auto"/>
        <w:bidi w:val="0"/>
        <w:jc w:val="left"/>
        <w:spacing w:before="0" w:after="0" w:line="281" w:lineRule="exact"/>
        <w:ind w:left="40" w:right="260" w:firstLine="0"/>
      </w:pPr>
      <w:r>
        <w:rPr>
          <w:lang w:val="ru-RU" w:eastAsia="ru-RU" w:bidi="ru-RU"/>
          <w:w w:val="100"/>
          <w:spacing w:val="0"/>
          <w:color w:val="000000"/>
          <w:position w:val="0"/>
        </w:rPr>
        <w:t xml:space="preserve">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 проведении конкурса преимущества в отношении </w:t>
      </w:r>
      <w:r>
        <w:rPr>
          <w:rStyle w:val="CharStyle27"/>
        </w:rPr>
        <w:t xml:space="preserve">цены контракта </w:t>
      </w:r>
      <w:r>
        <w:rPr>
          <w:lang w:val="ru-RU" w:eastAsia="ru-RU" w:bidi="ru-RU"/>
          <w:w w:val="100"/>
          <w:spacing w:val="0"/>
          <w:color w:val="000000"/>
          <w:position w:val="0"/>
        </w:rPr>
        <w:t>в размере 15* процентов в отношении товаров предоставляются участникам закупки...</w:t>
      </w:r>
    </w:p>
    <w:p>
      <w:pPr>
        <w:pStyle w:val="Style3"/>
        <w:widowControl w:val="0"/>
        <w:keepNext w:val="0"/>
        <w:keepLines w:val="0"/>
        <w:shd w:val="clear" w:color="auto" w:fill="auto"/>
        <w:bidi w:val="0"/>
        <w:spacing w:before="0" w:after="232"/>
        <w:ind w:left="40" w:right="380" w:firstLine="0"/>
      </w:pPr>
      <w:r>
        <w:rPr>
          <w:lang w:val="ru-RU" w:eastAsia="ru-RU" w:bidi="ru-RU"/>
          <w:w w:val="100"/>
          <w:spacing w:val="0"/>
          <w:color w:val="000000"/>
          <w:position w:val="0"/>
        </w:rPr>
        <w:t xml:space="preserve">Нельзя применить приказ Минфина от 04.06.2018 № 126н «Об условиях допуска товаров...», т.к. данный приказ устанавливает привязку к </w:t>
      </w:r>
      <w:r>
        <w:rPr>
          <w:rStyle w:val="CharStyle27"/>
        </w:rPr>
        <w:t xml:space="preserve">«цене контракта», </w:t>
      </w:r>
      <w:r>
        <w:rPr>
          <w:lang w:val="ru-RU" w:eastAsia="ru-RU" w:bidi="ru-RU"/>
          <w:w w:val="100"/>
          <w:spacing w:val="0"/>
          <w:color w:val="000000"/>
          <w:position w:val="0"/>
        </w:rPr>
        <w:t>которой в закупках «без объема» нет. Таким образом, заказчик создал условия, при которых применение национального режима становится невозможным.</w:t>
      </w:r>
    </w:p>
    <w:p>
      <w:pPr>
        <w:pStyle w:val="Style3"/>
        <w:numPr>
          <w:ilvl w:val="0"/>
          <w:numId w:val="1"/>
        </w:numPr>
        <w:widowControl w:val="0"/>
        <w:keepNext w:val="0"/>
        <w:keepLines w:val="0"/>
        <w:shd w:val="clear" w:color="auto" w:fill="auto"/>
        <w:bidi w:val="0"/>
        <w:spacing w:before="0" w:after="0" w:line="284" w:lineRule="exact"/>
        <w:ind w:left="40" w:right="380" w:firstLine="0"/>
      </w:pPr>
      <w:r>
        <w:rPr>
          <w:lang w:val="ru-RU" w:eastAsia="ru-RU" w:bidi="ru-RU"/>
          <w:w w:val="100"/>
          <w:spacing w:val="0"/>
          <w:color w:val="000000"/>
          <w:position w:val="0"/>
        </w:rPr>
        <w:t xml:space="preserve"> В конкурсе № 0358300447220000008 по позиции картофель установлены следующие дополнительные требования: «Требование к поставке: по 31 июля - овощи урожая предыдущего года, с 1 августа - урожая текущего года. Минимальный остаточный срок годности на момент поставки 100 сут.»</w:t>
      </w:r>
    </w:p>
    <w:p>
      <w:pPr>
        <w:pStyle w:val="Style3"/>
        <w:widowControl w:val="0"/>
        <w:keepNext w:val="0"/>
        <w:keepLines w:val="0"/>
        <w:shd w:val="clear" w:color="auto" w:fill="auto"/>
        <w:bidi w:val="0"/>
        <w:spacing w:before="0" w:after="0"/>
        <w:ind w:left="40" w:right="380" w:firstLine="0"/>
      </w:pPr>
      <w:r>
        <w:rPr>
          <w:lang w:val="ru-RU" w:eastAsia="ru-RU" w:bidi="ru-RU"/>
          <w:w w:val="100"/>
          <w:spacing w:val="0"/>
          <w:color w:val="000000"/>
          <w:position w:val="0"/>
        </w:rPr>
        <w:t>Среднестатистические сроки уборки картофеля в средней полосе России приходятся на период с конца августа и до середины сентября. Сроки уборки урожая напрямую зависят от конкретного сорта и погоды в текущем регионе. Допустим, что последний урожай в 2020 году бы собран в октябре 2020 года. С ноября 2020 года по 31 июля 2021 года пройдет 9 месяцев или 270 дней.</w:t>
      </w:r>
    </w:p>
    <w:p>
      <w:pPr>
        <w:pStyle w:val="Style3"/>
        <w:widowControl w:val="0"/>
        <w:keepNext w:val="0"/>
        <w:keepLines w:val="0"/>
        <w:shd w:val="clear" w:color="auto" w:fill="auto"/>
        <w:bidi w:val="0"/>
        <w:spacing w:before="0" w:after="0" w:line="277" w:lineRule="exact"/>
        <w:ind w:left="40" w:right="380" w:firstLine="0"/>
      </w:pPr>
      <w:r>
        <w:rPr>
          <w:lang w:val="ru-RU" w:eastAsia="ru-RU" w:bidi="ru-RU"/>
          <w:w w:val="100"/>
          <w:spacing w:val="0"/>
          <w:color w:val="000000"/>
          <w:position w:val="0"/>
        </w:rPr>
        <w:t>Учитывая, что по 31 июля 2021 года должен поставляться урожай прошлого (2020 года), то с момента сбора последнего урожая в 2020 году до момента последней поставки в 2021 году урожая 2020 года пройдет около 270 дней. При этом товар должен быть с минимальным остаточным сроком годности 100 сут.</w:t>
      </w:r>
    </w:p>
    <w:p>
      <w:pPr>
        <w:pStyle w:val="Style3"/>
        <w:widowControl w:val="0"/>
        <w:keepNext w:val="0"/>
        <w:keepLines w:val="0"/>
        <w:shd w:val="clear" w:color="auto" w:fill="auto"/>
        <w:bidi w:val="0"/>
        <w:spacing w:before="0" w:after="0"/>
        <w:ind w:left="40" w:right="380" w:firstLine="0"/>
      </w:pPr>
      <w:r>
        <w:rPr>
          <w:lang w:val="ru-RU" w:eastAsia="ru-RU" w:bidi="ru-RU"/>
          <w:w w:val="100"/>
          <w:spacing w:val="0"/>
          <w:color w:val="000000"/>
          <w:position w:val="0"/>
        </w:rPr>
        <w:t>Согласно п. 7.3 ГОСТ 7176-2017: «Срок годности и условия хранения продовольственного картофеля устанавливает изготовитель согласно нормативным документам, действующим на территории государства, принявшего настоящий стандарт».</w:t>
      </w:r>
    </w:p>
    <w:p>
      <w:pPr>
        <w:pStyle w:val="Style3"/>
        <w:tabs>
          <w:tab w:leader="none" w:pos="2272" w:val="center"/>
          <w:tab w:leader="none" w:pos="4526" w:val="right"/>
          <w:tab w:leader="none" w:pos="5933" w:val="right"/>
          <w:tab w:leader="none" w:pos="6916" w:val="left"/>
          <w:tab w:leader="none" w:pos="9353" w:val="right"/>
        </w:tabs>
        <w:widowControl w:val="0"/>
        <w:keepNext w:val="0"/>
        <w:keepLines w:val="0"/>
        <w:shd w:val="clear" w:color="auto" w:fill="auto"/>
        <w:bidi w:val="0"/>
        <w:spacing w:before="0" w:after="0" w:line="277" w:lineRule="exact"/>
        <w:ind w:left="40" w:right="0" w:firstLine="0"/>
      </w:pPr>
      <w:r>
        <w:rPr>
          <w:lang w:val="ru-RU" w:eastAsia="ru-RU" w:bidi="ru-RU"/>
          <w:w w:val="100"/>
          <w:spacing w:val="0"/>
          <w:color w:val="000000"/>
          <w:position w:val="0"/>
        </w:rPr>
        <w:t>Согласно</w:t>
        <w:tab/>
        <w:t>ГОСТ</w:t>
        <w:tab/>
        <w:t>28372-93:</w:t>
        <w:tab/>
        <w:t>«4.4</w:t>
        <w:tab/>
        <w:t>Срок</w:t>
        <w:tab/>
        <w:t>хранения</w:t>
      </w:r>
    </w:p>
    <w:p>
      <w:pPr>
        <w:pStyle w:val="Style3"/>
        <w:widowControl w:val="0"/>
        <w:keepNext w:val="0"/>
        <w:keepLines w:val="0"/>
        <w:shd w:val="clear" w:color="auto" w:fill="auto"/>
        <w:bidi w:val="0"/>
        <w:spacing w:before="0" w:after="0" w:line="277" w:lineRule="exact"/>
        <w:ind w:left="40" w:right="380" w:firstLine="0"/>
      </w:pPr>
      <w:r>
        <w:rPr>
          <w:lang w:val="ru-RU" w:eastAsia="ru-RU" w:bidi="ru-RU"/>
          <w:w w:val="100"/>
          <w:spacing w:val="0"/>
          <w:color w:val="000000"/>
          <w:position w:val="0"/>
        </w:rPr>
        <w:t>Предполагаемый срок хранения составляет 6 мес. при естественном охлаждении и 8 мес. при хранении с искусственным охлаждением. Однако срок хранения может изменяться в зависимости от сорта и климатической зоны.»</w:t>
      </w:r>
    </w:p>
    <w:p>
      <w:pPr>
        <w:pStyle w:val="Style3"/>
        <w:widowControl w:val="0"/>
        <w:keepNext w:val="0"/>
        <w:keepLines w:val="0"/>
        <w:shd w:val="clear" w:color="auto" w:fill="auto"/>
        <w:bidi w:val="0"/>
        <w:spacing w:before="0" w:after="0" w:line="277" w:lineRule="exact"/>
        <w:ind w:left="40" w:right="380" w:firstLine="0"/>
      </w:pPr>
      <w:r>
        <w:rPr>
          <w:lang w:val="ru-RU" w:eastAsia="ru-RU" w:bidi="ru-RU"/>
          <w:w w:val="100"/>
          <w:spacing w:val="0"/>
          <w:color w:val="000000"/>
          <w:position w:val="0"/>
        </w:rPr>
        <w:t>Таким образом, максимальный срок хранения картофеля составляет 10 месяцев. При условии поставки товара в июле 2021 года с минимальным остаточным сроком годности 100 суток (3,3 месяца), картофель должен быть собран в декабре 2020 года. Но урожай картофеля не собирают в декабре.</w:t>
      </w:r>
    </w:p>
    <w:p>
      <w:pPr>
        <w:pStyle w:val="Style3"/>
        <w:widowControl w:val="0"/>
        <w:keepNext w:val="0"/>
        <w:keepLines w:val="0"/>
        <w:shd w:val="clear" w:color="auto" w:fill="auto"/>
        <w:bidi w:val="0"/>
        <w:spacing w:before="0" w:after="0"/>
        <w:ind w:left="40" w:right="380" w:firstLine="0"/>
      </w:pPr>
      <w:r>
        <w:rPr>
          <w:lang w:val="ru-RU" w:eastAsia="ru-RU" w:bidi="ru-RU"/>
          <w:w w:val="100"/>
          <w:spacing w:val="0"/>
          <w:color w:val="000000"/>
          <w:position w:val="0"/>
        </w:rPr>
        <w:t>То же самое касается и лука репчатого и моркови, крайний срок употребления урожая прошлого года - до июля, что никак не соотносится с минимальным остаточным сроком годности.</w:t>
      </w:r>
    </w:p>
    <w:p>
      <w:pPr>
        <w:pStyle w:val="Style3"/>
        <w:widowControl w:val="0"/>
        <w:keepNext w:val="0"/>
        <w:keepLines w:val="0"/>
        <w:shd w:val="clear" w:color="auto" w:fill="auto"/>
        <w:bidi w:val="0"/>
        <w:jc w:val="left"/>
        <w:spacing w:before="0" w:after="243" w:line="277" w:lineRule="exact"/>
        <w:ind w:left="40" w:right="260" w:firstLine="0"/>
      </w:pPr>
      <w:r>
        <w:rPr>
          <w:lang w:val="ru-RU" w:eastAsia="ru-RU" w:bidi="ru-RU"/>
          <w:w w:val="100"/>
          <w:spacing w:val="0"/>
          <w:color w:val="000000"/>
          <w:position w:val="0"/>
        </w:rPr>
        <w:t>Считаем установленные заказчиком условия заведомо не выполнимыми и ограничивающими конкуренцию.</w:t>
      </w:r>
    </w:p>
    <w:p>
      <w:pPr>
        <w:pStyle w:val="Style3"/>
        <w:numPr>
          <w:ilvl w:val="0"/>
          <w:numId w:val="1"/>
        </w:numPr>
        <w:widowControl w:val="0"/>
        <w:keepNext w:val="0"/>
        <w:keepLines w:val="0"/>
        <w:shd w:val="clear" w:color="auto" w:fill="auto"/>
        <w:bidi w:val="0"/>
        <w:spacing w:before="0" w:after="240"/>
        <w:ind w:left="40" w:right="380" w:firstLine="0"/>
      </w:pPr>
      <w:r>
        <w:rPr>
          <w:lang w:val="ru-RU" w:eastAsia="ru-RU" w:bidi="ru-RU"/>
          <w:w w:val="100"/>
          <w:spacing w:val="0"/>
          <w:color w:val="000000"/>
          <w:position w:val="0"/>
        </w:rPr>
        <w:t xml:space="preserve"> По закупкам №№ 0358300447220000002, 0358300447220000004 в описании объекта закупки используются символы: &lt;, &gt;. Однако инструкция по заполнению заявки не содержит указаний на то, как следует интерпретировать данные символы и в каком виде предоставлять конкретные показатели: в виде одного значения или нескольких: минимального и максимального, с использованием или без использования данных символов.</w:t>
      </w:r>
    </w:p>
    <w:p>
      <w:pPr>
        <w:pStyle w:val="Style3"/>
        <w:widowControl w:val="0"/>
        <w:keepNext w:val="0"/>
        <w:keepLines w:val="0"/>
        <w:shd w:val="clear" w:color="auto" w:fill="auto"/>
        <w:bidi w:val="0"/>
        <w:jc w:val="left"/>
        <w:spacing w:before="0" w:after="237"/>
        <w:ind w:left="40" w:right="520" w:firstLine="900"/>
      </w:pPr>
      <w:r>
        <w:rPr>
          <w:lang w:val="ru-RU" w:eastAsia="ru-RU" w:bidi="ru-RU"/>
          <w:w w:val="100"/>
          <w:spacing w:val="0"/>
          <w:color w:val="000000"/>
          <w:position w:val="0"/>
        </w:rPr>
        <w:t>Таким образом, совокупность действий заказчика, выразившееся, в утверждении документации, содержащей признаки ограничения конкуренции, свидетельствуют о нарушении положения 44-ФЗ, 135-ФЗ.</w:t>
      </w:r>
    </w:p>
    <w:p>
      <w:pPr>
        <w:pStyle w:val="Style3"/>
        <w:widowControl w:val="0"/>
        <w:keepNext w:val="0"/>
        <w:keepLines w:val="0"/>
        <w:shd w:val="clear" w:color="auto" w:fill="auto"/>
        <w:bidi w:val="0"/>
        <w:jc w:val="right"/>
        <w:spacing w:before="0" w:after="0" w:line="277" w:lineRule="exact"/>
        <w:ind w:left="40" w:right="380" w:firstLine="0"/>
      </w:pPr>
      <w:r>
        <w:rPr>
          <w:lang w:val="ru-RU" w:eastAsia="ru-RU" w:bidi="ru-RU"/>
          <w:w w:val="100"/>
          <w:spacing w:val="0"/>
          <w:color w:val="000000"/>
          <w:position w:val="0"/>
        </w:rPr>
        <w:t>На основании всего вышеизложенного, а также в целях восстановления нарушенных прав и законных интересов заявителя, руководствуясь ст. 105 Федерального закона от</w:t>
      </w:r>
      <w:r>
        <w:br w:type="page"/>
      </w:r>
    </w:p>
    <w:p>
      <w:pPr>
        <w:pStyle w:val="Style3"/>
        <w:widowControl w:val="0"/>
        <w:keepNext w:val="0"/>
        <w:keepLines w:val="0"/>
        <w:shd w:val="clear" w:color="auto" w:fill="auto"/>
        <w:bidi w:val="0"/>
        <w:jc w:val="left"/>
        <w:spacing w:before="0" w:after="0" w:line="281" w:lineRule="exact"/>
        <w:ind w:left="20" w:right="240" w:firstLine="0"/>
      </w:pPr>
      <w:r>
        <w:rPr>
          <w:lang w:val="ru-RU" w:eastAsia="ru-RU" w:bidi="ru-RU"/>
          <w:w w:val="100"/>
          <w:spacing w:val="0"/>
          <w:color w:val="000000"/>
          <w:position w:val="0"/>
        </w:rPr>
        <w:t>05.04.2013 № 44-ФЗ «О контрактной системе в сфере закупок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left"/>
        <w:spacing w:before="0" w:after="243" w:line="281" w:lineRule="exact"/>
        <w:ind w:left="4520" w:right="0" w:firstLine="0"/>
      </w:pPr>
      <w:r>
        <w:rPr>
          <w:lang w:val="ru-RU" w:eastAsia="ru-RU" w:bidi="ru-RU"/>
          <w:w w:val="100"/>
          <w:spacing w:val="0"/>
          <w:color w:val="000000"/>
          <w:position w:val="0"/>
        </w:rPr>
        <w:t>ПРОШУ:</w:t>
      </w:r>
    </w:p>
    <w:p>
      <w:pPr>
        <w:pStyle w:val="Style3"/>
        <w:numPr>
          <w:ilvl w:val="0"/>
          <w:numId w:val="3"/>
        </w:numPr>
        <w:widowControl w:val="0"/>
        <w:keepNext w:val="0"/>
        <w:keepLines w:val="0"/>
        <w:shd w:val="clear" w:color="auto" w:fill="auto"/>
        <w:bidi w:val="0"/>
        <w:jc w:val="left"/>
        <w:spacing w:before="0" w:after="0" w:line="277" w:lineRule="exact"/>
        <w:ind w:left="20" w:right="0" w:firstLine="720"/>
      </w:pPr>
      <w:r>
        <w:rPr>
          <w:lang w:val="ru-RU" w:eastAsia="ru-RU" w:bidi="ru-RU"/>
          <w:w w:val="100"/>
          <w:spacing w:val="0"/>
          <w:color w:val="000000"/>
          <w:position w:val="0"/>
        </w:rPr>
        <w:t xml:space="preserve"> Признать настоящую жалобу обоснованной;</w:t>
      </w:r>
    </w:p>
    <w:p>
      <w:pPr>
        <w:pStyle w:val="Style3"/>
        <w:numPr>
          <w:ilvl w:val="0"/>
          <w:numId w:val="3"/>
        </w:numPr>
        <w:widowControl w:val="0"/>
        <w:keepNext w:val="0"/>
        <w:keepLines w:val="0"/>
        <w:shd w:val="clear" w:color="auto" w:fill="auto"/>
        <w:bidi w:val="0"/>
        <w:jc w:val="left"/>
        <w:spacing w:before="0" w:after="0" w:line="277" w:lineRule="exact"/>
        <w:ind w:left="20" w:right="0" w:firstLine="720"/>
      </w:pPr>
      <w:r>
        <w:rPr>
          <w:lang w:val="ru-RU" w:eastAsia="ru-RU" w:bidi="ru-RU"/>
          <w:w w:val="100"/>
          <w:spacing w:val="0"/>
          <w:color w:val="000000"/>
          <w:position w:val="0"/>
        </w:rPr>
        <w:t xml:space="preserve"> Провести внеплановую проверку;</w:t>
      </w:r>
    </w:p>
    <w:p>
      <w:pPr>
        <w:pStyle w:val="Style3"/>
        <w:numPr>
          <w:ilvl w:val="0"/>
          <w:numId w:val="3"/>
        </w:numPr>
        <w:widowControl w:val="0"/>
        <w:keepNext w:val="0"/>
        <w:keepLines w:val="0"/>
        <w:shd w:val="clear" w:color="auto" w:fill="auto"/>
        <w:bidi w:val="0"/>
        <w:jc w:val="left"/>
        <w:spacing w:before="0" w:after="480" w:line="277" w:lineRule="exact"/>
        <w:ind w:left="20" w:right="0" w:firstLine="720"/>
      </w:pPr>
      <w:r>
        <w:rPr>
          <w:lang w:val="ru-RU" w:eastAsia="ru-RU" w:bidi="ru-RU"/>
          <w:w w:val="100"/>
          <w:spacing w:val="0"/>
          <w:color w:val="000000"/>
          <w:position w:val="0"/>
        </w:rPr>
        <w:t xml:space="preserve"> Признать заказчика нарушившим положения 44-ФЗ и 135- ФЗ;</w:t>
      </w:r>
    </w:p>
    <w:p>
      <w:pPr>
        <w:pStyle w:val="Style3"/>
        <w:widowControl w:val="0"/>
        <w:keepNext w:val="0"/>
        <w:keepLines w:val="0"/>
        <w:shd w:val="clear" w:color="auto" w:fill="auto"/>
        <w:bidi w:val="0"/>
        <w:jc w:val="left"/>
        <w:spacing w:before="0" w:after="0" w:line="277" w:lineRule="exact"/>
        <w:ind w:left="20" w:right="0" w:firstLine="720"/>
      </w:pPr>
      <w:r>
        <w:rPr>
          <w:lang w:val="ru-RU" w:eastAsia="ru-RU" w:bidi="ru-RU"/>
          <w:w w:val="100"/>
          <w:spacing w:val="0"/>
          <w:color w:val="000000"/>
          <w:position w:val="0"/>
        </w:rPr>
        <w:t>Приложения:</w:t>
      </w:r>
    </w:p>
    <w:p>
      <w:pPr>
        <w:pStyle w:val="Style3"/>
        <w:widowControl w:val="0"/>
        <w:keepNext w:val="0"/>
        <w:keepLines w:val="0"/>
        <w:shd w:val="clear" w:color="auto" w:fill="auto"/>
        <w:bidi w:val="0"/>
        <w:jc w:val="left"/>
        <w:spacing w:before="0" w:after="0" w:line="277" w:lineRule="exact"/>
        <w:ind w:left="20" w:right="0" w:firstLine="720"/>
      </w:pPr>
      <w:r>
        <w:rPr>
          <w:lang w:val="ru-RU" w:eastAsia="ru-RU" w:bidi="ru-RU"/>
          <w:w w:val="100"/>
          <w:spacing w:val="0"/>
          <w:color w:val="000000"/>
          <w:position w:val="0"/>
        </w:rPr>
        <w:t>Документация об аукционе с приложениями на 43л.</w:t>
      </w:r>
    </w:p>
    <w:p>
      <w:pPr>
        <w:pStyle w:val="Style3"/>
        <w:framePr w:h="223" w:wrap="around" w:vAnchor="text" w:hAnchor="margin" w:x="7055" w:y="1113"/>
        <w:widowControl w:val="0"/>
        <w:keepNext w:val="0"/>
        <w:keepLines w:val="0"/>
        <w:shd w:val="clear" w:color="auto" w:fill="auto"/>
        <w:bidi w:val="0"/>
        <w:jc w:val="left"/>
        <w:spacing w:before="0" w:after="0" w:line="210" w:lineRule="exact"/>
        <w:ind w:left="100" w:right="0" w:firstLine="0"/>
      </w:pPr>
      <w:r>
        <w:rPr>
          <w:rStyle w:val="CharStyle25"/>
          <w:spacing w:val="0"/>
        </w:rPr>
        <w:t>Кунижев Б.М.</w:t>
      </w:r>
    </w:p>
    <w:p>
      <w:pPr>
        <w:pStyle w:val="Style3"/>
        <w:widowControl w:val="0"/>
        <w:keepNext w:val="0"/>
        <w:keepLines w:val="0"/>
        <w:shd w:val="clear" w:color="auto" w:fill="auto"/>
        <w:bidi w:val="0"/>
        <w:jc w:val="left"/>
        <w:spacing w:before="0" w:after="518" w:line="277" w:lineRule="exact"/>
        <w:ind w:left="20" w:right="240" w:firstLine="720"/>
      </w:pPr>
      <w:r>
        <w:rPr>
          <w:lang w:val="ru-RU" w:eastAsia="ru-RU" w:bidi="ru-RU"/>
          <w:w w:val="100"/>
          <w:spacing w:val="0"/>
          <w:color w:val="000000"/>
          <w:position w:val="0"/>
        </w:rPr>
        <w:t>Свидетельство о регистрации физического лица в качестве индивидуального предпринимателя - на 1 л.</w:t>
      </w:r>
    </w:p>
    <w:p>
      <w:pPr>
        <w:pStyle w:val="Style3"/>
        <w:widowControl w:val="0"/>
        <w:keepNext w:val="0"/>
        <w:keepLines w:val="0"/>
        <w:shd w:val="clear" w:color="auto" w:fill="auto"/>
        <w:bidi w:val="0"/>
        <w:jc w:val="left"/>
        <w:spacing w:before="0" w:after="0" w:line="230" w:lineRule="exact"/>
        <w:ind w:left="20" w:right="0" w:firstLine="0"/>
        <w:sectPr>
          <w:type w:val="continuous"/>
          <w:pgSz w:w="11906" w:h="16838"/>
          <w:pgMar w:top="1212" w:left="1410" w:right="751" w:bottom="1212" w:header="0" w:footer="3" w:gutter="0"/>
          <w:rtlGutter w:val="0"/>
          <w:cols w:space="720"/>
          <w:noEndnote/>
          <w:docGrid w:linePitch="360"/>
        </w:sectPr>
      </w:pPr>
      <w:r>
        <w:rPr>
          <w:lang w:val="ru-RU" w:eastAsia="ru-RU" w:bidi="ru-RU"/>
          <w:w w:val="100"/>
          <w:spacing w:val="0"/>
          <w:color w:val="000000"/>
          <w:position w:val="0"/>
        </w:rPr>
        <w:t>Индивидуальный предприниматель</w:t>
      </w:r>
    </w:p>
    <w:sectPr>
      <w:pgSz w:w="11906" w:h="16838"/>
      <w:pgMar w:top="1184" w:left="1248" w:right="1464" w:bottom="1004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3"/>
      <w:szCs w:val="23"/>
      <w:rFonts w:ascii="Times New Roman" w:eastAsia="Times New Roman" w:hAnsi="Times New Roman" w:cs="Times New Roman"/>
    </w:rPr>
  </w:style>
  <w:style w:type="character" w:customStyle="1" w:styleId="CharStyle8">
    <w:name w:val="Заголовок №2_"/>
    <w:basedOn w:val="DefaultParagraphFont"/>
    <w:link w:val="Style7"/>
    <w:rPr>
      <w:lang w:val="en-US" w:eastAsia="en-US" w:bidi="en-US"/>
      <w:b/>
      <w:bCs/>
      <w:i/>
      <w:iCs/>
      <w:u w:val="none"/>
      <w:strike w:val="0"/>
      <w:smallCaps w:val="0"/>
      <w:sz w:val="30"/>
      <w:szCs w:val="30"/>
      <w:rFonts w:ascii="Times New Roman" w:eastAsia="Times New Roman" w:hAnsi="Times New Roman" w:cs="Times New Roman"/>
      <w:spacing w:val="-10"/>
    </w:rPr>
  </w:style>
  <w:style w:type="character" w:customStyle="1" w:styleId="CharStyle9">
    <w:name w:val="Заголовок №2"/>
    <w:basedOn w:val="CharStyle8"/>
    <w:rPr>
      <w:u w:val="single"/>
      <w:w w:val="100"/>
      <w:color w:val="000000"/>
      <w:position w:val="0"/>
    </w:rPr>
  </w:style>
  <w:style w:type="character" w:customStyle="1" w:styleId="CharStyle10">
    <w:name w:val="Заголовок №2 + 12 pt,Не полужирный,Не курсив,Интервал 0 pt"/>
    <w:basedOn w:val="CharStyle8"/>
    <w:rPr>
      <w:b/>
      <w:bCs/>
      <w:i/>
      <w:iCs/>
      <w:sz w:val="24"/>
      <w:szCs w:val="24"/>
      <w:w w:val="100"/>
      <w:spacing w:val="0"/>
      <w:color w:val="000000"/>
      <w:position w:val="0"/>
    </w:rPr>
  </w:style>
  <w:style w:type="character" w:customStyle="1" w:styleId="CharStyle11">
    <w:name w:val="Заголовок №2 + 12 pt,Не полужирный,Не курсив,Интервал 0 pt"/>
    <w:basedOn w:val="CharStyle8"/>
    <w:rPr>
      <w:lang w:val="ru-RU" w:eastAsia="ru-RU" w:bidi="ru-RU"/>
      <w:b/>
      <w:bCs/>
      <w:i/>
      <w:iCs/>
      <w:sz w:val="24"/>
      <w:szCs w:val="24"/>
      <w:w w:val="100"/>
      <w:spacing w:val="0"/>
      <w:color w:val="000000"/>
      <w:position w:val="0"/>
    </w:rPr>
  </w:style>
  <w:style w:type="character" w:customStyle="1" w:styleId="CharStyle12">
    <w:name w:val="Заголовок №2 + 12 pt,Не полужирный,Не курсив,Интервал 0 pt"/>
    <w:basedOn w:val="CharStyle8"/>
    <w:rPr>
      <w:lang w:val="ru-RU" w:eastAsia="ru-RU" w:bidi="ru-RU"/>
      <w:b/>
      <w:bCs/>
      <w:i/>
      <w:iCs/>
      <w:u w:val="single"/>
      <w:sz w:val="24"/>
      <w:szCs w:val="24"/>
      <w:w w:val="100"/>
      <w:spacing w:val="0"/>
      <w:color w:val="000000"/>
      <w:position w:val="0"/>
    </w:rPr>
  </w:style>
  <w:style w:type="character" w:customStyle="1" w:styleId="CharStyle13">
    <w:name w:val="Заголовок №2 + 12 pt,Не полужирный,Не курсив,Интервал 0 pt"/>
    <w:basedOn w:val="CharStyle8"/>
    <w:rPr>
      <w:lang w:val="ru-RU" w:eastAsia="ru-RU" w:bidi="ru-RU"/>
      <w:b/>
      <w:bCs/>
      <w:i/>
      <w:iCs/>
      <w:sz w:val="24"/>
      <w:szCs w:val="24"/>
      <w:w w:val="100"/>
      <w:spacing w:val="0"/>
      <w:color w:val="000000"/>
      <w:position w:val="0"/>
    </w:rPr>
  </w:style>
  <w:style w:type="character" w:customStyle="1" w:styleId="CharStyle15">
    <w:name w:val="Заголовок №1_"/>
    <w:basedOn w:val="DefaultParagraphFont"/>
    <w:link w:val="Style14"/>
    <w:rPr>
      <w:b/>
      <w:bCs/>
      <w:i w:val="0"/>
      <w:iCs w:val="0"/>
      <w:u w:val="none"/>
      <w:strike w:val="0"/>
      <w:smallCaps w:val="0"/>
      <w:sz w:val="34"/>
      <w:szCs w:val="34"/>
      <w:rFonts w:ascii="Calibri" w:eastAsia="Calibri" w:hAnsi="Calibri" w:cs="Calibri"/>
    </w:rPr>
  </w:style>
  <w:style w:type="character" w:customStyle="1" w:styleId="CharStyle17">
    <w:name w:val="Основной текст (3)_"/>
    <w:basedOn w:val="DefaultParagraphFont"/>
    <w:link w:val="Style16"/>
    <w:rPr>
      <w:b w:val="0"/>
      <w:bCs w:val="0"/>
      <w:i w:val="0"/>
      <w:iCs w:val="0"/>
      <w:u w:val="none"/>
      <w:strike w:val="0"/>
      <w:smallCaps w:val="0"/>
      <w:sz w:val="19"/>
      <w:szCs w:val="19"/>
      <w:rFonts w:ascii="Calibri" w:eastAsia="Calibri" w:hAnsi="Calibri" w:cs="Calibri"/>
    </w:rPr>
  </w:style>
  <w:style w:type="character" w:customStyle="1" w:styleId="CharStyle18">
    <w:name w:val="Основной текст (3)"/>
    <w:basedOn w:val="CharStyle17"/>
    <w:rPr>
      <w:lang w:val="en-US" w:eastAsia="en-US" w:bidi="en-US"/>
      <w:u w:val="single"/>
      <w:w w:val="100"/>
      <w:spacing w:val="0"/>
      <w:color w:val="000000"/>
      <w:position w:val="0"/>
    </w:rPr>
  </w:style>
  <w:style w:type="character" w:customStyle="1" w:styleId="CharStyle20">
    <w:name w:val="Основной текст (4)_"/>
    <w:basedOn w:val="DefaultParagraphFont"/>
    <w:link w:val="Style19"/>
    <w:rPr>
      <w:b w:val="0"/>
      <w:bCs w:val="0"/>
      <w:i w:val="0"/>
      <w:iCs w:val="0"/>
      <w:u w:val="none"/>
      <w:strike w:val="0"/>
      <w:smallCaps w:val="0"/>
      <w:sz w:val="18"/>
      <w:szCs w:val="18"/>
      <w:rFonts w:ascii="Times New Roman" w:eastAsia="Times New Roman" w:hAnsi="Times New Roman" w:cs="Times New Roman"/>
    </w:rPr>
  </w:style>
  <w:style w:type="character" w:customStyle="1" w:styleId="CharStyle21">
    <w:name w:val="Основной текст (4) + 10 pt"/>
    <w:basedOn w:val="CharStyle20"/>
    <w:rPr>
      <w:lang w:val="ru-RU" w:eastAsia="ru-RU" w:bidi="ru-RU"/>
      <w:sz w:val="20"/>
      <w:szCs w:val="20"/>
      <w:w w:val="100"/>
      <w:spacing w:val="0"/>
      <w:color w:val="000000"/>
      <w:position w:val="0"/>
    </w:rPr>
  </w:style>
  <w:style w:type="character" w:customStyle="1" w:styleId="CharStyle23">
    <w:name w:val="Основной текст (5)_"/>
    <w:basedOn w:val="DefaultParagraphFont"/>
    <w:link w:val="Style22"/>
    <w:rPr>
      <w:b w:val="0"/>
      <w:bCs w:val="0"/>
      <w:i w:val="0"/>
      <w:iCs w:val="0"/>
      <w:u w:val="none"/>
      <w:strike w:val="0"/>
      <w:smallCaps w:val="0"/>
      <w:sz w:val="20"/>
      <w:szCs w:val="20"/>
      <w:rFonts w:ascii="Times New Roman" w:eastAsia="Times New Roman" w:hAnsi="Times New Roman" w:cs="Times New Roman"/>
    </w:rPr>
  </w:style>
  <w:style w:type="character" w:customStyle="1" w:styleId="CharStyle24">
    <w:name w:val="Основной текст (5) + 11,5 pt"/>
    <w:basedOn w:val="CharStyle23"/>
    <w:rPr>
      <w:lang w:val="ru-RU" w:eastAsia="ru-RU" w:bidi="ru-RU"/>
      <w:sz w:val="23"/>
      <w:szCs w:val="23"/>
      <w:w w:val="100"/>
      <w:spacing w:val="0"/>
      <w:color w:val="000000"/>
      <w:position w:val="0"/>
    </w:rPr>
  </w:style>
  <w:style w:type="character" w:customStyle="1" w:styleId="CharStyle25">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6">
    <w:name w:val="Основной текст (2) + Не полужирный"/>
    <w:basedOn w:val="CharStyle6"/>
    <w:rPr>
      <w:lang w:val="ru-RU" w:eastAsia="ru-RU" w:bidi="ru-RU"/>
      <w:b/>
      <w:bCs/>
      <w:w w:val="100"/>
      <w:spacing w:val="0"/>
      <w:color w:val="000000"/>
      <w:position w:val="0"/>
    </w:rPr>
  </w:style>
  <w:style w:type="character" w:customStyle="1" w:styleId="CharStyle27">
    <w:name w:val="Основной текст + Полужирный"/>
    <w:basedOn w:val="CharStyle4"/>
    <w:rPr>
      <w:lang w:val="ru-RU" w:eastAsia="ru-RU" w:bidi="ru-RU"/>
      <w:b/>
      <w:bCs/>
      <w:w w:val="100"/>
      <w:spacing w:val="0"/>
      <w:color w:val="000000"/>
      <w:position w:val="0"/>
    </w:rPr>
  </w:style>
  <w:style w:type="character" w:customStyle="1" w:styleId="CharStyle28">
    <w:name w:val="Основной текст (2) + 10 pt,Не полужирный"/>
    <w:basedOn w:val="CharStyle6"/>
    <w:rPr>
      <w:lang w:val="en-US" w:eastAsia="en-US" w:bidi="en-US"/>
      <w:b/>
      <w:bCs/>
      <w:u w:val="single"/>
      <w:sz w:val="20"/>
      <w:szCs w:val="20"/>
      <w:w w:val="100"/>
      <w:spacing w:val="0"/>
      <w:color w:val="000000"/>
      <w:position w:val="0"/>
    </w:rPr>
  </w:style>
  <w:style w:type="character" w:customStyle="1" w:styleId="CharStyle29">
    <w:name w:val="Основной текст (2) + 10 pt,Не полужирный"/>
    <w:basedOn w:val="CharStyle6"/>
    <w:rPr>
      <w:lang w:val="en-US" w:eastAsia="en-US" w:bidi="en-US"/>
      <w:b/>
      <w:bCs/>
      <w:sz w:val="20"/>
      <w:szCs w:val="20"/>
      <w:w w:val="100"/>
      <w:spacing w:val="0"/>
      <w:color w:val="000000"/>
      <w:position w:val="0"/>
    </w:rPr>
  </w:style>
  <w:style w:type="paragraph" w:customStyle="1" w:styleId="Style3">
    <w:name w:val="Основной текст"/>
    <w:basedOn w:val="Normal"/>
    <w:link w:val="CharStyle4"/>
    <w:pPr>
      <w:widowControl w:val="0"/>
      <w:shd w:val="clear" w:color="auto" w:fill="FFFFFF"/>
      <w:jc w:val="both"/>
      <w:spacing w:after="240" w:line="274"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240"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7">
    <w:name w:val="Заголовок №2"/>
    <w:basedOn w:val="Normal"/>
    <w:link w:val="CharStyle8"/>
    <w:pPr>
      <w:widowControl w:val="0"/>
      <w:shd w:val="clear" w:color="auto" w:fill="FFFFFF"/>
      <w:jc w:val="both"/>
      <w:outlineLvl w:val="1"/>
      <w:spacing w:before="240" w:after="300" w:line="0" w:lineRule="exact"/>
    </w:pPr>
    <w:rPr>
      <w:lang w:val="en-US" w:eastAsia="en-US" w:bidi="en-US"/>
      <w:b/>
      <w:bCs/>
      <w:i/>
      <w:iCs/>
      <w:u w:val="none"/>
      <w:strike w:val="0"/>
      <w:smallCaps w:val="0"/>
      <w:sz w:val="30"/>
      <w:szCs w:val="30"/>
      <w:rFonts w:ascii="Times New Roman" w:eastAsia="Times New Roman" w:hAnsi="Times New Roman" w:cs="Times New Roman"/>
      <w:spacing w:val="-10"/>
    </w:rPr>
  </w:style>
  <w:style w:type="paragraph" w:customStyle="1" w:styleId="Style14">
    <w:name w:val="Заголовок №1"/>
    <w:basedOn w:val="Normal"/>
    <w:link w:val="CharStyle15"/>
    <w:pPr>
      <w:widowControl w:val="0"/>
      <w:shd w:val="clear" w:color="auto" w:fill="FFFFFF"/>
      <w:jc w:val="center"/>
      <w:outlineLvl w:val="0"/>
      <w:spacing w:line="446" w:lineRule="exact"/>
    </w:pPr>
    <w:rPr>
      <w:b/>
      <w:bCs/>
      <w:i w:val="0"/>
      <w:iCs w:val="0"/>
      <w:u w:val="none"/>
      <w:strike w:val="0"/>
      <w:smallCaps w:val="0"/>
      <w:sz w:val="34"/>
      <w:szCs w:val="34"/>
      <w:rFonts w:ascii="Calibri" w:eastAsia="Calibri" w:hAnsi="Calibri" w:cs="Calibri"/>
    </w:rPr>
  </w:style>
  <w:style w:type="paragraph" w:customStyle="1" w:styleId="Style16">
    <w:name w:val="Основной текст (3)"/>
    <w:basedOn w:val="Normal"/>
    <w:link w:val="CharStyle17"/>
    <w:pPr>
      <w:widowControl w:val="0"/>
      <w:shd w:val="clear" w:color="auto" w:fill="FFFFFF"/>
      <w:jc w:val="both"/>
      <w:spacing w:line="248" w:lineRule="exact"/>
    </w:pPr>
    <w:rPr>
      <w:b w:val="0"/>
      <w:bCs w:val="0"/>
      <w:i w:val="0"/>
      <w:iCs w:val="0"/>
      <w:u w:val="none"/>
      <w:strike w:val="0"/>
      <w:smallCaps w:val="0"/>
      <w:sz w:val="19"/>
      <w:szCs w:val="19"/>
      <w:rFonts w:ascii="Calibri" w:eastAsia="Calibri" w:hAnsi="Calibri" w:cs="Calibri"/>
    </w:rPr>
  </w:style>
  <w:style w:type="paragraph" w:customStyle="1" w:styleId="Style19">
    <w:name w:val="Основной текст (4)"/>
    <w:basedOn w:val="Normal"/>
    <w:link w:val="CharStyle20"/>
    <w:pPr>
      <w:widowControl w:val="0"/>
      <w:shd w:val="clear" w:color="auto" w:fill="FFFFFF"/>
      <w:spacing w:before="300" w:line="230"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22">
    <w:name w:val="Основной текст (5)"/>
    <w:basedOn w:val="Normal"/>
    <w:link w:val="CharStyle23"/>
    <w:pPr>
      <w:widowControl w:val="0"/>
      <w:shd w:val="clear" w:color="auto" w:fill="FFFFFF"/>
      <w:spacing w:line="230" w:lineRule="exact"/>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