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6"/>
        <w:widowControl w:val="0"/>
        <w:keepNext w:val="0"/>
        <w:keepLines w:val="0"/>
        <w:shd w:val="clear" w:color="auto" w:fill="auto"/>
        <w:bidi w:val="0"/>
        <w:spacing w:before="0" w:after="0"/>
        <w:ind w:left="2040" w:right="0" w:firstLine="0"/>
      </w:pPr>
      <w:r>
        <w:rPr>
          <w:lang w:val="ru-RU" w:eastAsia="ru-RU" w:bidi="ru-RU"/>
          <w:sz w:val="24"/>
          <w:szCs w:val="24"/>
          <w:w w:val="100"/>
          <w:spacing w:val="0"/>
          <w:color w:val="000000"/>
          <w:position w:val="0"/>
        </w:rPr>
        <w:t>ООО «Медикал лизинг-консалтинг»</w:t>
      </w:r>
    </w:p>
    <w:p>
      <w:pPr>
        <w:pStyle w:val="Style21"/>
        <w:widowControl w:val="0"/>
        <w:keepNext w:val="0"/>
        <w:keepLines w:val="0"/>
        <w:shd w:val="clear" w:color="auto" w:fill="auto"/>
        <w:bidi w:val="0"/>
        <w:spacing w:before="0" w:after="0"/>
        <w:ind w:left="2040" w:right="0" w:firstLine="0"/>
      </w:pPr>
      <w:r>
        <w:rPr>
          <w:lang w:val="ru-RU" w:eastAsia="ru-RU" w:bidi="ru-RU"/>
          <w:sz w:val="24"/>
          <w:szCs w:val="24"/>
          <w:w w:val="100"/>
          <w:spacing w:val="0"/>
          <w:color w:val="000000"/>
          <w:position w:val="0"/>
        </w:rPr>
        <w:t>(далее - Заявитель) пр-т. Ленинградский, Д.31А, стр. 1,</w:t>
      </w:r>
    </w:p>
    <w:p>
      <w:pPr>
        <w:pStyle w:val="Style3"/>
        <w:framePr w:w="3621" w:h="890" w:wrap="around" w:vAnchor="text" w:hAnchor="margin" w:x="899" w:y="273"/>
        <w:widowControl w:val="0"/>
        <w:keepNext w:val="0"/>
        <w:keepLines w:val="0"/>
        <w:shd w:val="clear" w:color="auto" w:fill="auto"/>
        <w:bidi w:val="0"/>
        <w:spacing w:before="0" w:after="175"/>
        <w:ind w:left="0" w:right="0" w:firstLine="0"/>
      </w:pPr>
      <w:r>
        <w:rPr>
          <w:rStyle w:val="CharStyle5"/>
          <w:b/>
          <w:bCs/>
          <w:spacing w:val="0"/>
        </w:rPr>
        <w:t>ФЕДЕРАЛЬНАЯ АНТИМОНОПОЛЬНАЯ СЛУЖБА</w:t>
      </w:r>
    </w:p>
    <w:p>
      <w:pPr>
        <w:pStyle w:val="Style6"/>
        <w:framePr w:w="3621" w:h="890" w:wrap="around" w:vAnchor="text" w:hAnchor="margin" w:x="899" w:y="273"/>
        <w:widowControl w:val="0"/>
        <w:keepNext w:val="0"/>
        <w:keepLines w:val="0"/>
        <w:shd w:val="clear" w:color="auto" w:fill="auto"/>
        <w:bidi w:val="0"/>
        <w:jc w:val="center"/>
        <w:spacing w:before="0" w:after="0" w:line="230" w:lineRule="exact"/>
        <w:ind w:left="0" w:right="0" w:firstLine="0"/>
      </w:pPr>
      <w:r>
        <w:rPr>
          <w:rStyle w:val="CharStyle8"/>
          <w:b/>
          <w:bCs/>
          <w:spacing w:val="0"/>
        </w:rPr>
        <w:t>УПРАВЛЕНИЕ</w:t>
      </w:r>
    </w:p>
    <w:p>
      <w:pPr>
        <w:pStyle w:val="Style21"/>
        <w:widowControl w:val="0"/>
        <w:keepNext w:val="0"/>
        <w:keepLines w:val="0"/>
        <w:shd w:val="clear" w:color="auto" w:fill="auto"/>
        <w:bidi w:val="0"/>
        <w:jc w:val="left"/>
        <w:spacing w:before="0" w:after="184"/>
        <w:ind w:left="20" w:right="0" w:firstLine="5260"/>
      </w:pPr>
      <w:r>
        <w:rPr>
          <w:lang w:val="ru-RU" w:eastAsia="ru-RU" w:bidi="ru-RU"/>
          <w:sz w:val="24"/>
          <w:szCs w:val="24"/>
          <w:w w:val="100"/>
          <w:spacing w:val="0"/>
          <w:color w:val="000000"/>
          <w:position w:val="0"/>
        </w:rPr>
        <w:t xml:space="preserve">16 эт, пом I, ком 1, 16, г. Москва, 125284 +7(495)232-01-40 эл. почта: </w:t>
      </w:r>
      <w:r>
        <w:fldChar w:fldCharType="begin"/>
      </w:r>
      <w:r>
        <w:rPr>
          <w:color w:val="000000"/>
        </w:rPr>
        <w:instrText> HYPERLINK "mailto:info@medcon.ru" </w:instrText>
      </w:r>
      <w:r>
        <w:fldChar w:fldCharType="separate"/>
      </w:r>
      <w:r>
        <w:rPr>
          <w:rStyle w:val="Hyperlink"/>
          <w:lang w:val="en-US" w:eastAsia="en-US" w:bidi="en-US"/>
          <w:sz w:val="24"/>
          <w:szCs w:val="24"/>
          <w:w w:val="100"/>
          <w:spacing w:val="0"/>
          <w:position w:val="0"/>
        </w:rPr>
        <w:t>info@medcon.ru</w:t>
      </w:r>
      <w:r>
        <w:fldChar w:fldCharType="end"/>
      </w:r>
    </w:p>
    <w:p>
      <w:pPr>
        <w:pStyle w:val="Style6"/>
        <w:widowControl w:val="0"/>
        <w:keepNext w:val="0"/>
        <w:keepLines w:val="0"/>
        <w:shd w:val="clear" w:color="auto" w:fill="auto"/>
        <w:bidi w:val="0"/>
        <w:spacing w:before="0" w:after="0" w:line="240" w:lineRule="exact"/>
        <w:ind w:left="20" w:right="0" w:firstLine="0"/>
      </w:pPr>
      <w:r>
        <w:rPr>
          <w:rStyle w:val="CharStyle23"/>
          <w:b/>
          <w:bCs/>
        </w:rPr>
        <w:t>Государственное бюджетное учреждение</w:t>
      </w:r>
    </w:p>
    <w:p>
      <w:pPr>
        <w:pStyle w:val="Style6"/>
        <w:framePr w:w="3589" w:h="1769" w:wrap="around" w:vAnchor="text" w:hAnchor="margin" w:x="896" w:y="274"/>
        <w:widowControl w:val="0"/>
        <w:keepNext w:val="0"/>
        <w:keepLines w:val="0"/>
        <w:shd w:val="clear" w:color="auto" w:fill="auto"/>
        <w:bidi w:val="0"/>
        <w:jc w:val="left"/>
        <w:spacing w:before="0" w:after="170" w:line="230" w:lineRule="exact"/>
        <w:ind w:left="100" w:right="0" w:firstLine="340"/>
      </w:pPr>
      <w:r>
        <w:rPr>
          <w:rStyle w:val="CharStyle8"/>
          <w:b/>
          <w:bCs/>
          <w:spacing w:val="0"/>
        </w:rPr>
        <w:t>по Ростовской области</w:t>
      </w:r>
    </w:p>
    <w:p>
      <w:pPr>
        <w:pStyle w:val="Style9"/>
        <w:framePr w:w="3589" w:h="1769" w:wrap="around" w:vAnchor="text" w:hAnchor="margin" w:x="896" w:y="274"/>
        <w:widowControl w:val="0"/>
        <w:keepNext w:val="0"/>
        <w:keepLines w:val="0"/>
        <w:shd w:val="clear" w:color="auto" w:fill="auto"/>
        <w:bidi w:val="0"/>
        <w:jc w:val="left"/>
        <w:spacing w:before="0" w:after="86"/>
        <w:ind w:left="100" w:right="100"/>
      </w:pPr>
      <w:r>
        <w:rPr>
          <w:rStyle w:val="CharStyle11"/>
          <w:spacing w:val="0"/>
        </w:rPr>
        <w:t xml:space="preserve">пр. Ворошиловский, 2/2.. офис 403 г. Ростов-на-Дону. 344006 тел. (863) 263-31-04, факс (863) 240-99-59 </w:t>
      </w:r>
      <w:r>
        <w:rPr>
          <w:rStyle w:val="CharStyle11"/>
          <w:lang w:val="en-US" w:eastAsia="en-US" w:bidi="en-US"/>
          <w:spacing w:val="0"/>
        </w:rPr>
        <w:t xml:space="preserve">e-mail: to61gfas.gov.ru </w:t>
      </w:r>
      <w:r>
        <w:rPr>
          <w:rStyle w:val="CharStyle12"/>
        </w:rPr>
        <w:t>)</w:t>
      </w:r>
    </w:p>
    <w:p>
      <w:pPr>
        <w:pStyle w:val="Style13"/>
        <w:framePr w:w="3589" w:h="1769" w:wrap="around" w:vAnchor="text" w:hAnchor="margin" w:x="896" w:y="274"/>
        <w:widowControl w:val="0"/>
        <w:keepNext w:val="0"/>
        <w:keepLines w:val="0"/>
        <w:shd w:val="clear" w:color="auto" w:fill="auto"/>
        <w:bidi w:val="0"/>
        <w:spacing w:before="0" w:after="0" w:line="380" w:lineRule="exact"/>
        <w:ind w:left="0" w:right="260" w:firstLine="0"/>
      </w:pPr>
      <w:r>
        <w:rPr>
          <w:rStyle w:val="CharStyle15"/>
          <w:i w:val="0"/>
          <w:iCs w:val="0"/>
          <w:spacing w:val="-10"/>
        </w:rPr>
        <w:t xml:space="preserve">jsjo </w:t>
      </w:r>
      <w:r>
        <w:rPr>
          <w:rStyle w:val="CharStyle16"/>
          <w:i/>
          <w:iCs/>
          <w:spacing w:val="0"/>
        </w:rPr>
        <w:t>ЗЯЗЗ/ЯЗ</w:t>
      </w:r>
    </w:p>
    <w:p>
      <w:pPr>
        <w:pStyle w:val="Style6"/>
        <w:widowControl w:val="0"/>
        <w:keepNext w:val="0"/>
        <w:keepLines w:val="0"/>
        <w:shd w:val="clear" w:color="auto" w:fill="auto"/>
        <w:bidi w:val="0"/>
        <w:jc w:val="center"/>
        <w:spacing w:before="0" w:after="5" w:line="240" w:lineRule="exact"/>
        <w:ind w:left="0" w:right="0" w:firstLine="0"/>
      </w:pPr>
      <w:r>
        <w:rPr>
          <w:rStyle w:val="CharStyle24"/>
          <w:b/>
          <w:bCs/>
        </w:rPr>
        <w:t xml:space="preserve">Федеральной антимонопольной службы </w:t>
      </w:r>
      <w:r>
        <w:rPr>
          <w:rStyle w:val="CharStyle23"/>
          <w:b/>
          <w:bCs/>
        </w:rPr>
        <w:t>Ростовской области "Психоневрологический</w:t>
      </w:r>
    </w:p>
    <w:p>
      <w:pPr>
        <w:pStyle w:val="Style25"/>
        <w:tabs>
          <w:tab w:leader="none" w:pos="1622" w:val="center"/>
          <w:tab w:leader="none" w:pos="5267" w:val="right"/>
        </w:tabs>
        <w:widowControl w:val="0"/>
        <w:keepNext w:val="0"/>
        <w:keepLines w:val="0"/>
        <w:shd w:val="clear" w:color="auto" w:fill="auto"/>
        <w:bidi w:val="0"/>
        <w:spacing w:before="0" w:after="0" w:line="90" w:lineRule="exact"/>
        <w:ind w:left="20" w:right="0" w:firstLine="0"/>
      </w:pPr>
      <w:r>
        <w:rPr>
          <w:rStyle w:val="CharStyle27"/>
        </w:rPr>
        <w:t xml:space="preserve"> „</w:t>
        <w:tab/>
        <w:t xml:space="preserve"> У.</w:t>
        <w:tab/>
        <w:t xml:space="preserve">  </w:t>
      </w:r>
      <w:r>
        <w:rPr>
          <w:lang w:val="ru-RU" w:eastAsia="ru-RU" w:bidi="ru-RU"/>
          <w:w w:val="100"/>
          <w:color w:val="000000"/>
          <w:position w:val="0"/>
        </w:rPr>
        <w:t xml:space="preserve"> </w:t>
      </w:r>
      <w:r>
        <w:rPr>
          <w:lang w:val="en-US" w:eastAsia="en-US" w:bidi="en-US"/>
          <w:w w:val="100"/>
          <w:color w:val="000000"/>
          <w:position w:val="0"/>
        </w:rPr>
        <w:t>If</w:t>
      </w:r>
    </w:p>
    <w:p>
      <w:pPr>
        <w:pStyle w:val="Style6"/>
        <w:widowControl w:val="0"/>
        <w:keepNext w:val="0"/>
        <w:keepLines w:val="0"/>
        <w:shd w:val="clear" w:color="auto" w:fill="auto"/>
        <w:bidi w:val="0"/>
        <w:spacing w:before="0" w:after="0" w:line="241" w:lineRule="exact"/>
        <w:ind w:left="20" w:right="0" w:firstLine="0"/>
      </w:pPr>
      <w:r>
        <w:rPr>
          <w:rStyle w:val="CharStyle23"/>
          <w:b/>
          <w:bCs/>
        </w:rPr>
        <w:t>диспансер’</w:t>
      </w:r>
    </w:p>
    <w:p>
      <w:pPr>
        <w:pStyle w:val="Style21"/>
        <w:widowControl w:val="0"/>
        <w:keepNext w:val="0"/>
        <w:keepLines w:val="0"/>
        <w:shd w:val="clear" w:color="auto" w:fill="auto"/>
        <w:bidi w:val="0"/>
        <w:spacing w:before="0" w:after="0" w:line="241" w:lineRule="exact"/>
        <w:ind w:left="20" w:right="0" w:firstLine="0"/>
      </w:pPr>
      <w:r>
        <w:rPr>
          <w:lang w:val="ru-RU" w:eastAsia="ru-RU" w:bidi="ru-RU"/>
          <w:sz w:val="24"/>
          <w:szCs w:val="24"/>
          <w:w w:val="100"/>
          <w:spacing w:val="0"/>
          <w:color w:val="000000"/>
          <w:position w:val="0"/>
        </w:rPr>
        <w:t>(далее - Заказчик)</w:t>
      </w:r>
    </w:p>
    <w:p>
      <w:pPr>
        <w:pStyle w:val="Style21"/>
        <w:widowControl w:val="0"/>
        <w:keepNext w:val="0"/>
        <w:keepLines w:val="0"/>
        <w:shd w:val="clear" w:color="auto" w:fill="auto"/>
        <w:bidi w:val="0"/>
        <w:spacing w:before="0" w:after="177" w:line="241" w:lineRule="exact"/>
        <w:ind w:left="20" w:right="0" w:firstLine="0"/>
      </w:pPr>
      <w:r>
        <w:rPr>
          <w:lang w:val="ru-RU" w:eastAsia="ru-RU" w:bidi="ru-RU"/>
          <w:sz w:val="24"/>
          <w:szCs w:val="24"/>
          <w:w w:val="100"/>
          <w:spacing w:val="0"/>
          <w:color w:val="000000"/>
          <w:position w:val="0"/>
        </w:rPr>
        <w:t xml:space="preserve">пер. Семашко, 120, г. Ростов-на-Дону, Ростовская обл., 344010 7-863-2343611 </w:t>
      </w:r>
      <w:r>
        <w:fldChar w:fldCharType="begin"/>
      </w:r>
      <w:r>
        <w:rPr>
          <w:color w:val="000000"/>
        </w:rPr>
        <w:instrText> HYPERLINK "mailto:zakupki.pndro@yandex.ru" </w:instrText>
      </w:r>
      <w:r>
        <w:fldChar w:fldCharType="separate"/>
      </w:r>
      <w:r>
        <w:rPr>
          <w:rStyle w:val="Hyperlink"/>
          <w:lang w:val="en-US" w:eastAsia="en-US" w:bidi="en-US"/>
          <w:sz w:val="24"/>
          <w:szCs w:val="24"/>
          <w:w w:val="100"/>
          <w:spacing w:val="0"/>
          <w:position w:val="0"/>
        </w:rPr>
        <w:t>zakupki.pndro@yandex.ru</w:t>
      </w:r>
      <w:r>
        <w:fldChar w:fldCharType="end"/>
      </w:r>
    </w:p>
    <w:p>
      <w:pPr>
        <w:pStyle w:val="Style6"/>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Правительство Ростовской области</w:t>
      </w:r>
    </w:p>
    <w:p>
      <w:pPr>
        <w:pStyle w:val="Style17"/>
        <w:framePr w:h="200" w:wrap="around" w:vAnchor="text" w:hAnchor="margin" w:x="755" w:y="132"/>
        <w:widowControl w:val="0"/>
        <w:keepNext w:val="0"/>
        <w:keepLines w:val="0"/>
        <w:shd w:val="clear" w:color="auto" w:fill="auto"/>
        <w:bidi w:val="0"/>
        <w:jc w:val="left"/>
        <w:spacing w:before="0" w:after="0" w:line="200" w:lineRule="exact"/>
        <w:ind w:left="100" w:right="0" w:firstLine="0"/>
      </w:pPr>
      <w:r>
        <w:rPr>
          <w:rStyle w:val="CharStyle19"/>
          <w:spacing w:val="0"/>
        </w:rPr>
        <w:t>На №</w:t>
      </w:r>
    </w:p>
    <w:p>
      <w:pPr>
        <w:pStyle w:val="Style17"/>
        <w:framePr w:h="200" w:wrap="around" w:vAnchor="text" w:hAnchor="margin" w:x="2584" w:y="133"/>
        <w:widowControl w:val="0"/>
        <w:keepNext w:val="0"/>
        <w:keepLines w:val="0"/>
        <w:shd w:val="clear" w:color="auto" w:fill="auto"/>
        <w:bidi w:val="0"/>
        <w:jc w:val="left"/>
        <w:spacing w:before="0" w:after="0" w:line="200" w:lineRule="exact"/>
        <w:ind w:left="100" w:right="0" w:firstLine="0"/>
      </w:pPr>
      <w:r>
        <w:rPr>
          <w:rStyle w:val="CharStyle19"/>
          <w:spacing w:val="0"/>
        </w:rPr>
        <w:t>от</w:t>
      </w:r>
    </w:p>
    <w:p>
      <w:pPr>
        <w:pStyle w:val="Style21"/>
        <w:widowControl w:val="0"/>
        <w:keepNext w:val="0"/>
        <w:keepLines w:val="0"/>
        <w:shd w:val="clear" w:color="auto" w:fill="auto"/>
        <w:bidi w:val="0"/>
        <w:jc w:val="left"/>
        <w:spacing w:before="0" w:after="0"/>
        <w:ind w:left="2280" w:right="0" w:firstLine="0"/>
      </w:pPr>
      <w:r>
        <w:rPr>
          <w:lang w:val="ru-RU" w:eastAsia="ru-RU" w:bidi="ru-RU"/>
          <w:sz w:val="24"/>
          <w:szCs w:val="24"/>
          <w:w w:val="100"/>
          <w:spacing w:val="0"/>
          <w:color w:val="000000"/>
          <w:position w:val="0"/>
        </w:rPr>
        <w:t>(далее - Привлеченное лицо) ул. Социалистическая, д. 112, г. Ростов-на-Дону, 344050</w:t>
      </w:r>
    </w:p>
    <w:p>
      <w:pPr>
        <w:pStyle w:val="Style28"/>
        <w:tabs>
          <w:tab w:leader="none" w:pos="4702" w:val="center"/>
          <w:tab w:leader="none" w:pos="5768" w:val="left"/>
          <w:tab w:leader="none" w:pos="6672" w:val="center"/>
          <w:tab w:leader="none" w:pos="7278" w:val="right"/>
          <w:tab w:leader="none" w:pos="7222" w:val="right"/>
        </w:tabs>
        <w:widowControl w:val="0"/>
        <w:keepNext w:val="0"/>
        <w:keepLines w:val="0"/>
        <w:shd w:val="clear" w:color="auto" w:fill="auto"/>
        <w:bidi w:val="0"/>
        <w:spacing w:before="0" w:after="37" w:line="80" w:lineRule="exact"/>
        <w:ind w:left="4400" w:right="0" w:firstLine="0"/>
      </w:pPr>
      <w:r>
        <w:rPr>
          <w:lang w:val="ru-RU" w:eastAsia="ru-RU" w:bidi="ru-RU"/>
          <w:w w:val="100"/>
          <w:spacing w:val="0"/>
          <w:color w:val="000000"/>
          <w:position w:val="0"/>
        </w:rPr>
        <w:t>'4</w:t>
        <w:tab/>
        <w:t>*:</w:t>
        <w:tab/>
        <w:t>,</w:t>
        <w:tab/>
        <w:t>-</w:t>
        <w:tab/>
        <w:t>’*</w:t>
        <w:tab/>
        <w:t>.V</w:t>
      </w:r>
    </w:p>
    <w:p>
      <w:pPr>
        <w:pStyle w:val="Style6"/>
        <w:widowControl w:val="0"/>
        <w:keepNext w:val="0"/>
        <w:keepLines w:val="0"/>
        <w:shd w:val="clear" w:color="auto" w:fill="auto"/>
        <w:bidi w:val="0"/>
        <w:jc w:val="left"/>
        <w:spacing w:before="0" w:after="0" w:line="234" w:lineRule="exact"/>
        <w:ind w:left="5280" w:right="0" w:firstLine="0"/>
      </w:pPr>
      <w:r>
        <w:rPr>
          <w:lang w:val="ru-RU" w:eastAsia="ru-RU" w:bidi="ru-RU"/>
          <w:sz w:val="24"/>
          <w:szCs w:val="24"/>
          <w:w w:val="100"/>
          <w:spacing w:val="0"/>
          <w:color w:val="000000"/>
          <w:position w:val="0"/>
        </w:rPr>
        <w:t>АО «ЕЭТП» ■</w:t>
      </w:r>
    </w:p>
    <w:p>
      <w:pPr>
        <w:pStyle w:val="Style21"/>
        <w:widowControl w:val="0"/>
        <w:keepNext w:val="0"/>
        <w:keepLines w:val="0"/>
        <w:shd w:val="clear" w:color="auto" w:fill="auto"/>
        <w:bidi w:val="0"/>
        <w:jc w:val="left"/>
        <w:spacing w:before="0" w:after="0" w:line="234" w:lineRule="exact"/>
        <w:ind w:left="5280" w:right="0" w:firstLine="0"/>
      </w:pPr>
      <w:r>
        <w:rPr>
          <w:lang w:val="ru-RU" w:eastAsia="ru-RU" w:bidi="ru-RU"/>
          <w:sz w:val="24"/>
          <w:szCs w:val="24"/>
          <w:w w:val="100"/>
          <w:spacing w:val="0"/>
          <w:color w:val="000000"/>
          <w:position w:val="0"/>
        </w:rPr>
        <w:t xml:space="preserve">(далее - Оператор электронной площадки) эл. почта: </w:t>
      </w:r>
      <w:r>
        <w:fldChar w:fldCharType="begin"/>
      </w:r>
      <w:r>
        <w:rPr>
          <w:color w:val="000000"/>
        </w:rPr>
        <w:instrText> HYPERLINK "mailto:inro@roseltorg.ru" </w:instrText>
      </w:r>
      <w:r>
        <w:fldChar w:fldCharType="separate"/>
      </w:r>
      <w:r>
        <w:rPr>
          <w:rStyle w:val="Hyperlink"/>
          <w:lang w:val="en-US" w:eastAsia="en-US" w:bidi="en-US"/>
          <w:sz w:val="24"/>
          <w:szCs w:val="24"/>
          <w:w w:val="100"/>
          <w:spacing w:val="0"/>
          <w:position w:val="0"/>
        </w:rPr>
        <w:t>inro@roseltorg.ru</w:t>
      </w:r>
      <w:r>
        <w:fldChar w:fldCharType="end"/>
      </w:r>
    </w:p>
    <w:p>
      <w:pPr>
        <w:pStyle w:val="Style6"/>
        <w:widowControl w:val="0"/>
        <w:keepNext w:val="0"/>
        <w:keepLines w:val="0"/>
        <w:shd w:val="clear" w:color="auto" w:fill="auto"/>
        <w:bidi w:val="0"/>
        <w:jc w:val="left"/>
        <w:spacing w:before="0" w:after="0" w:line="299" w:lineRule="exact"/>
        <w:ind w:left="4400" w:right="0" w:firstLine="0"/>
      </w:pPr>
      <w:r>
        <w:rPr>
          <w:lang w:val="ru-RU" w:eastAsia="ru-RU" w:bidi="ru-RU"/>
          <w:sz w:val="24"/>
          <w:szCs w:val="24"/>
          <w:w w:val="100"/>
          <w:spacing w:val="0"/>
          <w:color w:val="000000"/>
          <w:position w:val="0"/>
        </w:rPr>
        <w:t>РЕШЕНИЕ</w:t>
      </w:r>
    </w:p>
    <w:p>
      <w:pPr>
        <w:pStyle w:val="Style6"/>
        <w:widowControl w:val="0"/>
        <w:keepNext w:val="0"/>
        <w:keepLines w:val="0"/>
        <w:shd w:val="clear" w:color="auto" w:fill="auto"/>
        <w:bidi w:val="0"/>
        <w:jc w:val="left"/>
        <w:spacing w:before="0" w:after="0" w:line="299" w:lineRule="exact"/>
        <w:ind w:left="2580" w:right="0" w:firstLine="0"/>
      </w:pPr>
      <w:r>
        <w:rPr>
          <w:lang w:val="ru-RU" w:eastAsia="ru-RU" w:bidi="ru-RU"/>
          <w:sz w:val="24"/>
          <w:szCs w:val="24"/>
          <w:w w:val="100"/>
          <w:spacing w:val="0"/>
          <w:color w:val="000000"/>
          <w:position w:val="0"/>
        </w:rPr>
        <w:t>по делу № 061/06/69-211/2021 о нарушении</w:t>
      </w:r>
    </w:p>
    <w:p>
      <w:pPr>
        <w:pStyle w:val="Style6"/>
        <w:widowControl w:val="0"/>
        <w:keepNext w:val="0"/>
        <w:keepLines w:val="0"/>
        <w:shd w:val="clear" w:color="auto" w:fill="auto"/>
        <w:bidi w:val="0"/>
        <w:jc w:val="left"/>
        <w:spacing w:before="0" w:after="0" w:line="299" w:lineRule="exact"/>
        <w:ind w:left="1640" w:right="0" w:firstLine="0"/>
      </w:pPr>
      <w:r>
        <w:rPr>
          <w:lang w:val="ru-RU" w:eastAsia="ru-RU" w:bidi="ru-RU"/>
          <w:sz w:val="24"/>
          <w:szCs w:val="24"/>
          <w:w w:val="100"/>
          <w:spacing w:val="0"/>
          <w:color w:val="000000"/>
          <w:position w:val="0"/>
        </w:rPr>
        <w:t>законодательства о контрактной системе в сфере закупок</w:t>
      </w:r>
    </w:p>
    <w:p>
      <w:pPr>
        <w:pStyle w:val="Style21"/>
        <w:widowControl w:val="0"/>
        <w:keepNext w:val="0"/>
        <w:keepLines w:val="0"/>
        <w:shd w:val="clear" w:color="auto" w:fill="auto"/>
        <w:bidi w:val="0"/>
        <w:jc w:val="left"/>
        <w:spacing w:before="0" w:after="0" w:line="240" w:lineRule="exact"/>
        <w:ind w:left="8040" w:right="0" w:firstLine="0"/>
      </w:pPr>
      <w:r>
        <w:rPr>
          <w:lang w:val="ru-RU" w:eastAsia="ru-RU" w:bidi="ru-RU"/>
          <w:sz w:val="24"/>
          <w:szCs w:val="24"/>
          <w:w w:val="100"/>
          <w:spacing w:val="0"/>
          <w:color w:val="000000"/>
          <w:position w:val="0"/>
        </w:rPr>
        <w:t>г. Ростов-на-Дону</w:t>
      </w:r>
    </w:p>
    <w:p>
      <w:pPr>
        <w:pStyle w:val="Style21"/>
        <w:widowControl w:val="0"/>
        <w:keepNext w:val="0"/>
        <w:keepLines w:val="0"/>
        <w:shd w:val="clear" w:color="auto" w:fill="auto"/>
        <w:bidi w:val="0"/>
        <w:spacing w:before="0" w:after="264" w:line="240" w:lineRule="exact"/>
        <w:ind w:left="20" w:right="0" w:firstLine="0"/>
      </w:pPr>
      <w:r>
        <w:rPr>
          <w:lang w:val="ru-RU" w:eastAsia="ru-RU" w:bidi="ru-RU"/>
          <w:sz w:val="24"/>
          <w:szCs w:val="24"/>
          <w:w w:val="100"/>
          <w:spacing w:val="0"/>
          <w:color w:val="000000"/>
          <w:position w:val="0"/>
        </w:rPr>
        <w:t>08.02.2021</w:t>
      </w:r>
    </w:p>
    <w:p>
      <w:pPr>
        <w:pStyle w:val="Style21"/>
        <w:widowControl w:val="0"/>
        <w:keepNext w:val="0"/>
        <w:keepLines w:val="0"/>
        <w:shd w:val="clear" w:color="auto" w:fill="auto"/>
        <w:bidi w:val="0"/>
        <w:spacing w:before="0" w:after="0" w:line="299" w:lineRule="exact"/>
        <w:ind w:left="20" w:right="760" w:firstLine="70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21"/>
        <w:tabs>
          <w:tab w:leader="none" w:pos="5071" w:val="left"/>
          <w:tab w:leader="none" w:pos="5841" w:val="right"/>
          <w:tab w:leader="none" w:pos="8841" w:val="right"/>
          <w:tab w:leader="none" w:pos="10258" w:val="right"/>
        </w:tabs>
        <w:widowControl w:val="0"/>
        <w:keepNext w:val="0"/>
        <w:keepLines w:val="0"/>
        <w:shd w:val="clear" w:color="auto" w:fill="auto"/>
        <w:bidi w:val="0"/>
        <w:spacing w:before="0" w:after="0" w:line="299" w:lineRule="exact"/>
        <w:ind w:left="20" w:right="0" w:firstLine="0"/>
      </w:pPr>
      <w:r>
        <w:rPr>
          <w:lang w:val="ru-RU" w:eastAsia="ru-RU" w:bidi="ru-RU"/>
          <w:sz w:val="24"/>
          <w:szCs w:val="24"/>
          <w:w w:val="100"/>
          <w:spacing w:val="0"/>
          <w:color w:val="000000"/>
          <w:position w:val="0"/>
        </w:rPr>
        <w:t>Председатель Комиссии:.</w:t>
        <w:tab/>
        <w:t>.</w:t>
        <w:tab/>
        <w:t>..</w:t>
        <w:tab/>
        <w:t>М.А.</w:t>
        <w:tab/>
        <w:t>Благодарев,</w:t>
      </w:r>
    </w:p>
    <w:p>
      <w:pPr>
        <w:pStyle w:val="Style21"/>
        <w:tabs>
          <w:tab w:leader="none" w:pos="7284" w:val="left"/>
          <w:tab w:leader="none" w:pos="8105" w:val="center"/>
          <w:tab w:leader="none" w:pos="10024" w:val="right"/>
          <w:tab w:leader="none" w:pos="9991" w:val="right"/>
        </w:tabs>
        <w:widowControl w:val="0"/>
        <w:keepNext w:val="0"/>
        <w:keepLines w:val="0"/>
        <w:shd w:val="clear" w:color="auto" w:fill="auto"/>
        <w:bidi w:val="0"/>
        <w:spacing w:before="0" w:after="0" w:line="299" w:lineRule="exact"/>
        <w:ind w:left="4620" w:right="0" w:firstLine="0"/>
      </w:pPr>
      <w:r>
        <w:rPr>
          <w:lang w:val="ru-RU" w:eastAsia="ru-RU" w:bidi="ru-RU"/>
          <w:sz w:val="24"/>
          <w:szCs w:val="24"/>
          <w:w w:val="100"/>
          <w:spacing w:val="0"/>
          <w:color w:val="000000"/>
          <w:position w:val="0"/>
        </w:rPr>
        <w:t>'</w:t>
        <w:tab/>
        <w:t>*</w:t>
        <w:tab/>
        <w:t>.</w:t>
        <w:tab/>
        <w:t>С.А.</w:t>
        <w:tab/>
        <w:t>Иванкова,</w:t>
      </w:r>
    </w:p>
    <w:p>
      <w:pPr>
        <w:pStyle w:val="Style21"/>
        <w:tabs>
          <w:tab w:leader="none" w:pos="9033" w:val="left"/>
          <w:tab w:leader="none" w:pos="8916" w:val="left"/>
        </w:tabs>
        <w:widowControl w:val="0"/>
        <w:keepNext w:val="0"/>
        <w:keepLines w:val="0"/>
        <w:shd w:val="clear" w:color="auto" w:fill="auto"/>
        <w:bidi w:val="0"/>
        <w:spacing w:before="0" w:after="0" w:line="299" w:lineRule="exact"/>
        <w:ind w:left="7080" w:right="0" w:firstLine="0"/>
      </w:pPr>
      <w:r>
        <w:rPr>
          <w:lang w:val="ru-RU" w:eastAsia="ru-RU" w:bidi="ru-RU"/>
          <w:sz w:val="24"/>
          <w:szCs w:val="24"/>
          <w:w w:val="100"/>
          <w:spacing w:val="0"/>
          <w:color w:val="000000"/>
          <w:position w:val="0"/>
        </w:rPr>
        <w:t>;</w:t>
        <w:tab/>
        <w:t>А.Н.</w:t>
        <w:tab/>
        <w:t>Кармазина</w:t>
      </w:r>
    </w:p>
    <w:p>
      <w:pPr>
        <w:pStyle w:val="Style21"/>
        <w:tabs>
          <w:tab w:leader="none" w:pos="10024" w:val="right"/>
        </w:tabs>
        <w:widowControl w:val="0"/>
        <w:keepNext w:val="0"/>
        <w:keepLines w:val="0"/>
        <w:shd w:val="clear" w:color="auto" w:fill="auto"/>
        <w:bidi w:val="0"/>
        <w:spacing w:before="0" w:after="0" w:line="299" w:lineRule="exact"/>
        <w:ind w:left="20" w:right="760" w:firstLine="700"/>
      </w:pPr>
      <w:r>
        <w:rPr>
          <w:lang w:val="ru-RU" w:eastAsia="ru-RU" w:bidi="ru-RU"/>
          <w:sz w:val="24"/>
          <w:szCs w:val="24"/>
          <w:w w:val="100"/>
          <w:spacing w:val="0"/>
          <w:color w:val="000000"/>
          <w:position w:val="0"/>
        </w:rPr>
        <w:t>по итогам рассмотрения жалобы Заявителя на действия аукционной комиссии Заказчика при проведении электронного аукциона №</w:t>
        <w:tab/>
        <w:t>0358200036220001557</w:t>
      </w:r>
    </w:p>
    <w:p>
      <w:pPr>
        <w:pStyle w:val="Style21"/>
        <w:widowControl w:val="0"/>
        <w:keepNext w:val="0"/>
        <w:keepLines w:val="0"/>
        <w:shd w:val="clear" w:color="auto" w:fill="auto"/>
        <w:bidi w:val="0"/>
        <w:spacing w:before="0" w:after="0" w:line="299" w:lineRule="exact"/>
        <w:ind w:left="20" w:right="760" w:firstLine="0"/>
      </w:pPr>
      <w:r>
        <w:rPr>
          <w:lang w:val="ru-RU" w:eastAsia="ru-RU" w:bidi="ru-RU"/>
          <w:sz w:val="24"/>
          <w:szCs w:val="24"/>
          <w:w w:val="100"/>
          <w:spacing w:val="0"/>
          <w:color w:val="000000"/>
          <w:position w:val="0"/>
        </w:rPr>
        <w:t>«Приобретение лекарственных средств (Линезолид) для нужд ГБУ РО «ПНД" в 2021 году» (далее - аукцион) в режиме видеоконференции в отсутствие представителя Заявителя, в присутствии представителя Заказчика - Веретенниковой М.Н. (доверенность от 31.12.2020),</w:t>
      </w:r>
    </w:p>
    <w:p>
      <w:pPr>
        <w:pStyle w:val="Style6"/>
        <w:widowControl w:val="0"/>
        <w:keepNext w:val="0"/>
        <w:keepLines w:val="0"/>
        <w:shd w:val="clear" w:color="auto" w:fill="auto"/>
        <w:bidi w:val="0"/>
        <w:jc w:val="center"/>
        <w:spacing w:before="0" w:after="180" w:line="299" w:lineRule="exact"/>
        <w:ind w:left="0" w:right="0" w:firstLine="0"/>
      </w:pPr>
      <w:r>
        <w:rPr>
          <w:lang w:val="ru-RU" w:eastAsia="ru-RU" w:bidi="ru-RU"/>
          <w:sz w:val="24"/>
          <w:szCs w:val="24"/>
          <w:w w:val="100"/>
          <w:spacing w:val="0"/>
          <w:color w:val="000000"/>
          <w:position w:val="0"/>
        </w:rPr>
        <w:t xml:space="preserve">УСТАНОВИЛА:- </w:t>
      </w:r>
      <w:r>
        <w:rPr>
          <w:lang w:val="ru-RU" w:eastAsia="ru-RU" w:bidi="ru-RU"/>
          <w:vertAlign w:val="subscript"/>
          <w:sz w:val="24"/>
          <w:szCs w:val="24"/>
          <w:w w:val="100"/>
          <w:spacing w:val="0"/>
          <w:color w:val="000000"/>
          <w:position w:val="0"/>
        </w:rPr>
        <w:t>;</w:t>
      </w:r>
      <w:r>
        <w:rPr>
          <w:lang w:val="ru-RU" w:eastAsia="ru-RU" w:bidi="ru-RU"/>
          <w:sz w:val="24"/>
          <w:szCs w:val="24"/>
          <w:w w:val="100"/>
          <w:spacing w:val="0"/>
          <w:color w:val="000000"/>
          <w:position w:val="0"/>
        </w:rPr>
        <w:t xml:space="preserve"> . :</w:t>
      </w:r>
    </w:p>
    <w:p>
      <w:pPr>
        <w:pStyle w:val="Style21"/>
        <w:tabs>
          <w:tab w:leader="none" w:pos="4434" w:val="left"/>
          <w:tab w:leader="none" w:pos="6669" w:val="left"/>
        </w:tabs>
        <w:widowControl w:val="0"/>
        <w:keepNext w:val="0"/>
        <w:keepLines w:val="0"/>
        <w:shd w:val="clear" w:color="auto" w:fill="auto"/>
        <w:bidi w:val="0"/>
        <w:spacing w:before="0" w:after="0" w:line="299" w:lineRule="exact"/>
        <w:ind w:left="20" w:right="760" w:firstLine="700"/>
      </w:pPr>
      <w:r>
        <w:rPr>
          <w:lang w:val="ru-RU" w:eastAsia="ru-RU" w:bidi="ru-RU"/>
          <w:sz w:val="24"/>
          <w:szCs w:val="24"/>
          <w:w w:val="100"/>
          <w:spacing w:val="0"/>
          <w:color w:val="000000"/>
          <w:position w:val="0"/>
        </w:rPr>
        <w:t xml:space="preserve">В Ростовское УФАС России поступила жалоба Заявителя м нарушении аукционной комиссией Заказчика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Приказа Минфина России от 04.06.2018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при проведении данного аукциона.</w:t>
        <w:tab/>
        <w:t>'</w:t>
        <w:tab/>
        <w:t>-</w:t>
      </w:r>
    </w:p>
    <w:p>
      <w:pPr>
        <w:pStyle w:val="Style21"/>
        <w:tabs>
          <w:tab w:leader="none" w:pos="4462" w:val="right"/>
          <w:tab w:leader="none" w:pos="4848" w:val="right"/>
          <w:tab w:leader="none" w:pos="5267" w:val="right"/>
          <w:tab w:leader="none" w:pos="5593" w:val="right"/>
          <w:tab w:leader="none" w:pos="6471" w:val="center"/>
          <w:tab w:leader="none" w:pos="6675" w:val="center"/>
        </w:tabs>
        <w:widowControl w:val="0"/>
        <w:keepNext w:val="0"/>
        <w:keepLines w:val="0"/>
        <w:shd w:val="clear" w:color="auto" w:fill="auto"/>
        <w:bidi w:val="0"/>
        <w:spacing w:before="0" w:after="0" w:line="299" w:lineRule="exact"/>
        <w:ind w:left="20" w:right="760" w:firstLine="700"/>
      </w:pPr>
      <w:r>
        <w:rPr>
          <w:lang w:val="ru-RU" w:eastAsia="ru-RU" w:bidi="ru-RU"/>
          <w:sz w:val="24"/>
          <w:szCs w:val="24"/>
          <w:w w:val="100"/>
          <w:spacing w:val="0"/>
          <w:color w:val="000000"/>
          <w:position w:val="0"/>
        </w:rPr>
        <w:t>В материалы дела Заказчиком представлено письменное возражение на жалобу Заявителя, в котором Заказчик отрицает нарушение Закона в действиях аукционной комиссии^</w:t>
        <w:tab/>
      </w:r>
      <w:r>
        <w:rPr>
          <w:lang w:val="en-US" w:eastAsia="en-US" w:bidi="en-US"/>
          <w:vertAlign w:val="superscript"/>
          <w:sz w:val="24"/>
          <w:szCs w:val="24"/>
          <w:w w:val="100"/>
          <w:spacing w:val="0"/>
          <w:color w:val="000000"/>
          <w:position w:val="0"/>
        </w:rPr>
        <w:t>v</w:t>
      </w:r>
      <w:r>
        <w:rPr>
          <w:lang w:val="en-US" w:eastAsia="en-US" w:bidi="en-US"/>
          <w:sz w:val="24"/>
          <w:szCs w:val="24"/>
          <w:w w:val="100"/>
          <w:spacing w:val="0"/>
          <w:color w:val="000000"/>
          <w:position w:val="0"/>
        </w:rPr>
        <w:tab/>
      </w:r>
      <w:r>
        <w:rPr>
          <w:lang w:val="ru-RU" w:eastAsia="ru-RU" w:bidi="ru-RU"/>
          <w:sz w:val="24"/>
          <w:szCs w:val="24"/>
          <w:w w:val="100"/>
          <w:spacing w:val="0"/>
          <w:color w:val="000000"/>
          <w:position w:val="0"/>
        </w:rPr>
        <w:t>”</w:t>
        <w:tab/>
        <w:t>.</w:t>
        <w:tab/>
        <w:t>,</w:t>
        <w:tab/>
        <w:t>.</w:t>
        <w:tab/>
        <w:t>:</w:t>
      </w:r>
      <w:r>
        <w:br w:type="page"/>
      </w:r>
    </w:p>
    <w:p>
      <w:pPr>
        <w:pStyle w:val="Style21"/>
        <w:widowControl w:val="0"/>
        <w:keepNext w:val="0"/>
        <w:keepLines w:val="0"/>
        <w:shd w:val="clear" w:color="auto" w:fill="auto"/>
        <w:bidi w:val="0"/>
        <w:spacing w:before="0" w:after="255" w:line="317" w:lineRule="exact"/>
        <w:ind w:left="20" w:right="20" w:firstLine="700"/>
      </w:pPr>
      <w:r>
        <w:rPr>
          <w:lang w:val="ru-RU" w:eastAsia="ru-RU" w:bidi="ru-RU"/>
          <w:sz w:val="24"/>
          <w:szCs w:val="24"/>
          <w:w w:val="100"/>
          <w:spacing w:val="0"/>
          <w:color w:val="000000"/>
          <w:position w:val="0"/>
        </w:rPr>
        <w:t>Согласно поданной жалобе Ростовским УФАС России возбуждено дело № 061/06/69-211/2021.</w:t>
      </w:r>
    </w:p>
    <w:p>
      <w:pPr>
        <w:pStyle w:val="Style21"/>
        <w:widowControl w:val="0"/>
        <w:keepNext w:val="0"/>
        <w:keepLines w:val="0"/>
        <w:shd w:val="clear" w:color="auto" w:fill="auto"/>
        <w:bidi w:val="0"/>
        <w:spacing w:before="0" w:after="240" w:line="299" w:lineRule="exact"/>
        <w:ind w:left="20" w:right="20" w:firstLine="700"/>
      </w:pPr>
      <w:r>
        <w:rPr>
          <w:lang w:val="ru-RU" w:eastAsia="ru-RU" w:bidi="ru-RU"/>
          <w:sz w:val="24"/>
          <w:szCs w:val="24"/>
          <w:w w:val="100"/>
          <w:spacing w:val="0"/>
          <w:color w:val="000000"/>
          <w:position w:val="0"/>
        </w:rPr>
        <w:t>В соответствии с ч.ч. 1, 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21"/>
        <w:widowControl w:val="0"/>
        <w:keepNext w:val="0"/>
        <w:keepLines w:val="0"/>
        <w:shd w:val="clear" w:color="auto" w:fill="auto"/>
        <w:bidi w:val="0"/>
        <w:spacing w:before="0" w:after="246" w:line="299" w:lineRule="exact"/>
        <w:ind w:left="20" w:right="20" w:firstLine="700"/>
      </w:pPr>
      <w:r>
        <w:rPr>
          <w:lang w:val="ru-RU" w:eastAsia="ru-RU" w:bidi="ru-RU"/>
          <w:sz w:val="24"/>
          <w:szCs w:val="24"/>
          <w:w w:val="100"/>
          <w:spacing w:val="0"/>
          <w:color w:val="000000"/>
          <w:position w:val="0"/>
        </w:rPr>
        <w:t>30.12.2020 11:16 на официальном сайте Единой информационной системы в сфере закупок опубликовано извещение о проведении электронного аукциона (далее - Извещение) и Документация электронного аукциона от 30.12.2020 №0358200036220001557 (далее - Документация), утвержденная Заказчиком.</w:t>
      </w:r>
    </w:p>
    <w:p>
      <w:pPr>
        <w:pStyle w:val="Style21"/>
        <w:widowControl w:val="0"/>
        <w:keepNext w:val="0"/>
        <w:keepLines w:val="0"/>
        <w:shd w:val="clear" w:color="auto" w:fill="auto"/>
        <w:bidi w:val="0"/>
        <w:spacing w:before="0" w:after="0" w:line="292" w:lineRule="exact"/>
        <w:ind w:left="20" w:right="0" w:firstLine="700"/>
      </w:pPr>
      <w:r>
        <w:rPr>
          <w:lang w:val="ru-RU" w:eastAsia="ru-RU" w:bidi="ru-RU"/>
          <w:sz w:val="24"/>
          <w:szCs w:val="24"/>
          <w:w w:val="100"/>
          <w:spacing w:val="0"/>
          <w:color w:val="000000"/>
          <w:position w:val="0"/>
        </w:rPr>
        <w:t>Срок окончания подачи заявок - 16.10.2020 17:03</w:t>
      </w:r>
    </w:p>
    <w:p>
      <w:pPr>
        <w:pStyle w:val="Style21"/>
        <w:widowControl w:val="0"/>
        <w:keepNext w:val="0"/>
        <w:keepLines w:val="0"/>
        <w:shd w:val="clear" w:color="auto" w:fill="auto"/>
        <w:bidi w:val="0"/>
        <w:spacing w:before="0" w:after="0" w:line="292" w:lineRule="exact"/>
        <w:ind w:left="20" w:right="0" w:firstLine="700"/>
      </w:pPr>
      <w:r>
        <w:rPr>
          <w:lang w:val="ru-RU" w:eastAsia="ru-RU" w:bidi="ru-RU"/>
          <w:sz w:val="24"/>
          <w:szCs w:val="24"/>
          <w:w w:val="100"/>
          <w:spacing w:val="0"/>
          <w:color w:val="000000"/>
          <w:position w:val="0"/>
        </w:rPr>
        <w:t>Начальная (максимальная) цена контракта - 911 940,00 рублей</w:t>
      </w:r>
    </w:p>
    <w:p>
      <w:pPr>
        <w:pStyle w:val="Style21"/>
        <w:widowControl w:val="0"/>
        <w:keepNext w:val="0"/>
        <w:keepLines w:val="0"/>
        <w:shd w:val="clear" w:color="auto" w:fill="auto"/>
        <w:bidi w:val="0"/>
        <w:spacing w:before="0" w:after="237" w:line="292" w:lineRule="exact"/>
        <w:ind w:left="20" w:right="0" w:firstLine="700"/>
      </w:pPr>
      <w:r>
        <w:rPr>
          <w:lang w:val="ru-RU" w:eastAsia="ru-RU" w:bidi="ru-RU"/>
          <w:sz w:val="24"/>
          <w:szCs w:val="24"/>
          <w:w w:val="100"/>
          <w:spacing w:val="0"/>
          <w:color w:val="000000"/>
          <w:position w:val="0"/>
        </w:rPr>
        <w:t>На момент рассмотрения жалобы контракт не заключен.</w:t>
      </w:r>
    </w:p>
    <w:p>
      <w:pPr>
        <w:pStyle w:val="Style21"/>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Порядок рассмотрения вторых частей заявок предусмотрен ч.1 ст.69 Закона, в соответствии с которым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21"/>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силу п. 3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 предусмотренном нормативными правовыми актами, принятыми в соответствии со статьей 14 настоящего Федерального закона.</w:t>
      </w:r>
    </w:p>
    <w:p>
      <w:pPr>
        <w:pStyle w:val="Style21"/>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соответствии с ч. 7 ст. 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ч.б ст. 69 Закона, не допускается.</w:t>
      </w:r>
    </w:p>
    <w:p>
      <w:pPr>
        <w:pStyle w:val="Style21"/>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Частью 3 ст. 14 Закона регламентировано,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21"/>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установлены 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21"/>
        <w:widowControl w:val="0"/>
        <w:keepNext w:val="0"/>
        <w:keepLines w:val="0"/>
        <w:shd w:val="clear" w:color="auto" w:fill="auto"/>
        <w:bidi w:val="0"/>
        <w:spacing w:before="0" w:after="0" w:line="299" w:lineRule="exact"/>
        <w:ind w:left="40" w:right="20" w:firstLine="700"/>
      </w:pPr>
      <w:r>
        <w:rPr>
          <w:lang w:val="ru-RU" w:eastAsia="ru-RU" w:bidi="ru-RU"/>
          <w:sz w:val="24"/>
          <w:szCs w:val="24"/>
          <w:w w:val="100"/>
          <w:spacing w:val="0"/>
          <w:color w:val="000000"/>
          <w:position w:val="0"/>
        </w:rPr>
        <w:t>Так, в соответствии с п. 1 Постановления №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двух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двух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21"/>
        <w:widowControl w:val="0"/>
        <w:keepNext w:val="0"/>
        <w:keepLines w:val="0"/>
        <w:shd w:val="clear" w:color="auto" w:fill="auto"/>
        <w:bidi w:val="0"/>
        <w:spacing w:before="0" w:after="0" w:line="299" w:lineRule="exact"/>
        <w:ind w:left="40" w:right="20" w:firstLine="700"/>
      </w:pPr>
      <w:r>
        <w:rPr>
          <w:lang w:val="ru-RU" w:eastAsia="ru-RU" w:bidi="ru-RU"/>
          <w:sz w:val="24"/>
          <w:szCs w:val="24"/>
          <w:w w:val="100"/>
          <w:spacing w:val="0"/>
          <w:color w:val="000000"/>
          <w:position w:val="0"/>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pPr>
        <w:pStyle w:val="Style21"/>
        <w:widowControl w:val="0"/>
        <w:keepNext w:val="0"/>
        <w:keepLines w:val="0"/>
        <w:shd w:val="clear" w:color="auto" w:fill="auto"/>
        <w:bidi w:val="0"/>
        <w:spacing w:before="0" w:after="287" w:line="299" w:lineRule="exact"/>
        <w:ind w:left="40" w:right="20" w:firstLine="1120"/>
      </w:pPr>
      <w:r>
        <w:rPr>
          <w:lang w:val="ru-RU" w:eastAsia="ru-RU" w:bidi="ru-RU"/>
          <w:sz w:val="24"/>
          <w:szCs w:val="24"/>
          <w:w w:val="100"/>
          <w:spacing w:val="0"/>
          <w:color w:val="000000"/>
          <w:position w:val="0"/>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от 26.07.2006 № 135-ФЗ "О защите конкуренции", при сопоставлении этих заявок (окончательных предложений).</w:t>
      </w:r>
    </w:p>
    <w:p>
      <w:pPr>
        <w:pStyle w:val="Style21"/>
        <w:widowControl w:val="0"/>
        <w:keepNext w:val="0"/>
        <w:keepLines w:val="0"/>
        <w:shd w:val="clear" w:color="auto" w:fill="auto"/>
        <w:bidi w:val="0"/>
        <w:spacing w:before="0" w:after="7" w:line="240" w:lineRule="exact"/>
        <w:ind w:left="40" w:right="0" w:firstLine="700"/>
      </w:pPr>
      <w:r>
        <w:rPr>
          <w:lang w:val="ru-RU" w:eastAsia="ru-RU" w:bidi="ru-RU"/>
          <w:sz w:val="24"/>
          <w:szCs w:val="24"/>
          <w:w w:val="100"/>
          <w:spacing w:val="0"/>
          <w:color w:val="000000"/>
          <w:position w:val="0"/>
        </w:rPr>
        <w:t>На рассматриваемую закупку распространяются требования Постановления №</w:t>
      </w:r>
    </w:p>
    <w:p>
      <w:pPr>
        <w:pStyle w:val="Style21"/>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1289.</w:t>
      </w:r>
    </w:p>
    <w:p>
      <w:pPr>
        <w:pStyle w:val="Style21"/>
        <w:widowControl w:val="0"/>
        <w:keepNext w:val="0"/>
        <w:keepLines w:val="0"/>
        <w:shd w:val="clear" w:color="auto" w:fill="auto"/>
        <w:bidi w:val="0"/>
        <w:spacing w:before="0" w:after="0" w:line="299" w:lineRule="exact"/>
        <w:ind w:left="40" w:right="20" w:firstLine="700"/>
      </w:pPr>
      <w:r>
        <w:rPr>
          <w:lang w:val="ru-RU" w:eastAsia="ru-RU" w:bidi="ru-RU"/>
          <w:sz w:val="24"/>
          <w:szCs w:val="24"/>
          <w:w w:val="100"/>
          <w:spacing w:val="0"/>
          <w:color w:val="000000"/>
          <w:position w:val="0"/>
        </w:rPr>
        <w:t>Таким образом, аукционная комиссия обязана руководствоваться положениями ч. 6 ст. 69 Закона о контрактной системе с учетом положений п. 1 Постановления № 1289.</w:t>
      </w:r>
    </w:p>
    <w:p>
      <w:pPr>
        <w:pStyle w:val="Style21"/>
        <w:widowControl w:val="0"/>
        <w:keepNext w:val="0"/>
        <w:keepLines w:val="0"/>
        <w:shd w:val="clear" w:color="auto" w:fill="auto"/>
        <w:bidi w:val="0"/>
        <w:spacing w:before="0" w:after="237" w:line="295" w:lineRule="exact"/>
        <w:ind w:left="40" w:right="20" w:firstLine="700"/>
      </w:pPr>
      <w:r>
        <w:rPr>
          <w:lang w:val="ru-RU" w:eastAsia="ru-RU" w:bidi="ru-RU"/>
          <w:sz w:val="24"/>
          <w:szCs w:val="24"/>
          <w:w w:val="100"/>
          <w:spacing w:val="0"/>
          <w:color w:val="000000"/>
          <w:position w:val="0"/>
        </w:rPr>
        <w:t>Согласно Документации, Заказчиком установлено ограничение допуска товаров в соответствии с 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21"/>
        <w:widowControl w:val="0"/>
        <w:keepNext w:val="0"/>
        <w:keepLines w:val="0"/>
        <w:shd w:val="clear" w:color="auto" w:fill="auto"/>
        <w:bidi w:val="0"/>
        <w:spacing w:before="0" w:after="0" w:line="299" w:lineRule="exact"/>
        <w:ind w:left="40" w:right="20" w:firstLine="700"/>
      </w:pPr>
      <w:r>
        <w:rPr>
          <w:lang w:val="ru-RU" w:eastAsia="ru-RU" w:bidi="ru-RU"/>
          <w:sz w:val="24"/>
          <w:szCs w:val="24"/>
          <w:w w:val="100"/>
          <w:spacing w:val="0"/>
          <w:color w:val="000000"/>
          <w:position w:val="0"/>
        </w:rPr>
        <w:t>Согласно Протоколу подведения итогов электронного аукциона от 28.01.2021 №0358200036220001557-3, аукционной комиссией заказчика принято решение об отклонении заявки № 1 в соответствии с п. 1 Постановления № 1289.</w:t>
      </w:r>
    </w:p>
    <w:p>
      <w:pPr>
        <w:pStyle w:val="Style21"/>
        <w:widowControl w:val="0"/>
        <w:keepNext w:val="0"/>
        <w:keepLines w:val="0"/>
        <w:shd w:val="clear" w:color="auto" w:fill="auto"/>
        <w:bidi w:val="0"/>
        <w:spacing w:before="0" w:after="0" w:line="295" w:lineRule="exact"/>
        <w:ind w:left="40" w:right="20" w:firstLine="700"/>
      </w:pPr>
      <w:r>
        <w:rPr>
          <w:lang w:val="ru-RU" w:eastAsia="ru-RU" w:bidi="ru-RU"/>
          <w:sz w:val="24"/>
          <w:szCs w:val="24"/>
          <w:w w:val="100"/>
          <w:spacing w:val="0"/>
          <w:color w:val="000000"/>
          <w:position w:val="0"/>
        </w:rPr>
        <w:t>Согласно п. 1(1), 1(2) Постановления № 1289, в случае если после отклонения заявок (окончательных предложений) в порядке, установленном пунктом 1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21"/>
        <w:widowControl w:val="0"/>
        <w:keepNext w:val="0"/>
        <w:keepLines w:val="0"/>
        <w:shd w:val="clear" w:color="auto" w:fill="auto"/>
        <w:bidi w:val="0"/>
        <w:spacing w:before="0" w:after="0" w:line="295" w:lineRule="exact"/>
        <w:ind w:left="20" w:right="40" w:firstLine="700"/>
      </w:pPr>
      <w:r>
        <w:rPr>
          <w:lang w:val="ru-RU" w:eastAsia="ru-RU" w:bidi="ru-RU"/>
          <w:sz w:val="24"/>
          <w:szCs w:val="24"/>
          <w:w w:val="100"/>
          <w:spacing w:val="0"/>
          <w:color w:val="000000"/>
          <w:position w:val="0"/>
        </w:rPr>
        <w:t xml:space="preserve">Подтверждением соответствия лекарственного препарата и фармацевтической субстанции требованиям, указанным в пункте 1(1) Постановления №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21"/>
        <w:tabs>
          <w:tab w:leader="none" w:pos="5792" w:val="left"/>
        </w:tabs>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В соответствии с п. 1.4 Приказа №</w:t>
        <w:tab/>
        <w:t>126н в случае отклонения заявок</w:t>
      </w:r>
    </w:p>
    <w:p>
      <w:pPr>
        <w:pStyle w:val="Style21"/>
        <w:widowControl w:val="0"/>
        <w:keepNext w:val="0"/>
        <w:keepLines w:val="0"/>
        <w:shd w:val="clear" w:color="auto" w:fill="auto"/>
        <w:bidi w:val="0"/>
        <w:spacing w:before="0" w:after="0" w:line="295" w:lineRule="exact"/>
        <w:ind w:left="20" w:right="40" w:firstLine="0"/>
      </w:pPr>
      <w:r>
        <w:rPr>
          <w:lang w:val="ru-RU" w:eastAsia="ru-RU" w:bidi="ru-RU"/>
          <w:sz w:val="24"/>
          <w:szCs w:val="24"/>
          <w:w w:val="100"/>
          <w:spacing w:val="0"/>
          <w:color w:val="000000"/>
          <w:position w:val="0"/>
        </w:rPr>
        <w:t>(окончательных предложений) в соответствии с пунктом 1 Постановления № 1289, контракт заключается с участником закупки по предложенной им цене контракта при совокупности следующих условий:</w:t>
      </w:r>
    </w:p>
    <w:p>
      <w:pPr>
        <w:pStyle w:val="Style21"/>
        <w:widowControl w:val="0"/>
        <w:keepNext w:val="0"/>
        <w:keepLines w:val="0"/>
        <w:shd w:val="clear" w:color="auto" w:fill="auto"/>
        <w:bidi w:val="0"/>
        <w:spacing w:before="0" w:after="0" w:line="295" w:lineRule="exact"/>
        <w:ind w:left="20" w:right="40" w:firstLine="700"/>
      </w:pPr>
      <w:r>
        <w:rPr>
          <w:lang w:val="ru-RU" w:eastAsia="ru-RU" w:bidi="ru-RU"/>
          <w:sz w:val="24"/>
          <w:szCs w:val="24"/>
          <w:w w:val="100"/>
          <w:spacing w:val="0"/>
          <w:color w:val="000000"/>
          <w:position w:val="0"/>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21"/>
        <w:widowControl w:val="0"/>
        <w:keepNext w:val="0"/>
        <w:keepLines w:val="0"/>
        <w:shd w:val="clear" w:color="auto" w:fill="auto"/>
        <w:bidi w:val="0"/>
        <w:spacing w:before="0" w:after="0" w:line="295" w:lineRule="exact"/>
        <w:ind w:left="20" w:right="40" w:firstLine="700"/>
      </w:pPr>
      <w:r>
        <w:rPr>
          <w:lang w:val="ru-RU" w:eastAsia="ru-RU" w:bidi="ru-RU"/>
          <w:sz w:val="24"/>
          <w:szCs w:val="24"/>
          <w:w w:val="100"/>
          <w:spacing w:val="0"/>
          <w:color w:val="000000"/>
          <w:position w:val="0"/>
        </w:rPr>
        <w:t>б) заявка (окончательное предложение) такого участника закупки соответствует требованиям документации о закупке;</w:t>
      </w:r>
    </w:p>
    <w:p>
      <w:pPr>
        <w:pStyle w:val="Style21"/>
        <w:widowControl w:val="0"/>
        <w:keepNext w:val="0"/>
        <w:keepLines w:val="0"/>
        <w:shd w:val="clear" w:color="auto" w:fill="auto"/>
        <w:bidi w:val="0"/>
        <w:spacing w:before="0" w:after="0" w:line="295" w:lineRule="exact"/>
        <w:ind w:left="20" w:right="40" w:firstLine="700"/>
      </w:pPr>
      <w:r>
        <w:rPr>
          <w:lang w:val="ru-RU" w:eastAsia="ru-RU" w:bidi="ru-RU"/>
          <w:sz w:val="24"/>
          <w:szCs w:val="24"/>
          <w:w w:val="100"/>
          <w:spacing w:val="0"/>
          <w:color w:val="000000"/>
          <w:position w:val="0"/>
        </w:rPr>
        <w:t xml:space="preserve">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1289 и при этом соответствуют совокупности условий, указанных в подпунктах "а" и "б" настоящего подпункта;</w:t>
      </w:r>
    </w:p>
    <w:p>
      <w:pPr>
        <w:pStyle w:val="Style21"/>
        <w:widowControl w:val="0"/>
        <w:keepNext w:val="0"/>
        <w:keepLines w:val="0"/>
        <w:shd w:val="clear" w:color="auto" w:fill="auto"/>
        <w:bidi w:val="0"/>
        <w:spacing w:before="0" w:after="0" w:line="295" w:lineRule="exact"/>
        <w:ind w:left="20" w:right="40" w:firstLine="700"/>
      </w:pPr>
      <w:r>
        <w:rPr>
          <w:lang w:val="ru-RU" w:eastAsia="ru-RU" w:bidi="ru-RU"/>
          <w:sz w:val="24"/>
          <w:szCs w:val="24"/>
          <w:w w:val="100"/>
          <w:spacing w:val="0"/>
          <w:color w:val="000000"/>
          <w:position w:val="0"/>
        </w:rPr>
        <w:t xml:space="preserve">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1289, но не соответствует условию, указанному в подпункте "а" настоящего подпункта.</w:t>
      </w:r>
    </w:p>
    <w:p>
      <w:pPr>
        <w:pStyle w:val="Style21"/>
        <w:widowControl w:val="0"/>
        <w:keepNext w:val="0"/>
        <w:keepLines w:val="0"/>
        <w:shd w:val="clear" w:color="auto" w:fill="auto"/>
        <w:bidi w:val="0"/>
        <w:spacing w:before="0" w:after="0" w:line="295" w:lineRule="exact"/>
        <w:ind w:left="20" w:right="40" w:firstLine="700"/>
      </w:pPr>
      <w:r>
        <w:rPr>
          <w:lang w:val="ru-RU" w:eastAsia="ru-RU" w:bidi="ru-RU"/>
          <w:sz w:val="24"/>
          <w:szCs w:val="24"/>
          <w:w w:val="100"/>
          <w:spacing w:val="0"/>
          <w:color w:val="000000"/>
          <w:position w:val="0"/>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21"/>
        <w:widowControl w:val="0"/>
        <w:keepNext w:val="0"/>
        <w:keepLines w:val="0"/>
        <w:shd w:val="clear" w:color="auto" w:fill="auto"/>
        <w:bidi w:val="0"/>
        <w:spacing w:before="0" w:after="0" w:line="295" w:lineRule="exact"/>
        <w:ind w:left="20" w:right="40" w:firstLine="700"/>
      </w:pPr>
      <w:r>
        <w:rPr>
          <w:lang w:val="ru-RU" w:eastAsia="ru-RU" w:bidi="ru-RU"/>
          <w:sz w:val="24"/>
          <w:szCs w:val="24"/>
          <w:w w:val="100"/>
          <w:spacing w:val="0"/>
          <w:color w:val="000000"/>
          <w:position w:val="0"/>
        </w:rPr>
        <w:t>Аукционной комиссией заказчика при рассмотрении заявок применены положения Постановления № 1289. Таким образом, имеются основания для применения п. 1.4 Приказа № 126н.</w:t>
      </w:r>
    </w:p>
    <w:p>
      <w:pPr>
        <w:pStyle w:val="Style21"/>
        <w:widowControl w:val="0"/>
        <w:keepNext w:val="0"/>
        <w:keepLines w:val="0"/>
        <w:shd w:val="clear" w:color="auto" w:fill="auto"/>
        <w:bidi w:val="0"/>
        <w:spacing w:before="0" w:after="0" w:line="295" w:lineRule="exact"/>
        <w:ind w:left="20" w:right="40" w:firstLine="700"/>
      </w:pPr>
      <w:r>
        <w:rPr>
          <w:lang w:val="ru-RU" w:eastAsia="ru-RU" w:bidi="ru-RU"/>
          <w:sz w:val="24"/>
          <w:szCs w:val="24"/>
          <w:w w:val="100"/>
          <w:spacing w:val="0"/>
          <w:color w:val="000000"/>
          <w:position w:val="0"/>
        </w:rPr>
        <w:t>Согласно ч. 1 ст. 69 Закона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 19 ст. 68 Закона о контрактной систем, в части соответствия их требованиям, установленным документацией о таком аукционе.</w:t>
      </w:r>
    </w:p>
    <w:p>
      <w:pPr>
        <w:pStyle w:val="Style21"/>
        <w:widowControl w:val="0"/>
        <w:keepNext w:val="0"/>
        <w:keepLines w:val="0"/>
        <w:shd w:val="clear" w:color="auto" w:fill="auto"/>
        <w:bidi w:val="0"/>
        <w:spacing w:before="0" w:after="0" w:line="299" w:lineRule="exact"/>
        <w:ind w:left="40" w:right="500" w:firstLine="700"/>
      </w:pPr>
      <w:r>
        <w:rPr>
          <w:lang w:val="ru-RU" w:eastAsia="ru-RU" w:bidi="ru-RU"/>
          <w:sz w:val="24"/>
          <w:szCs w:val="24"/>
          <w:w w:val="100"/>
          <w:spacing w:val="0"/>
          <w:color w:val="000000"/>
          <w:position w:val="0"/>
        </w:rPr>
        <w:t>В силу ч. 2 ст. 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 69 Закона о контрактной системе.</w:t>
      </w:r>
    </w:p>
    <w:p>
      <w:pPr>
        <w:pStyle w:val="Style21"/>
        <w:widowControl w:val="0"/>
        <w:keepNext w:val="0"/>
        <w:keepLines w:val="0"/>
        <w:shd w:val="clear" w:color="auto" w:fill="auto"/>
        <w:bidi w:val="0"/>
        <w:spacing w:before="0" w:after="0" w:line="299" w:lineRule="exact"/>
        <w:ind w:left="40" w:right="500" w:firstLine="700"/>
      </w:pPr>
      <w:r>
        <w:rPr>
          <w:lang w:val="ru-RU" w:eastAsia="ru-RU" w:bidi="ru-RU"/>
          <w:sz w:val="24"/>
          <w:szCs w:val="24"/>
          <w:w w:val="100"/>
          <w:spacing w:val="0"/>
          <w:color w:val="000000"/>
          <w:position w:val="0"/>
        </w:rPr>
        <w:t>Согласно сведениям, представленным оператором электронной площадки и Заказчиком, декларирование сведений о документах в соответствии с п.п. 1(1), 1(2) Постановления № 1289, произведено только участником закупки с номером заявки 3 (Заявитель), при этом названная заявка не соответствует пп. г) п. 1.4 Приказа № 126н:</w:t>
      </w:r>
    </w:p>
    <w:p>
      <w:pPr>
        <w:pStyle w:val="Style21"/>
        <w:widowControl w:val="0"/>
        <w:keepNext w:val="0"/>
        <w:keepLines w:val="0"/>
        <w:shd w:val="clear" w:color="auto" w:fill="auto"/>
        <w:bidi w:val="0"/>
        <w:spacing w:before="0" w:after="0" w:line="299" w:lineRule="exact"/>
        <w:ind w:left="40" w:right="0" w:firstLine="700"/>
      </w:pPr>
      <w:r>
        <w:rPr>
          <w:lang w:val="ru-RU" w:eastAsia="ru-RU" w:bidi="ru-RU"/>
          <w:sz w:val="24"/>
          <w:szCs w:val="24"/>
          <w:w w:val="100"/>
          <w:spacing w:val="0"/>
          <w:color w:val="000000"/>
          <w:position w:val="0"/>
        </w:rPr>
        <w:t>Заявителем предложена цена: 380 000,00 рублей;</w:t>
      </w:r>
    </w:p>
    <w:p>
      <w:pPr>
        <w:pStyle w:val="Style21"/>
        <w:widowControl w:val="0"/>
        <w:keepNext w:val="0"/>
        <w:keepLines w:val="0"/>
        <w:shd w:val="clear" w:color="auto" w:fill="auto"/>
        <w:bidi w:val="0"/>
        <w:spacing w:before="0" w:after="0" w:line="299" w:lineRule="exact"/>
        <w:ind w:left="40" w:right="500" w:firstLine="700"/>
      </w:pPr>
      <w:r>
        <w:rPr>
          <w:lang w:val="ru-RU" w:eastAsia="ru-RU" w:bidi="ru-RU"/>
          <w:sz w:val="24"/>
          <w:szCs w:val="24"/>
          <w:w w:val="100"/>
          <w:spacing w:val="0"/>
          <w:color w:val="000000"/>
          <w:position w:val="0"/>
        </w:rPr>
        <w:t xml:space="preserve">Наименьшее предложение о цене контракта участника, заявка которого не отклонена в соответствии с пунктом 1 Постановления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1289: 302 896, 80 рублей.</w:t>
      </w:r>
    </w:p>
    <w:p>
      <w:pPr>
        <w:pStyle w:val="Style21"/>
        <w:widowControl w:val="0"/>
        <w:keepNext w:val="0"/>
        <w:keepLines w:val="0"/>
        <w:shd w:val="clear" w:color="auto" w:fill="auto"/>
        <w:bidi w:val="0"/>
        <w:spacing w:before="0" w:after="0" w:line="299" w:lineRule="exact"/>
        <w:ind w:left="40" w:right="0" w:firstLine="700"/>
      </w:pPr>
      <w:r>
        <w:rPr>
          <w:lang w:val="ru-RU" w:eastAsia="ru-RU" w:bidi="ru-RU"/>
          <w:sz w:val="24"/>
          <w:szCs w:val="24"/>
          <w:w w:val="100"/>
          <w:spacing w:val="0"/>
          <w:color w:val="000000"/>
          <w:position w:val="0"/>
        </w:rPr>
        <w:t>302 896, 80/100*25=75 724,2</w:t>
      </w:r>
    </w:p>
    <w:p>
      <w:pPr>
        <w:pStyle w:val="Style21"/>
        <w:widowControl w:val="0"/>
        <w:keepNext w:val="0"/>
        <w:keepLines w:val="0"/>
        <w:shd w:val="clear" w:color="auto" w:fill="auto"/>
        <w:bidi w:val="0"/>
        <w:spacing w:before="0" w:after="0" w:line="299" w:lineRule="exact"/>
        <w:ind w:left="40" w:right="0" w:firstLine="700"/>
      </w:pPr>
      <w:r>
        <w:rPr>
          <w:lang w:val="ru-RU" w:eastAsia="ru-RU" w:bidi="ru-RU"/>
          <w:sz w:val="24"/>
          <w:szCs w:val="24"/>
          <w:w w:val="100"/>
          <w:spacing w:val="0"/>
          <w:color w:val="000000"/>
          <w:position w:val="0"/>
        </w:rPr>
        <w:t>380 000-302 896, 80=77 103,2</w:t>
      </w:r>
    </w:p>
    <w:p>
      <w:pPr>
        <w:pStyle w:val="Style21"/>
        <w:widowControl w:val="0"/>
        <w:keepNext w:val="0"/>
        <w:keepLines w:val="0"/>
        <w:shd w:val="clear" w:color="auto" w:fill="auto"/>
        <w:bidi w:val="0"/>
        <w:spacing w:before="0" w:after="0" w:line="299" w:lineRule="exact"/>
        <w:ind w:left="40" w:right="0" w:firstLine="700"/>
      </w:pPr>
      <w:r>
        <w:rPr>
          <w:lang w:val="ru-RU" w:eastAsia="ru-RU" w:bidi="ru-RU"/>
          <w:sz w:val="24"/>
          <w:szCs w:val="24"/>
          <w:w w:val="100"/>
          <w:spacing w:val="0"/>
          <w:color w:val="000000"/>
          <w:position w:val="0"/>
        </w:rPr>
        <w:t>75 724,2&lt;77 103,2</w:t>
      </w:r>
    </w:p>
    <w:p>
      <w:pPr>
        <w:pStyle w:val="Style21"/>
        <w:widowControl w:val="0"/>
        <w:keepNext w:val="0"/>
        <w:keepLines w:val="0"/>
        <w:shd w:val="clear" w:color="auto" w:fill="auto"/>
        <w:bidi w:val="0"/>
        <w:spacing w:before="0" w:after="0" w:line="299" w:lineRule="exact"/>
        <w:ind w:left="40" w:right="500" w:firstLine="700"/>
      </w:pPr>
      <w:r>
        <w:rPr>
          <w:lang w:val="ru-RU" w:eastAsia="ru-RU" w:bidi="ru-RU"/>
          <w:sz w:val="24"/>
          <w:szCs w:val="24"/>
          <w:w w:val="100"/>
          <w:spacing w:val="0"/>
          <w:color w:val="000000"/>
          <w:position w:val="0"/>
        </w:rPr>
        <w:t xml:space="preserve">Таким образом, Заявителем предложена цена контракта, которая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1289, но не соответствует условию, указанному в подпункте "а" настоящего подпункта.</w:t>
      </w:r>
    </w:p>
    <w:p>
      <w:pPr>
        <w:pStyle w:val="Style21"/>
        <w:widowControl w:val="0"/>
        <w:keepNext w:val="0"/>
        <w:keepLines w:val="0"/>
        <w:shd w:val="clear" w:color="auto" w:fill="auto"/>
        <w:bidi w:val="0"/>
        <w:spacing w:before="0" w:after="0" w:line="299" w:lineRule="exact"/>
        <w:ind w:left="40" w:right="500" w:firstLine="700"/>
      </w:pPr>
      <w:r>
        <w:rPr>
          <w:lang w:val="ru-RU" w:eastAsia="ru-RU" w:bidi="ru-RU"/>
          <w:sz w:val="24"/>
          <w:szCs w:val="24"/>
          <w:w w:val="100"/>
          <w:spacing w:val="0"/>
          <w:color w:val="000000"/>
          <w:position w:val="0"/>
        </w:rPr>
        <w:t>Согласно ч. 10 ст. 69 Закона участник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pPr>
        <w:pStyle w:val="Style21"/>
        <w:widowControl w:val="0"/>
        <w:keepNext w:val="0"/>
        <w:keepLines w:val="0"/>
        <w:shd w:val="clear" w:color="auto" w:fill="auto"/>
        <w:bidi w:val="0"/>
        <w:spacing w:before="0" w:after="0" w:line="299" w:lineRule="exact"/>
        <w:ind w:left="40" w:right="500" w:firstLine="700"/>
      </w:pPr>
      <w:r>
        <w:rPr>
          <w:lang w:val="ru-RU" w:eastAsia="ru-RU" w:bidi="ru-RU"/>
          <w:sz w:val="24"/>
          <w:szCs w:val="24"/>
          <w:w w:val="100"/>
          <w:spacing w:val="0"/>
          <w:color w:val="000000"/>
          <w:position w:val="0"/>
        </w:rPr>
        <w:t>Таким образом, аукционной комиссией Заказчика при подведении итогов аукциона не допущено нарушение Закона. Довод жалобы Заявителя признан обоснованным.</w:t>
      </w:r>
    </w:p>
    <w:p>
      <w:pPr>
        <w:pStyle w:val="Style21"/>
        <w:widowControl w:val="0"/>
        <w:keepNext w:val="0"/>
        <w:keepLines w:val="0"/>
        <w:shd w:val="clear" w:color="auto" w:fill="auto"/>
        <w:bidi w:val="0"/>
        <w:spacing w:before="0" w:after="287" w:line="299" w:lineRule="exact"/>
        <w:ind w:left="40" w:right="500" w:firstLine="700"/>
      </w:pPr>
      <w:r>
        <w:rPr>
          <w:lang w:val="ru-RU" w:eastAsia="ru-RU" w:bidi="ru-RU"/>
          <w:sz w:val="24"/>
          <w:szCs w:val="24"/>
          <w:w w:val="100"/>
          <w:spacing w:val="0"/>
          <w:color w:val="000000"/>
          <w:position w:val="0"/>
        </w:rPr>
        <w:t>На основании Постановления Правительства РФ от 26.08.2013г. № 728, в соответствии с ч.15 ст.99, ч.8 ст. 106 Закона,</w:t>
      </w:r>
    </w:p>
    <w:p>
      <w:pPr>
        <w:pStyle w:val="Style30"/>
        <w:widowControl w:val="0"/>
        <w:keepNext/>
        <w:keepLines/>
        <w:shd w:val="clear" w:color="auto" w:fill="auto"/>
        <w:bidi w:val="0"/>
        <w:spacing w:before="0" w:after="260" w:line="240" w:lineRule="exact"/>
        <w:ind w:left="0" w:right="40" w:firstLine="0"/>
      </w:pPr>
      <w:bookmarkStart w:id="0" w:name="bookmark0"/>
      <w:r>
        <w:rPr>
          <w:lang w:val="ru-RU" w:eastAsia="ru-RU" w:bidi="ru-RU"/>
          <w:sz w:val="24"/>
          <w:szCs w:val="24"/>
          <w:w w:val="100"/>
          <w:spacing w:val="0"/>
          <w:color w:val="000000"/>
          <w:position w:val="0"/>
        </w:rPr>
        <w:t>РЕШИЛА:</w:t>
      </w:r>
      <w:bookmarkEnd w:id="0"/>
    </w:p>
    <w:p>
      <w:pPr>
        <w:pStyle w:val="Style21"/>
        <w:numPr>
          <w:ilvl w:val="0"/>
          <w:numId w:val="1"/>
        </w:numPr>
        <w:widowControl w:val="0"/>
        <w:keepNext w:val="0"/>
        <w:keepLines w:val="0"/>
        <w:shd w:val="clear" w:color="auto" w:fill="auto"/>
        <w:bidi w:val="0"/>
        <w:spacing w:before="0" w:after="0" w:line="299" w:lineRule="exact"/>
        <w:ind w:left="40" w:right="0" w:firstLine="560"/>
      </w:pPr>
      <w:r>
        <w:rPr>
          <w:lang w:val="ru-RU" w:eastAsia="ru-RU" w:bidi="ru-RU"/>
          <w:sz w:val="24"/>
          <w:szCs w:val="24"/>
          <w:w w:val="100"/>
          <w:spacing w:val="0"/>
          <w:color w:val="000000"/>
          <w:position w:val="0"/>
        </w:rPr>
        <w:t xml:space="preserve"> Признать жалобу Заявителя необоснованной.</w:t>
      </w:r>
    </w:p>
    <w:p>
      <w:pPr>
        <w:pStyle w:val="Style21"/>
        <w:numPr>
          <w:ilvl w:val="0"/>
          <w:numId w:val="1"/>
        </w:numPr>
        <w:widowControl w:val="0"/>
        <w:keepNext w:val="0"/>
        <w:keepLines w:val="0"/>
        <w:shd w:val="clear" w:color="auto" w:fill="auto"/>
        <w:bidi w:val="0"/>
        <w:spacing w:before="0" w:after="180" w:line="299" w:lineRule="exact"/>
        <w:ind w:left="40" w:right="240" w:firstLine="560"/>
      </w:pPr>
      <w:r>
        <w:rPr>
          <w:lang w:val="ru-RU" w:eastAsia="ru-RU" w:bidi="ru-RU"/>
          <w:sz w:val="24"/>
          <w:szCs w:val="24"/>
          <w:w w:val="100"/>
          <w:spacing w:val="0"/>
          <w:color w:val="000000"/>
          <w:position w:val="0"/>
        </w:rPr>
        <w:t xml:space="preserve"> Оператору электронной площадки обеспечить Заказчику, аукционной комиссии Заказчика возможность совершения дальнейших действий, предусмотренных Законом, по аукциону".</w:t>
      </w:r>
    </w:p>
    <w:sectPr>
      <w:footnotePr>
        <w:pos w:val="pageBottom"/>
        <w:numFmt w:val="decimal"/>
        <w:numRestart w:val="continuous"/>
      </w:footnotePr>
      <w:type w:val="continuous"/>
      <w:pgSz w:w="11906" w:h="16838"/>
      <w:pgMar w:top="475" w:left="572" w:right="522" w:bottom="10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val="0"/>
      <w:iCs w:val="0"/>
      <w:u w:val="none"/>
      <w:strike w:val="0"/>
      <w:smallCaps w:val="0"/>
      <w:sz w:val="18"/>
      <w:szCs w:val="18"/>
      <w:rFonts w:ascii="Times New Roman" w:eastAsia="Times New Roman" w:hAnsi="Times New Roman" w:cs="Times New Roman"/>
      <w:spacing w:val="7"/>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7">
    <w:name w:val="Основной текст (2) Exact"/>
    <w:basedOn w:val="DefaultParagraphFont"/>
    <w:rPr>
      <w:b/>
      <w:bCs/>
      <w:i w:val="0"/>
      <w:iCs w:val="0"/>
      <w:u w:val="none"/>
      <w:strike w:val="0"/>
      <w:smallCaps w:val="0"/>
      <w:sz w:val="23"/>
      <w:szCs w:val="23"/>
      <w:rFonts w:ascii="Times New Roman" w:eastAsia="Times New Roman" w:hAnsi="Times New Roman" w:cs="Times New Roman"/>
      <w:spacing w:val="3"/>
    </w:rPr>
  </w:style>
  <w:style w:type="character" w:customStyle="1" w:styleId="CharStyle8">
    <w:name w:val="Основной текст (2) Exact"/>
    <w:basedOn w:val="CharStyle20"/>
    <w:rPr>
      <w:sz w:val="23"/>
      <w:szCs w:val="23"/>
      <w:spacing w:val="3"/>
    </w:rPr>
  </w:style>
  <w:style w:type="character" w:customStyle="1" w:styleId="CharStyle10">
    <w:name w:val="Основной текст (6) Exact"/>
    <w:basedOn w:val="DefaultParagraphFont"/>
    <w:link w:val="Style9"/>
    <w:rPr>
      <w:b w:val="0"/>
      <w:bCs w:val="0"/>
      <w:i w:val="0"/>
      <w:iCs w:val="0"/>
      <w:u w:val="none"/>
      <w:strike w:val="0"/>
      <w:smallCaps w:val="0"/>
      <w:sz w:val="15"/>
      <w:szCs w:val="15"/>
      <w:rFonts w:ascii="Times New Roman" w:eastAsia="Times New Roman" w:hAnsi="Times New Roman" w:cs="Times New Roman"/>
      <w:spacing w:val="5"/>
    </w:rPr>
  </w:style>
  <w:style w:type="character" w:customStyle="1" w:styleId="CharStyle11">
    <w:name w:val="Основной текст (6) Exact"/>
    <w:basedOn w:val="CharStyle10"/>
    <w:rPr>
      <w:lang w:val="ru-RU" w:eastAsia="ru-RU" w:bidi="ru-RU"/>
      <w:w w:val="100"/>
      <w:color w:val="000000"/>
      <w:position w:val="0"/>
    </w:rPr>
  </w:style>
  <w:style w:type="character" w:customStyle="1" w:styleId="CharStyle12">
    <w:name w:val="Основной текст (6) + Курсив,Интервал 0 pt Exact"/>
    <w:basedOn w:val="CharStyle10"/>
    <w:rPr>
      <w:lang w:val="ru-RU" w:eastAsia="ru-RU" w:bidi="ru-RU"/>
      <w:i/>
      <w:iCs/>
      <w:w w:val="100"/>
      <w:spacing w:val="0"/>
      <w:color w:val="000000"/>
      <w:position w:val="0"/>
    </w:rPr>
  </w:style>
  <w:style w:type="character" w:customStyle="1" w:styleId="CharStyle14">
    <w:name w:val="Основной текст (7) Exact"/>
    <w:basedOn w:val="DefaultParagraphFont"/>
    <w:link w:val="Style13"/>
    <w:rPr>
      <w:b w:val="0"/>
      <w:bCs w:val="0"/>
      <w:i/>
      <w:iCs/>
      <w:u w:val="none"/>
      <w:strike w:val="0"/>
      <w:smallCaps w:val="0"/>
      <w:sz w:val="38"/>
      <w:szCs w:val="38"/>
      <w:rFonts w:ascii="Segoe UI" w:eastAsia="Segoe UI" w:hAnsi="Segoe UI" w:cs="Segoe UI"/>
      <w:spacing w:val="-6"/>
    </w:rPr>
  </w:style>
  <w:style w:type="character" w:customStyle="1" w:styleId="CharStyle15">
    <w:name w:val="Основной текст (7) + Times New Roman,10,5 pt,Не курсив,Интервал 0 pt Exact"/>
    <w:basedOn w:val="CharStyle14"/>
    <w:rPr>
      <w:lang w:val="en-US" w:eastAsia="en-US" w:bidi="en-US"/>
      <w:i/>
      <w:iCs/>
      <w:sz w:val="21"/>
      <w:szCs w:val="21"/>
      <w:rFonts w:ascii="Times New Roman" w:eastAsia="Times New Roman" w:hAnsi="Times New Roman" w:cs="Times New Roman"/>
      <w:w w:val="100"/>
      <w:spacing w:val="-9"/>
      <w:color w:val="000000"/>
      <w:position w:val="0"/>
    </w:rPr>
  </w:style>
  <w:style w:type="character" w:customStyle="1" w:styleId="CharStyle16">
    <w:name w:val="Основной текст (7) Exact"/>
    <w:basedOn w:val="CharStyle14"/>
    <w:rPr>
      <w:lang w:val="ru-RU" w:eastAsia="ru-RU" w:bidi="ru-RU"/>
      <w:u w:val="single"/>
      <w:w w:val="100"/>
      <w:color w:val="000000"/>
      <w:position w:val="0"/>
    </w:rPr>
  </w:style>
  <w:style w:type="character" w:customStyle="1" w:styleId="CharStyle18">
    <w:name w:val="Основной текст (8) Exact"/>
    <w:basedOn w:val="DefaultParagraphFont"/>
    <w:link w:val="Style17"/>
    <w:rPr>
      <w:b w:val="0"/>
      <w:bCs w:val="0"/>
      <w:i w:val="0"/>
      <w:iCs w:val="0"/>
      <w:u w:val="none"/>
      <w:strike w:val="0"/>
      <w:smallCaps w:val="0"/>
      <w:sz w:val="20"/>
      <w:szCs w:val="20"/>
      <w:rFonts w:ascii="Times New Roman" w:eastAsia="Times New Roman" w:hAnsi="Times New Roman" w:cs="Times New Roman"/>
      <w:spacing w:val="3"/>
    </w:rPr>
  </w:style>
  <w:style w:type="character" w:customStyle="1" w:styleId="CharStyle19">
    <w:name w:val="Основной текст (8) Exact"/>
    <w:basedOn w:val="CharStyle18"/>
    <w:rPr>
      <w:lang w:val="ru-RU" w:eastAsia="ru-RU" w:bidi="ru-RU"/>
      <w:w w:val="100"/>
      <w:color w:val="000000"/>
      <w:position w:val="0"/>
    </w:rPr>
  </w:style>
  <w:style w:type="character" w:customStyle="1" w:styleId="CharStyle20">
    <w:name w:val="Основной текст (2)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22">
    <w:name w:val="Основной текст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3">
    <w:name w:val="Основной текст (2)"/>
    <w:basedOn w:val="CharStyle20"/>
    <w:rPr>
      <w:lang w:val="ru-RU" w:eastAsia="ru-RU" w:bidi="ru-RU"/>
      <w:u w:val="single"/>
      <w:sz w:val="24"/>
      <w:szCs w:val="24"/>
      <w:w w:val="100"/>
      <w:spacing w:val="0"/>
      <w:color w:val="000000"/>
      <w:position w:val="0"/>
    </w:rPr>
  </w:style>
  <w:style w:type="character" w:customStyle="1" w:styleId="CharStyle24">
    <w:name w:val="Основной текст (2)"/>
    <w:basedOn w:val="CharStyle20"/>
    <w:rPr>
      <w:lang w:val="ru-RU" w:eastAsia="ru-RU" w:bidi="ru-RU"/>
      <w:sz w:val="24"/>
      <w:szCs w:val="24"/>
      <w:w w:val="100"/>
      <w:spacing w:val="0"/>
      <w:color w:val="000000"/>
      <w:position w:val="0"/>
    </w:rPr>
  </w:style>
  <w:style w:type="character" w:customStyle="1" w:styleId="CharStyle26">
    <w:name w:val="Основной текст (3)_"/>
    <w:basedOn w:val="DefaultParagraphFont"/>
    <w:link w:val="Style25"/>
    <w:rPr>
      <w:b w:val="0"/>
      <w:bCs w:val="0"/>
      <w:i w:val="0"/>
      <w:iCs w:val="0"/>
      <w:u w:val="none"/>
      <w:strike w:val="0"/>
      <w:smallCaps w:val="0"/>
      <w:sz w:val="9"/>
      <w:szCs w:val="9"/>
      <w:rFonts w:ascii="Times New Roman" w:eastAsia="Times New Roman" w:hAnsi="Times New Roman" w:cs="Times New Roman"/>
      <w:spacing w:val="-10"/>
    </w:rPr>
  </w:style>
  <w:style w:type="character" w:customStyle="1" w:styleId="CharStyle27">
    <w:name w:val="Основной текст (3)"/>
    <w:basedOn w:val="CharStyle26"/>
    <w:rPr>
      <w:lang w:val="ru-RU" w:eastAsia="ru-RU" w:bidi="ru-RU"/>
      <w:w w:val="100"/>
      <w:color w:val="000000"/>
      <w:position w:val="0"/>
    </w:rPr>
  </w:style>
  <w:style w:type="character" w:customStyle="1" w:styleId="CharStyle29">
    <w:name w:val="Основной текст (4)_"/>
    <w:basedOn w:val="DefaultParagraphFont"/>
    <w:link w:val="Style28"/>
    <w:rPr>
      <w:b w:val="0"/>
      <w:bCs w:val="0"/>
      <w:i w:val="0"/>
      <w:iCs w:val="0"/>
      <w:u w:val="none"/>
      <w:strike w:val="0"/>
      <w:smallCaps w:val="0"/>
      <w:sz w:val="8"/>
      <w:szCs w:val="8"/>
      <w:rFonts w:ascii="Times New Roman" w:eastAsia="Times New Roman" w:hAnsi="Times New Roman" w:cs="Times New Roman"/>
    </w:rPr>
  </w:style>
  <w:style w:type="character" w:customStyle="1" w:styleId="CharStyle31">
    <w:name w:val="Заголовок №1_"/>
    <w:basedOn w:val="DefaultParagraphFont"/>
    <w:link w:val="Style30"/>
    <w:rPr>
      <w:b/>
      <w:bCs/>
      <w:i w:val="0"/>
      <w:iCs w:val="0"/>
      <w:u w:val="none"/>
      <w:strike w:val="0"/>
      <w:smallCaps w:val="0"/>
      <w:rFonts w:ascii="Times New Roman" w:eastAsia="Times New Roman" w:hAnsi="Times New Roman" w:cs="Times New Roman"/>
    </w:rPr>
  </w:style>
  <w:style w:type="paragraph" w:customStyle="1" w:styleId="Style3">
    <w:name w:val="Основной текст (5)"/>
    <w:basedOn w:val="Normal"/>
    <w:link w:val="CharStyle4"/>
    <w:pPr>
      <w:widowControl w:val="0"/>
      <w:shd w:val="clear" w:color="auto" w:fill="FFFFFF"/>
      <w:jc w:val="center"/>
      <w:spacing w:after="180" w:line="223" w:lineRule="exact"/>
    </w:pPr>
    <w:rPr>
      <w:b/>
      <w:bCs/>
      <w:i w:val="0"/>
      <w:iCs w:val="0"/>
      <w:u w:val="none"/>
      <w:strike w:val="0"/>
      <w:smallCaps w:val="0"/>
      <w:sz w:val="18"/>
      <w:szCs w:val="18"/>
      <w:rFonts w:ascii="Times New Roman" w:eastAsia="Times New Roman" w:hAnsi="Times New Roman" w:cs="Times New Roman"/>
      <w:spacing w:val="7"/>
    </w:rPr>
  </w:style>
  <w:style w:type="paragraph" w:customStyle="1" w:styleId="Style6">
    <w:name w:val="Основной текст (2)"/>
    <w:basedOn w:val="Normal"/>
    <w:link w:val="CharStyle20"/>
    <w:pPr>
      <w:widowControl w:val="0"/>
      <w:shd w:val="clear" w:color="auto" w:fill="FFFFFF"/>
      <w:jc w:val="both"/>
      <w:spacing w:line="245"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6)"/>
    <w:basedOn w:val="Normal"/>
    <w:link w:val="CharStyle10"/>
    <w:pPr>
      <w:widowControl w:val="0"/>
      <w:shd w:val="clear" w:color="auto" w:fill="FFFFFF"/>
      <w:spacing w:before="240" w:after="240" w:line="187" w:lineRule="exact"/>
      <w:ind w:firstLine="340"/>
    </w:pPr>
    <w:rPr>
      <w:b w:val="0"/>
      <w:bCs w:val="0"/>
      <w:i w:val="0"/>
      <w:iCs w:val="0"/>
      <w:u w:val="none"/>
      <w:strike w:val="0"/>
      <w:smallCaps w:val="0"/>
      <w:sz w:val="15"/>
      <w:szCs w:val="15"/>
      <w:rFonts w:ascii="Times New Roman" w:eastAsia="Times New Roman" w:hAnsi="Times New Roman" w:cs="Times New Roman"/>
      <w:spacing w:val="5"/>
    </w:rPr>
  </w:style>
  <w:style w:type="paragraph" w:customStyle="1" w:styleId="Style13">
    <w:name w:val="Основной текст (7)"/>
    <w:basedOn w:val="Normal"/>
    <w:link w:val="CharStyle14"/>
    <w:pPr>
      <w:widowControl w:val="0"/>
      <w:shd w:val="clear" w:color="auto" w:fill="FFFFFF"/>
      <w:jc w:val="right"/>
      <w:spacing w:before="240" w:line="0" w:lineRule="exact"/>
    </w:pPr>
    <w:rPr>
      <w:b w:val="0"/>
      <w:bCs w:val="0"/>
      <w:i/>
      <w:iCs/>
      <w:u w:val="none"/>
      <w:strike w:val="0"/>
      <w:smallCaps w:val="0"/>
      <w:sz w:val="38"/>
      <w:szCs w:val="38"/>
      <w:rFonts w:ascii="Segoe UI" w:eastAsia="Segoe UI" w:hAnsi="Segoe UI" w:cs="Segoe UI"/>
      <w:spacing w:val="-6"/>
    </w:rPr>
  </w:style>
  <w:style w:type="paragraph" w:customStyle="1" w:styleId="Style17">
    <w:name w:val="Основной текст (8)"/>
    <w:basedOn w:val="Normal"/>
    <w:link w:val="CharStyle18"/>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3"/>
    </w:rPr>
  </w:style>
  <w:style w:type="paragraph" w:customStyle="1" w:styleId="Style21">
    <w:name w:val="Основной текст"/>
    <w:basedOn w:val="Normal"/>
    <w:link w:val="CharStyle22"/>
    <w:pPr>
      <w:widowControl w:val="0"/>
      <w:shd w:val="clear" w:color="auto" w:fill="FFFFFF"/>
      <w:jc w:val="both"/>
      <w:spacing w:line="245" w:lineRule="exact"/>
    </w:pPr>
    <w:rPr>
      <w:b w:val="0"/>
      <w:bCs w:val="0"/>
      <w:i w:val="0"/>
      <w:iCs w:val="0"/>
      <w:u w:val="none"/>
      <w:strike w:val="0"/>
      <w:smallCaps w:val="0"/>
      <w:rFonts w:ascii="Times New Roman" w:eastAsia="Times New Roman" w:hAnsi="Times New Roman" w:cs="Times New Roman"/>
    </w:rPr>
  </w:style>
  <w:style w:type="paragraph" w:customStyle="1" w:styleId="Style25">
    <w:name w:val="Основной текст (3)"/>
    <w:basedOn w:val="Normal"/>
    <w:link w:val="CharStyle26"/>
    <w:pPr>
      <w:widowControl w:val="0"/>
      <w:shd w:val="clear" w:color="auto" w:fill="FFFFFF"/>
      <w:jc w:val="both"/>
      <w:spacing w:before="60" w:line="0" w:lineRule="exact"/>
    </w:pPr>
    <w:rPr>
      <w:b w:val="0"/>
      <w:bCs w:val="0"/>
      <w:i w:val="0"/>
      <w:iCs w:val="0"/>
      <w:u w:val="none"/>
      <w:strike w:val="0"/>
      <w:smallCaps w:val="0"/>
      <w:sz w:val="9"/>
      <w:szCs w:val="9"/>
      <w:rFonts w:ascii="Times New Roman" w:eastAsia="Times New Roman" w:hAnsi="Times New Roman" w:cs="Times New Roman"/>
      <w:spacing w:val="-10"/>
    </w:rPr>
  </w:style>
  <w:style w:type="paragraph" w:customStyle="1" w:styleId="Style28">
    <w:name w:val="Основной текст (4)"/>
    <w:basedOn w:val="Normal"/>
    <w:link w:val="CharStyle29"/>
    <w:pPr>
      <w:widowControl w:val="0"/>
      <w:shd w:val="clear" w:color="auto" w:fill="FFFFFF"/>
      <w:jc w:val="both"/>
      <w:spacing w:after="60"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30">
    <w:name w:val="Заголовок №1"/>
    <w:basedOn w:val="Normal"/>
    <w:link w:val="CharStyle31"/>
    <w:pPr>
      <w:widowControl w:val="0"/>
      <w:shd w:val="clear" w:color="auto" w:fill="FFFFFF"/>
      <w:jc w:val="center"/>
      <w:outlineLvl w:val="0"/>
      <w:spacing w:before="240" w:after="36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