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85" w:wrap="around" w:vAnchor="text" w:hAnchor="margin" w:x="-162" w:y="4623"/>
        <w:widowControl w:val="0"/>
        <w:keepNext w:val="0"/>
        <w:keepLines w:val="0"/>
        <w:shd w:val="clear" w:color="auto" w:fill="auto"/>
        <w:bidi w:val="0"/>
        <w:jc w:val="left"/>
        <w:spacing w:before="0" w:after="0" w:line="180" w:lineRule="exact"/>
        <w:ind w:left="0" w:right="0" w:firstLine="0"/>
      </w:pPr>
      <w:r>
        <w:rPr>
          <w:rStyle w:val="CharStyle4"/>
          <w:spacing w:val="0"/>
        </w:rPr>
        <w:t>На №</w:t>
      </w:r>
    </w:p>
    <w:p>
      <w:pPr>
        <w:widowControl w:val="0"/>
        <w:rPr>
          <w:sz w:val="2"/>
          <w:szCs w:val="2"/>
        </w:rPr>
      </w:pPr>
    </w:p>
    <w:p>
      <w:pPr>
        <w:pStyle w:val="Style5"/>
        <w:widowControl w:val="0"/>
        <w:keepNext w:val="0"/>
        <w:keepLines w:val="0"/>
        <w:shd w:val="clear" w:color="auto" w:fill="auto"/>
        <w:bidi w:val="0"/>
        <w:spacing w:before="133" w:after="192"/>
        <w:ind w:left="100" w:right="0" w:firstLine="0"/>
      </w:pPr>
      <w:r>
        <w:rPr>
          <w:lang w:val="ru-RU" w:eastAsia="ru-RU" w:bidi="ru-RU"/>
          <w:w w:val="100"/>
          <w:spacing w:val="0"/>
          <w:color w:val="000000"/>
          <w:position w:val="0"/>
        </w:rPr>
        <w:t>ФЕДЕРАЛЬНАЯ АНТИМОНОПОЛЬНАЯ СЛУЖБА</w:t>
      </w:r>
    </w:p>
    <w:p>
      <w:pPr>
        <w:pStyle w:val="Style7"/>
        <w:widowControl w:val="0"/>
        <w:keepNext/>
        <w:keepLines/>
        <w:shd w:val="clear" w:color="auto" w:fill="auto"/>
        <w:bidi w:val="0"/>
        <w:spacing w:before="0" w:after="0" w:line="230" w:lineRule="exact"/>
        <w:ind w:left="0" w:right="0" w:firstLine="0"/>
      </w:pPr>
      <w:bookmarkStart w:id="0" w:name="bookmark0"/>
      <w:r>
        <w:rPr>
          <w:lang w:val="ru-RU" w:eastAsia="ru-RU" w:bidi="ru-RU"/>
          <w:w w:val="100"/>
          <w:spacing w:val="0"/>
          <w:color w:val="000000"/>
          <w:position w:val="0"/>
        </w:rPr>
        <w:t>УПРАВЛЕНИЕ</w:t>
      </w:r>
      <w:bookmarkEnd w:id="0"/>
    </w:p>
    <w:p>
      <w:pPr>
        <w:pStyle w:val="Style5"/>
        <w:widowControl w:val="0"/>
        <w:keepNext w:val="0"/>
        <w:keepLines w:val="0"/>
        <w:shd w:val="clear" w:color="auto" w:fill="auto"/>
        <w:bidi w:val="0"/>
        <w:spacing w:before="0" w:after="215" w:line="250" w:lineRule="exact"/>
        <w:ind w:left="0" w:right="0" w:firstLine="0"/>
      </w:pPr>
      <w:r>
        <w:rPr>
          <w:lang w:val="ru-RU" w:eastAsia="ru-RU" w:bidi="ru-RU"/>
          <w:w w:val="100"/>
          <w:spacing w:val="0"/>
          <w:color w:val="000000"/>
          <w:position w:val="0"/>
        </w:rPr>
        <w:t>Федеральной антимонопольной службы по Архангельской области</w:t>
      </w:r>
    </w:p>
    <w:p>
      <w:pPr>
        <w:pStyle w:val="Style9"/>
        <w:widowControl w:val="0"/>
        <w:keepNext w:val="0"/>
        <w:keepLines w:val="0"/>
        <w:shd w:val="clear" w:color="auto" w:fill="auto"/>
        <w:bidi w:val="0"/>
        <w:spacing w:before="0" w:after="965"/>
        <w:ind w:left="0" w:right="0" w:firstLine="0"/>
      </w:pPr>
      <w:r>
        <w:rPr>
          <w:lang w:val="ru-RU" w:eastAsia="ru-RU" w:bidi="ru-RU"/>
          <w:w w:val="100"/>
          <w:spacing w:val="0"/>
          <w:color w:val="000000"/>
          <w:position w:val="0"/>
        </w:rPr>
        <w:t xml:space="preserve">ул. К.Либкнехта, 2, г.Архангельск, 163000 Тел.: (8182) 20-73-21, Факс: (8182) 21-54-45 </w:t>
      </w:r>
      <w:r>
        <w:rPr>
          <w:lang w:val="en-US" w:eastAsia="en-US" w:bidi="en-US"/>
          <w:w w:val="100"/>
          <w:spacing w:val="0"/>
          <w:color w:val="000000"/>
          <w:position w:val="0"/>
        </w:rPr>
        <w:t xml:space="preserve">e-mail: </w:t>
      </w:r>
      <w:r>
        <w:fldChar w:fldCharType="begin"/>
      </w:r>
      <w:r>
        <w:rPr>
          <w:rStyle w:val="CharStyle11"/>
        </w:rPr>
        <w:instrText> HYPERLINK "mailto:to29@fas.gov.ru" </w:instrText>
      </w:r>
      <w:r>
        <w:fldChar w:fldCharType="separate"/>
      </w:r>
      <w:r>
        <w:rPr>
          <w:rStyle w:val="Hyperlink"/>
        </w:rPr>
        <w:t>to29@fas.gov.ru</w:t>
      </w:r>
      <w:r>
        <w:fldChar w:fldCharType="end"/>
      </w:r>
    </w:p>
    <w:p>
      <w:pPr>
        <w:pStyle w:val="Style3"/>
        <w:widowControl w:val="0"/>
        <w:keepNext w:val="0"/>
        <w:keepLines w:val="0"/>
        <w:shd w:val="clear" w:color="auto" w:fill="auto"/>
        <w:bidi w:val="0"/>
        <w:jc w:val="left"/>
        <w:spacing w:before="0" w:after="0" w:line="200" w:lineRule="exact"/>
        <w:ind w:left="1440" w:right="0" w:firstLine="0"/>
      </w:pPr>
      <w:r>
        <w:rPr>
          <w:lang w:val="ru-RU" w:eastAsia="ru-RU" w:bidi="ru-RU"/>
          <w:w w:val="100"/>
          <w:spacing w:val="0"/>
          <w:color w:val="000000"/>
          <w:position w:val="0"/>
        </w:rPr>
        <w:t>от</w:t>
      </w:r>
    </w:p>
    <w:p>
      <w:pPr>
        <w:pStyle w:val="Style5"/>
        <w:widowControl w:val="0"/>
        <w:keepNext w:val="0"/>
        <w:keepLines w:val="0"/>
        <w:shd w:val="clear" w:color="auto" w:fill="auto"/>
        <w:bidi w:val="0"/>
        <w:jc w:val="left"/>
        <w:spacing w:before="0" w:after="180" w:line="250" w:lineRule="exact"/>
        <w:ind w:left="20" w:right="800" w:firstLine="0"/>
      </w:pPr>
      <w:r>
        <w:rPr>
          <w:lang w:val="ru-RU" w:eastAsia="ru-RU" w:bidi="ru-RU"/>
          <w:w w:val="100"/>
          <w:spacing w:val="0"/>
          <w:color w:val="000000"/>
          <w:position w:val="0"/>
        </w:rPr>
        <w:t>Дело № 12мз-21 029/06/64-89/2021</w:t>
      </w:r>
    </w:p>
    <w:p>
      <w:pPr>
        <w:pStyle w:val="Style5"/>
        <w:widowControl w:val="0"/>
        <w:keepNext w:val="0"/>
        <w:keepLines w:val="0"/>
        <w:shd w:val="clear" w:color="auto" w:fill="auto"/>
        <w:bidi w:val="0"/>
        <w:jc w:val="left"/>
        <w:spacing w:before="0" w:after="0" w:line="250" w:lineRule="exact"/>
        <w:ind w:left="20" w:right="0" w:firstLine="0"/>
      </w:pPr>
      <w:r>
        <w:rPr>
          <w:rStyle w:val="CharStyle13"/>
          <w:b/>
          <w:bCs/>
        </w:rPr>
        <w:t>Заказчик:</w:t>
      </w:r>
    </w:p>
    <w:p>
      <w:pPr>
        <w:pStyle w:val="Style5"/>
        <w:widowControl w:val="0"/>
        <w:keepNext w:val="0"/>
        <w:keepLines w:val="0"/>
        <w:shd w:val="clear" w:color="auto" w:fill="auto"/>
        <w:bidi w:val="0"/>
        <w:jc w:val="left"/>
        <w:spacing w:before="0" w:after="0" w:line="250" w:lineRule="exact"/>
        <w:ind w:left="20" w:right="800" w:firstLine="0"/>
      </w:pPr>
      <w:r>
        <w:rPr>
          <w:lang w:val="ru-RU" w:eastAsia="ru-RU" w:bidi="ru-RU"/>
          <w:w w:val="100"/>
          <w:spacing w:val="0"/>
          <w:color w:val="000000"/>
          <w:position w:val="0"/>
        </w:rPr>
        <w:t>Администрация муниципального образования «Пинежский муниципальный район»</w:t>
      </w:r>
    </w:p>
    <w:p>
      <w:pPr>
        <w:pStyle w:val="Style3"/>
        <w:widowControl w:val="0"/>
        <w:keepNext w:val="0"/>
        <w:keepLines w:val="0"/>
        <w:shd w:val="clear" w:color="auto" w:fill="auto"/>
        <w:bidi w:val="0"/>
        <w:jc w:val="both"/>
        <w:spacing w:before="0" w:after="0" w:line="250" w:lineRule="exact"/>
        <w:ind w:left="20" w:right="80" w:firstLine="0"/>
      </w:pPr>
      <w:r>
        <w:rPr>
          <w:lang w:val="ru-RU" w:eastAsia="ru-RU" w:bidi="ru-RU"/>
          <w:w w:val="100"/>
          <w:spacing w:val="0"/>
          <w:color w:val="000000"/>
          <w:position w:val="0"/>
        </w:rPr>
        <w:t>164600, Архангельская область, Пинежский район, с. Карпогоры, ул. Федора Абрамова, д. 43 А.</w:t>
      </w:r>
    </w:p>
    <w:p>
      <w:pPr>
        <w:pStyle w:val="Style3"/>
        <w:widowControl w:val="0"/>
        <w:keepNext w:val="0"/>
        <w:keepLines w:val="0"/>
        <w:shd w:val="clear" w:color="auto" w:fill="auto"/>
        <w:bidi w:val="0"/>
        <w:jc w:val="left"/>
        <w:spacing w:before="0" w:after="180" w:line="250" w:lineRule="exact"/>
        <w:ind w:left="20" w:right="800" w:firstLine="0"/>
      </w:pPr>
      <w:r>
        <w:rPr>
          <w:lang w:val="en-US" w:eastAsia="en-US" w:bidi="en-US"/>
          <w:w w:val="100"/>
          <w:spacing w:val="0"/>
          <w:color w:val="000000"/>
          <w:position w:val="0"/>
        </w:rPr>
        <w:t xml:space="preserve">E-mail: </w:t>
      </w:r>
      <w:r>
        <w:fldChar w:fldCharType="begin"/>
      </w:r>
      <w:r>
        <w:rPr>
          <w:color w:val="000000"/>
        </w:rPr>
        <w:instrText> HYPERLINK "mailto:pinzakupki@mail.ru" </w:instrText>
      </w:r>
      <w:r>
        <w:fldChar w:fldCharType="separate"/>
      </w:r>
      <w:r>
        <w:rPr>
          <w:rStyle w:val="Hyperlink"/>
          <w:lang w:val="en-US" w:eastAsia="en-US" w:bidi="en-US"/>
          <w:w w:val="100"/>
          <w:spacing w:val="0"/>
          <w:position w:val="0"/>
        </w:rPr>
        <w:t>pinzakupki@mail.ru</w:t>
      </w:r>
      <w:r>
        <w:fldChar w:fldCharType="end"/>
      </w:r>
      <w:r>
        <w:rPr>
          <w:lang w:val="en-US" w:eastAsia="en-US" w:bidi="en-US"/>
          <w:w w:val="100"/>
          <w:spacing w:val="0"/>
          <w:color w:val="000000"/>
          <w:position w:val="0"/>
        </w:rPr>
        <w:t xml:space="preserve">, </w:t>
      </w:r>
      <w:r>
        <w:fldChar w:fldCharType="begin"/>
      </w:r>
      <w:r>
        <w:rPr>
          <w:color w:val="000000"/>
        </w:rPr>
        <w:instrText> HYPERLINK "mailto:pinegamo@yandex.ru" </w:instrText>
      </w:r>
      <w:r>
        <w:fldChar w:fldCharType="separate"/>
      </w:r>
      <w:r>
        <w:rPr>
          <w:rStyle w:val="Hyperlink"/>
          <w:lang w:val="en-US" w:eastAsia="en-US" w:bidi="en-US"/>
          <w:w w:val="100"/>
          <w:spacing w:val="0"/>
          <w:position w:val="0"/>
        </w:rPr>
        <w:t>pinegamo@yandex.ru</w:t>
      </w:r>
      <w:r>
        <w:fldChar w:fldCharType="end"/>
      </w:r>
    </w:p>
    <w:p>
      <w:pPr>
        <w:pStyle w:val="Style5"/>
        <w:widowControl w:val="0"/>
        <w:keepNext w:val="0"/>
        <w:keepLines w:val="0"/>
        <w:shd w:val="clear" w:color="auto" w:fill="auto"/>
        <w:bidi w:val="0"/>
        <w:jc w:val="left"/>
        <w:spacing w:before="0" w:after="0" w:line="250" w:lineRule="exact"/>
        <w:ind w:left="20" w:right="0" w:firstLine="0"/>
      </w:pPr>
      <w:r>
        <w:rPr>
          <w:rStyle w:val="CharStyle13"/>
          <w:b/>
          <w:bCs/>
        </w:rPr>
        <w:t>Оператор электронной площадки:</w:t>
      </w:r>
    </w:p>
    <w:p>
      <w:pPr>
        <w:pStyle w:val="Style5"/>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АО «Сбербанк-АСТ»</w:t>
      </w:r>
    </w:p>
    <w:p>
      <w:pPr>
        <w:pStyle w:val="Style3"/>
        <w:widowControl w:val="0"/>
        <w:keepNext w:val="0"/>
        <w:keepLines w:val="0"/>
        <w:shd w:val="clear" w:color="auto" w:fill="auto"/>
        <w:bidi w:val="0"/>
        <w:jc w:val="left"/>
        <w:spacing w:before="0" w:after="0" w:line="250" w:lineRule="exact"/>
        <w:ind w:left="20" w:right="0" w:firstLine="0"/>
        <w:sectPr>
          <w:footnotePr>
            <w:pos w:val="pageBottom"/>
            <w:numFmt w:val="decimal"/>
            <w:numRestart w:val="continuous"/>
          </w:footnotePr>
          <w:type w:val="continuous"/>
          <w:pgSz w:w="11906" w:h="16838"/>
          <w:pgMar w:top="614" w:left="1685" w:right="1224" w:bottom="638" w:header="0" w:footer="3" w:gutter="0"/>
          <w:rtlGutter w:val="0"/>
          <w:cols w:num="2" w:space="576"/>
          <w:noEndnote/>
          <w:docGrid w:linePitch="360"/>
        </w:sectPr>
      </w:pPr>
      <w:r>
        <w:rPr>
          <w:lang w:val="ru-RU" w:eastAsia="ru-RU" w:bidi="ru-RU"/>
          <w:w w:val="100"/>
          <w:spacing w:val="0"/>
          <w:color w:val="000000"/>
          <w:position w:val="0"/>
        </w:rPr>
        <w:t xml:space="preserve">119435, г. Москва, Большой Саввинский переулок, д. 12, стр. 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widowControl w:val="0"/>
        <w:spacing w:line="237"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50" w:lineRule="exact"/>
        <w:ind w:left="5440" w:right="0" w:firstLine="0"/>
      </w:pPr>
      <w:r>
        <w:rPr>
          <w:rStyle w:val="CharStyle13"/>
          <w:b/>
          <w:bCs/>
        </w:rPr>
        <w:t>Заявитель:</w:t>
      </w:r>
    </w:p>
    <w:p>
      <w:pPr>
        <w:pStyle w:val="Style5"/>
        <w:widowControl w:val="0"/>
        <w:keepNext w:val="0"/>
        <w:keepLines w:val="0"/>
        <w:shd w:val="clear" w:color="auto" w:fill="auto"/>
        <w:bidi w:val="0"/>
        <w:jc w:val="left"/>
        <w:spacing w:before="0" w:after="0" w:line="250" w:lineRule="exact"/>
        <w:ind w:left="5440" w:right="0" w:firstLine="0"/>
      </w:pPr>
      <w:r>
        <w:rPr>
          <w:lang w:val="ru-RU" w:eastAsia="ru-RU" w:bidi="ru-RU"/>
          <w:w w:val="100"/>
          <w:spacing w:val="0"/>
          <w:color w:val="000000"/>
          <w:position w:val="0"/>
        </w:rPr>
        <w:t>ООО «СТРОЙРЕСУРС»</w:t>
      </w:r>
    </w:p>
    <w:p>
      <w:pPr>
        <w:pStyle w:val="Style3"/>
        <w:widowControl w:val="0"/>
        <w:keepNext w:val="0"/>
        <w:keepLines w:val="0"/>
        <w:shd w:val="clear" w:color="auto" w:fill="auto"/>
        <w:bidi w:val="0"/>
        <w:jc w:val="left"/>
        <w:spacing w:before="0" w:after="556" w:line="250" w:lineRule="exact"/>
        <w:ind w:left="5440" w:right="260" w:firstLine="0"/>
      </w:pPr>
      <w:r>
        <w:rPr>
          <w:lang w:val="ru-RU" w:eastAsia="ru-RU" w:bidi="ru-RU"/>
          <w:w w:val="100"/>
          <w:spacing w:val="0"/>
          <w:color w:val="000000"/>
          <w:position w:val="0"/>
        </w:rPr>
        <w:t xml:space="preserve">603000, Нижегородская область, город Нижний Новгород, Дальняя улица, дом 8, помещение п26/2, комната 5 </w:t>
      </w:r>
      <w:r>
        <w:rPr>
          <w:lang w:val="en-US" w:eastAsia="en-US" w:bidi="en-US"/>
          <w:w w:val="100"/>
          <w:spacing w:val="0"/>
          <w:color w:val="000000"/>
          <w:position w:val="0"/>
        </w:rPr>
        <w:t xml:space="preserve">E-mail: </w:t>
      </w:r>
      <w:r>
        <w:fldChar w:fldCharType="begin"/>
      </w:r>
      <w:r>
        <w:rPr>
          <w:color w:val="000000"/>
        </w:rPr>
        <w:instrText> HYPERLINK "mailto:s-res52@yandex.ru" </w:instrText>
      </w:r>
      <w:r>
        <w:fldChar w:fldCharType="separate"/>
      </w:r>
      <w:r>
        <w:rPr>
          <w:rStyle w:val="Hyperlink"/>
          <w:lang w:val="en-US" w:eastAsia="en-US" w:bidi="en-US"/>
          <w:w w:val="100"/>
          <w:spacing w:val="0"/>
          <w:position w:val="0"/>
        </w:rPr>
        <w:t>s-res52@yandex.ru</w:t>
      </w:r>
      <w:r>
        <w:fldChar w:fldCharType="end"/>
      </w:r>
    </w:p>
    <w:p>
      <w:pPr>
        <w:pStyle w:val="Style14"/>
        <w:widowControl w:val="0"/>
        <w:keepNext w:val="0"/>
        <w:keepLines w:val="0"/>
        <w:shd w:val="clear" w:color="auto" w:fill="auto"/>
        <w:bidi w:val="0"/>
        <w:spacing w:before="0" w:after="118" w:line="230" w:lineRule="exact"/>
        <w:ind w:left="40" w:right="0" w:firstLine="0"/>
      </w:pPr>
      <w:r>
        <w:rPr>
          <w:lang w:val="ru-RU" w:eastAsia="ru-RU" w:bidi="ru-RU"/>
          <w:w w:val="100"/>
          <w:spacing w:val="0"/>
          <w:color w:val="000000"/>
          <w:position w:val="0"/>
        </w:rPr>
        <w:t>РЕШЕНИЕ</w:t>
      </w:r>
    </w:p>
    <w:p>
      <w:pPr>
        <w:pStyle w:val="Style14"/>
        <w:tabs>
          <w:tab w:leader="none" w:pos="8114" w:val="right"/>
          <w:tab w:leader="none" w:pos="9592" w:val="right"/>
        </w:tabs>
        <w:widowControl w:val="0"/>
        <w:keepNext w:val="0"/>
        <w:keepLines w:val="0"/>
        <w:shd w:val="clear" w:color="auto" w:fill="auto"/>
        <w:bidi w:val="0"/>
        <w:jc w:val="both"/>
        <w:spacing w:before="0" w:after="204" w:line="230" w:lineRule="exact"/>
        <w:ind w:left="40" w:right="0" w:firstLine="0"/>
      </w:pPr>
      <w:r>
        <w:rPr>
          <w:lang w:val="ru-RU" w:eastAsia="ru-RU" w:bidi="ru-RU"/>
          <w:w w:val="100"/>
          <w:spacing w:val="0"/>
          <w:color w:val="000000"/>
          <w:position w:val="0"/>
        </w:rPr>
        <w:t>04 февраля 2021 года</w:t>
        <w:tab/>
        <w:t>г.</w:t>
        <w:tab/>
        <w:t>Архангельск</w:t>
      </w:r>
    </w:p>
    <w:p>
      <w:pPr>
        <w:pStyle w:val="Style17"/>
        <w:widowControl w:val="0"/>
        <w:keepNext w:val="0"/>
        <w:keepLines w:val="0"/>
        <w:shd w:val="clear" w:color="auto" w:fill="auto"/>
        <w:bidi w:val="0"/>
        <w:spacing w:before="0" w:after="0"/>
        <w:ind w:left="40" w:right="260" w:firstLine="700"/>
      </w:pPr>
      <w:r>
        <w:rPr>
          <w:lang w:val="ru-RU" w:eastAsia="ru-RU" w:bidi="ru-RU"/>
          <w:w w:val="100"/>
          <w:spacing w:val="0"/>
          <w:color w:val="000000"/>
          <w:position w:val="0"/>
        </w:rPr>
        <w:t xml:space="preserve">Руководствуясь Письмом ФАС России от 03.04.2020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 </w:t>
      </w:r>
      <w:r>
        <w:rPr>
          <w:rStyle w:val="CharStyle19"/>
        </w:rPr>
        <w:t>Председатель комиссии:</w:t>
      </w:r>
    </w:p>
    <w:p>
      <w:pPr>
        <w:pStyle w:val="Style17"/>
        <w:widowControl w:val="0"/>
        <w:keepNext w:val="0"/>
        <w:keepLines w:val="0"/>
        <w:shd w:val="clear" w:color="auto" w:fill="auto"/>
        <w:bidi w:val="0"/>
        <w:jc w:val="center"/>
        <w:spacing w:before="0" w:after="5" w:line="230" w:lineRule="exact"/>
        <w:ind w:left="40" w:right="0" w:firstLine="0"/>
      </w:pPr>
      <w:r>
        <w:rPr>
          <w:lang w:val="ru-RU" w:eastAsia="ru-RU" w:bidi="ru-RU"/>
          <w:w w:val="100"/>
          <w:spacing w:val="0"/>
          <w:color w:val="000000"/>
          <w:position w:val="0"/>
        </w:rPr>
        <w:t>Короткова И.Ю. Заместитель руководителя Управления - начальник отдела контроля</w:t>
      </w:r>
    </w:p>
    <w:p>
      <w:pPr>
        <w:pStyle w:val="Style17"/>
        <w:widowControl w:val="0"/>
        <w:keepNext w:val="0"/>
        <w:keepLines w:val="0"/>
        <w:shd w:val="clear" w:color="auto" w:fill="auto"/>
        <w:bidi w:val="0"/>
        <w:jc w:val="left"/>
        <w:spacing w:before="0" w:after="53" w:line="230" w:lineRule="exact"/>
        <w:ind w:left="2280" w:right="0" w:firstLine="0"/>
      </w:pPr>
      <w:r>
        <w:rPr>
          <w:lang w:val="ru-RU" w:eastAsia="ru-RU" w:bidi="ru-RU"/>
          <w:w w:val="100"/>
          <w:spacing w:val="0"/>
          <w:color w:val="000000"/>
          <w:position w:val="0"/>
        </w:rPr>
        <w:t>закупок,</w:t>
      </w:r>
    </w:p>
    <w:p>
      <w:pPr>
        <w:pStyle w:val="Style14"/>
        <w:widowControl w:val="0"/>
        <w:keepNext w:val="0"/>
        <w:keepLines w:val="0"/>
        <w:shd w:val="clear" w:color="auto" w:fill="auto"/>
        <w:bidi w:val="0"/>
        <w:jc w:val="both"/>
        <w:spacing w:before="0" w:after="33" w:line="230" w:lineRule="exact"/>
        <w:ind w:left="40" w:right="0" w:firstLine="700"/>
      </w:pPr>
      <w:r>
        <w:rPr>
          <w:rStyle w:val="CharStyle20"/>
          <w:b/>
          <w:bCs/>
        </w:rPr>
        <w:t>Члены комиссии:</w:t>
      </w:r>
    </w:p>
    <w:p>
      <w:pPr>
        <w:pStyle w:val="Style17"/>
        <w:tabs>
          <w:tab w:leader="none" w:pos="2267" w:val="left"/>
        </w:tabs>
        <w:widowControl w:val="0"/>
        <w:keepNext w:val="0"/>
        <w:keepLines w:val="0"/>
        <w:shd w:val="clear" w:color="auto" w:fill="auto"/>
        <w:bidi w:val="0"/>
        <w:spacing w:before="0" w:after="0" w:line="274" w:lineRule="exact"/>
        <w:ind w:left="40" w:right="0" w:firstLine="0"/>
      </w:pPr>
      <w:r>
        <w:rPr>
          <w:lang w:val="ru-RU" w:eastAsia="ru-RU" w:bidi="ru-RU"/>
          <w:w w:val="100"/>
          <w:spacing w:val="0"/>
          <w:color w:val="000000"/>
          <w:position w:val="0"/>
        </w:rPr>
        <w:t>Толстова А.А.</w:t>
        <w:tab/>
        <w:t>Ведущий специалист-эксперт отдела контроля закупок;</w:t>
      </w:r>
    </w:p>
    <w:p>
      <w:pPr>
        <w:pStyle w:val="Style17"/>
        <w:widowControl w:val="0"/>
        <w:keepNext w:val="0"/>
        <w:keepLines w:val="0"/>
        <w:shd w:val="clear" w:color="auto" w:fill="auto"/>
        <w:bidi w:val="0"/>
        <w:spacing w:before="0" w:after="0" w:line="274" w:lineRule="exact"/>
        <w:ind w:left="40" w:right="0" w:firstLine="0"/>
      </w:pPr>
      <w:r>
        <w:rPr>
          <w:lang w:val="ru-RU" w:eastAsia="ru-RU" w:bidi="ru-RU"/>
          <w:w w:val="100"/>
          <w:spacing w:val="0"/>
          <w:color w:val="000000"/>
          <w:position w:val="0"/>
        </w:rPr>
        <w:t>Кузнецова Е.Н. Специалист-эксперт отдела контроля закупок;</w:t>
      </w:r>
    </w:p>
    <w:p>
      <w:pPr>
        <w:pStyle w:val="Style17"/>
        <w:widowControl w:val="0"/>
        <w:keepNext w:val="0"/>
        <w:keepLines w:val="0"/>
        <w:shd w:val="clear" w:color="auto" w:fill="auto"/>
        <w:bidi w:val="0"/>
        <w:spacing w:before="0" w:after="184" w:line="274" w:lineRule="exact"/>
        <w:ind w:left="40" w:right="260" w:firstLine="70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4"/>
        <w:widowControl w:val="0"/>
        <w:keepNext w:val="0"/>
        <w:keepLines w:val="0"/>
        <w:shd w:val="clear" w:color="auto" w:fill="auto"/>
        <w:bidi w:val="0"/>
        <w:jc w:val="both"/>
        <w:spacing w:before="0" w:after="0" w:line="269" w:lineRule="exact"/>
        <w:ind w:left="40" w:right="0" w:firstLine="700"/>
      </w:pPr>
      <w:r>
        <w:rPr>
          <w:rStyle w:val="CharStyle20"/>
          <w:b/>
          <w:bCs/>
        </w:rPr>
        <w:t>в присутствии представителей от:</w:t>
      </w:r>
    </w:p>
    <w:p>
      <w:pPr>
        <w:pStyle w:val="Style17"/>
        <w:widowControl w:val="0"/>
        <w:keepNext w:val="0"/>
        <w:keepLines w:val="0"/>
        <w:shd w:val="clear" w:color="auto" w:fill="auto"/>
        <w:bidi w:val="0"/>
        <w:spacing w:before="0" w:after="0" w:line="269" w:lineRule="exact"/>
        <w:ind w:left="40" w:right="0" w:firstLine="700"/>
      </w:pPr>
      <w:r>
        <w:rPr>
          <w:rStyle w:val="CharStyle21"/>
        </w:rPr>
        <w:t xml:space="preserve">Заказчика: </w:t>
      </w:r>
      <w:r>
        <w:rPr>
          <w:lang w:val="ru-RU" w:eastAsia="ru-RU" w:bidi="ru-RU"/>
          <w:w w:val="100"/>
          <w:spacing w:val="0"/>
          <w:color w:val="000000"/>
          <w:position w:val="0"/>
        </w:rPr>
        <w:t>Вороницыной К.П. (доверенность от 02.02.2021 № 255/01-19).</w:t>
      </w:r>
    </w:p>
    <w:p>
      <w:pPr>
        <w:pStyle w:val="Style17"/>
        <w:widowControl w:val="0"/>
        <w:keepNext w:val="0"/>
        <w:keepLines w:val="0"/>
        <w:shd w:val="clear" w:color="auto" w:fill="auto"/>
        <w:bidi w:val="0"/>
        <w:spacing w:before="0" w:after="0" w:line="269" w:lineRule="exact"/>
        <w:ind w:left="40" w:right="260" w:firstLine="700"/>
      </w:pPr>
      <w:r>
        <w:rPr>
          <w:rStyle w:val="CharStyle21"/>
        </w:rPr>
        <w:t xml:space="preserve">Заявитель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r>
        <w:br w:type="page"/>
      </w:r>
    </w:p>
    <w:p>
      <w:pPr>
        <w:pStyle w:val="Style14"/>
        <w:widowControl w:val="0"/>
        <w:keepNext w:val="0"/>
        <w:keepLines w:val="0"/>
        <w:shd w:val="clear" w:color="auto" w:fill="auto"/>
        <w:bidi w:val="0"/>
        <w:jc w:val="left"/>
        <w:spacing w:before="0" w:after="0" w:line="269" w:lineRule="exact"/>
        <w:ind w:left="4300" w:right="0" w:firstLine="0"/>
      </w:pPr>
      <w:r>
        <w:rPr>
          <w:lang w:val="ru-RU" w:eastAsia="ru-RU" w:bidi="ru-RU"/>
          <w:w w:val="100"/>
          <w:spacing w:val="0"/>
          <w:color w:val="000000"/>
          <w:position w:val="0"/>
        </w:rPr>
        <w:t>УСТАНОВИЛА:</w:t>
      </w:r>
    </w:p>
    <w:p>
      <w:pPr>
        <w:pStyle w:val="Style17"/>
        <w:widowControl w:val="0"/>
        <w:keepNext w:val="0"/>
        <w:keepLines w:val="0"/>
        <w:shd w:val="clear" w:color="auto" w:fill="auto"/>
        <w:bidi w:val="0"/>
        <w:spacing w:before="0" w:after="236" w:line="269" w:lineRule="exact"/>
        <w:ind w:left="20" w:right="60" w:firstLine="740"/>
      </w:pPr>
      <w:r>
        <w:rPr>
          <w:lang w:val="ru-RU" w:eastAsia="ru-RU" w:bidi="ru-RU"/>
          <w:w w:val="100"/>
          <w:spacing w:val="0"/>
          <w:color w:val="000000"/>
          <w:position w:val="0"/>
        </w:rPr>
        <w:t>28 января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«СТРОИРЕСУРС» (далее - Заявитель) на действия заказчика - Администрации муниципального образования «Пинежский муниципальный район» (далее - Заказчик) при проведении электронного аукциона на право заключения муниципального контракта на выполнение работ по содержанию автомобильных дорог общего пользования местного значения (извещение № № 0124300022121000013).</w:t>
      </w:r>
    </w:p>
    <w:p>
      <w:pPr>
        <w:pStyle w:val="Style14"/>
        <w:widowControl w:val="0"/>
        <w:keepNext w:val="0"/>
        <w:keepLines w:val="0"/>
        <w:shd w:val="clear" w:color="auto" w:fill="auto"/>
        <w:bidi w:val="0"/>
        <w:jc w:val="both"/>
        <w:spacing w:before="0" w:after="0" w:line="274" w:lineRule="exact"/>
        <w:ind w:left="20" w:right="0" w:firstLine="740"/>
      </w:pPr>
      <w:r>
        <w:rPr>
          <w:rStyle w:val="CharStyle20"/>
          <w:b/>
          <w:bCs/>
        </w:rPr>
        <w:t>Содержание жалобы:</w:t>
      </w:r>
    </w:p>
    <w:p>
      <w:pPr>
        <w:pStyle w:val="Style17"/>
        <w:widowControl w:val="0"/>
        <w:keepNext w:val="0"/>
        <w:keepLines w:val="0"/>
        <w:shd w:val="clear" w:color="auto" w:fill="auto"/>
        <w:bidi w:val="0"/>
        <w:spacing w:before="0" w:after="0" w:line="274" w:lineRule="exact"/>
        <w:ind w:left="20" w:right="60" w:firstLine="740"/>
      </w:pPr>
      <w:r>
        <w:rPr>
          <w:lang w:val="ru-RU" w:eastAsia="ru-RU" w:bidi="ru-RU"/>
          <w:w w:val="100"/>
          <w:spacing w:val="0"/>
          <w:color w:val="000000"/>
          <w:position w:val="0"/>
        </w:rPr>
        <w:t>Обжалуются действия Заказчика в связи с утверждением документации об аукционе несоответствующей ФЗ «О контрактной системе».</w:t>
      </w:r>
    </w:p>
    <w:p>
      <w:pPr>
        <w:pStyle w:val="Style17"/>
        <w:widowControl w:val="0"/>
        <w:keepNext w:val="0"/>
        <w:keepLines w:val="0"/>
        <w:shd w:val="clear" w:color="auto" w:fill="auto"/>
        <w:bidi w:val="0"/>
        <w:spacing w:before="0" w:after="244" w:line="274" w:lineRule="exact"/>
        <w:ind w:left="20" w:right="0" w:firstLine="740"/>
      </w:pPr>
      <w:r>
        <w:rPr>
          <w:lang w:val="ru-RU" w:eastAsia="ru-RU" w:bidi="ru-RU"/>
          <w:w w:val="100"/>
          <w:spacing w:val="0"/>
          <w:color w:val="000000"/>
          <w:position w:val="0"/>
        </w:rPr>
        <w:t>Заказчик представил объяснения по жалобе от 02.02.2021 №254/01-18.</w:t>
      </w:r>
    </w:p>
    <w:p>
      <w:pPr>
        <w:pStyle w:val="Style14"/>
        <w:widowControl w:val="0"/>
        <w:keepNext w:val="0"/>
        <w:keepLines w:val="0"/>
        <w:shd w:val="clear" w:color="auto" w:fill="auto"/>
        <w:bidi w:val="0"/>
        <w:jc w:val="both"/>
        <w:spacing w:before="0" w:after="0" w:line="269" w:lineRule="exact"/>
        <w:ind w:left="20" w:right="60" w:firstLine="74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7"/>
        <w:widowControl w:val="0"/>
        <w:keepNext w:val="0"/>
        <w:keepLines w:val="0"/>
        <w:shd w:val="clear" w:color="auto" w:fill="auto"/>
        <w:bidi w:val="0"/>
        <w:spacing w:before="0" w:after="0" w:line="269" w:lineRule="exact"/>
        <w:ind w:left="20" w:right="60" w:firstLine="740"/>
      </w:pPr>
      <w:r>
        <w:rPr>
          <w:lang w:val="ru-RU" w:eastAsia="ru-RU" w:bidi="ru-RU"/>
          <w:w w:val="100"/>
          <w:spacing w:val="0"/>
          <w:color w:val="000000"/>
          <w:position w:val="0"/>
        </w:rPr>
        <w:t xml:space="preserve">20.01.2021 Заказчиком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№0124300022121000013 о проведении электронного аукциона и документация об электронном аукционе на право заключения муниципального контракта на выполнение работ по содержанию автомобильных дорог общего пользования местного значения (далее - документация об аукционе).</w:t>
      </w:r>
    </w:p>
    <w:p>
      <w:pPr>
        <w:pStyle w:val="Style17"/>
        <w:widowControl w:val="0"/>
        <w:keepNext w:val="0"/>
        <w:keepLines w:val="0"/>
        <w:shd w:val="clear" w:color="auto" w:fill="auto"/>
        <w:bidi w:val="0"/>
        <w:spacing w:before="0" w:after="0" w:line="269" w:lineRule="exact"/>
        <w:ind w:left="20" w:right="0" w:firstLine="740"/>
      </w:pPr>
      <w:r>
        <w:rPr>
          <w:lang w:val="ru-RU" w:eastAsia="ru-RU" w:bidi="ru-RU"/>
          <w:w w:val="100"/>
          <w:spacing w:val="0"/>
          <w:color w:val="000000"/>
          <w:position w:val="0"/>
        </w:rPr>
        <w:t>Начальная (максимальная) цена муниципального контракта - 7 471 234,20 рубля.</w:t>
      </w:r>
    </w:p>
    <w:p>
      <w:pPr>
        <w:pStyle w:val="Style17"/>
        <w:widowControl w:val="0"/>
        <w:keepNext w:val="0"/>
        <w:keepLines w:val="0"/>
        <w:shd w:val="clear" w:color="auto" w:fill="auto"/>
        <w:bidi w:val="0"/>
        <w:spacing w:before="0" w:after="236" w:line="269" w:lineRule="exact"/>
        <w:ind w:left="20" w:right="0" w:firstLine="740"/>
      </w:pPr>
      <w:r>
        <w:rPr>
          <w:lang w:val="ru-RU" w:eastAsia="ru-RU" w:bidi="ru-RU"/>
          <w:w w:val="100"/>
          <w:spacing w:val="0"/>
          <w:color w:val="000000"/>
          <w:position w:val="0"/>
        </w:rPr>
        <w:t>Оператор электронной площадки - АО «Сбербанк-АСТ».</w:t>
      </w:r>
    </w:p>
    <w:p>
      <w:pPr>
        <w:pStyle w:val="Style22"/>
        <w:widowControl w:val="0"/>
        <w:keepNext w:val="0"/>
        <w:keepLines w:val="0"/>
        <w:shd w:val="clear" w:color="auto" w:fill="auto"/>
        <w:bidi w:val="0"/>
        <w:spacing w:before="0" w:after="0"/>
        <w:ind w:left="20" w:right="60"/>
      </w:pPr>
      <w:r>
        <w:rPr>
          <w:lang w:val="ru-RU" w:eastAsia="ru-RU" w:bidi="ru-RU"/>
          <w:w w:val="100"/>
          <w:spacing w:val="0"/>
          <w:color w:val="000000"/>
          <w:position w:val="0"/>
        </w:rPr>
        <w:t>По мнению Заявителя, Заказчик в документации об аукционе не установил дополнительное требование к участникам закупки в соответствии с Постановлением Российской Федерации от 4 февраля 2015 г. № 99.</w:t>
      </w:r>
    </w:p>
    <w:p>
      <w:pPr>
        <w:pStyle w:val="Style17"/>
        <w:widowControl w:val="0"/>
        <w:keepNext w:val="0"/>
        <w:keepLines w:val="0"/>
        <w:shd w:val="clear" w:color="auto" w:fill="auto"/>
        <w:bidi w:val="0"/>
        <w:spacing w:before="0" w:after="0" w:line="274" w:lineRule="exact"/>
        <w:ind w:left="20" w:right="60" w:firstLine="740"/>
      </w:pPr>
      <w:r>
        <w:rPr>
          <w:lang w:val="ru-RU" w:eastAsia="ru-RU" w:bidi="ru-RU"/>
          <w:w w:val="100"/>
          <w:spacing w:val="0"/>
          <w:color w:val="000000"/>
          <w:position w:val="0"/>
        </w:rPr>
        <w:t>В соответствии с частью 3 статьи 64 ФЗ «О контрактной системе» документация об электронном аукционе наряду с предусмотренной частью 1 указанной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ФЗ «О контрактной системе».</w:t>
      </w:r>
    </w:p>
    <w:p>
      <w:pPr>
        <w:pStyle w:val="Style17"/>
        <w:widowControl w:val="0"/>
        <w:keepNext w:val="0"/>
        <w:keepLines w:val="0"/>
        <w:shd w:val="clear" w:color="auto" w:fill="auto"/>
        <w:bidi w:val="0"/>
        <w:spacing w:before="0" w:after="0" w:line="274" w:lineRule="exact"/>
        <w:ind w:left="20" w:right="60" w:firstLine="740"/>
      </w:pPr>
      <w:r>
        <w:rPr>
          <w:lang w:val="ru-RU" w:eastAsia="ru-RU" w:bidi="ru-RU"/>
          <w:w w:val="100"/>
          <w:spacing w:val="0"/>
          <w:color w:val="000000"/>
          <w:position w:val="0"/>
        </w:rPr>
        <w:t>Согласно пункту 3 части 2 статьи 31 ФЗ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к опыту работы, связанного с предметом контракта, и деловой репутации.</w:t>
      </w:r>
    </w:p>
    <w:p>
      <w:pPr>
        <w:pStyle w:val="Style17"/>
        <w:widowControl w:val="0"/>
        <w:keepNext w:val="0"/>
        <w:keepLines w:val="0"/>
        <w:shd w:val="clear" w:color="auto" w:fill="auto"/>
        <w:bidi w:val="0"/>
        <w:spacing w:before="0" w:after="0" w:line="274" w:lineRule="exact"/>
        <w:ind w:left="20" w:right="60" w:firstLine="740"/>
      </w:pPr>
      <w:r>
        <w:rPr>
          <w:lang w:val="ru-RU" w:eastAsia="ru-RU" w:bidi="ru-RU"/>
          <w:w w:val="100"/>
          <w:spacing w:val="0"/>
          <w:color w:val="000000"/>
          <w:position w:val="0"/>
        </w:rPr>
        <w:t>В соответствии с частью 4 статьи 31 ФЗ «О контрактной системе» в случае установления Правительством Российской Федерации в соответствии с частью 2 статьи 31 ФЗ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7"/>
        <w:widowControl w:val="0"/>
        <w:keepNext w:val="0"/>
        <w:keepLines w:val="0"/>
        <w:shd w:val="clear" w:color="auto" w:fill="auto"/>
        <w:bidi w:val="0"/>
        <w:spacing w:before="0" w:after="0" w:line="274" w:lineRule="exact"/>
        <w:ind w:left="20" w:right="60" w:firstLine="740"/>
      </w:pPr>
      <w:r>
        <w:rPr>
          <w:lang w:val="ru-RU" w:eastAsia="ru-RU" w:bidi="ru-RU"/>
          <w:w w:val="100"/>
          <w:spacing w:val="0"/>
          <w:color w:val="000000"/>
          <w:position w:val="0"/>
        </w:rPr>
        <w:t>Согласно части 5 статьи 31 ФЗ «О контрактной системе» информация об установленных требованиях в соответствии с частями 1, 1.1, 2 и 2.1 указанной статьи указывается заказчиком в извещении об осуществлении закупки и документации о закупке.</w:t>
      </w:r>
    </w:p>
    <w:p>
      <w:pPr>
        <w:pStyle w:val="Style17"/>
        <w:widowControl w:val="0"/>
        <w:keepNext w:val="0"/>
        <w:keepLines w:val="0"/>
        <w:shd w:val="clear" w:color="auto" w:fill="auto"/>
        <w:bidi w:val="0"/>
        <w:spacing w:before="0" w:after="0" w:line="274" w:lineRule="exact"/>
        <w:ind w:left="20" w:right="60" w:firstLine="740"/>
      </w:pPr>
      <w:r>
        <w:rPr>
          <w:lang w:val="ru-RU" w:eastAsia="ru-RU" w:bidi="ru-RU"/>
          <w:w w:val="100"/>
          <w:spacing w:val="0"/>
          <w:color w:val="000000"/>
          <w:position w:val="0"/>
        </w:rPr>
        <w:t>Постановлением Правительства РФ от 4 февраля 2015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w:t>
        <w:br w:type="page"/>
        <w:t>закупки указанным дополнительным требованиям» (далее - Постановление №99) установлено,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№1.</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Объектом закупки является выполнение работ по содержанию автомобильных дорог общего пользования местного значения.</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Начальная (максимальная) цена муниципального контракта превышает 05 миллионов рублей и составляет 7 471 234,20 рубля.</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Пунктом 2(3) Приложения №1 к Постановлению №99 установлены дополнительные требования к участникам закупки на выполнение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Как подтверждается материалами дела, Заказчиком не установлены дополнительные требования к участникам закупки, предусмотренные Постановлением №99.</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Невключение дополнительных требований в документацию нарушает принципы открытости, прозрачности проведения закупок, вводит в заблуждение потенциальных участников закупки относительно соответствия их требованиям заказчика.</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Заказчиком нарушена часть 4 статьи 31, часть 3 статьи 64 ФЗ «О контрактной системе».</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указанных действиях Заказчика содержатся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 (далее - Ко АП РФ).</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17"/>
        <w:widowControl w:val="0"/>
        <w:keepNext w:val="0"/>
        <w:keepLines w:val="0"/>
        <w:shd w:val="clear" w:color="auto" w:fill="auto"/>
        <w:bidi w:val="0"/>
        <w:spacing w:before="0" w:after="215" w:line="274" w:lineRule="exact"/>
        <w:ind w:left="20" w:right="20" w:firstLine="72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4"/>
        <w:widowControl w:val="0"/>
        <w:keepNext w:val="0"/>
        <w:keepLines w:val="0"/>
        <w:shd w:val="clear" w:color="auto" w:fill="auto"/>
        <w:bidi w:val="0"/>
        <w:jc w:val="left"/>
        <w:spacing w:before="0" w:after="0" w:line="230" w:lineRule="exact"/>
        <w:ind w:left="4480" w:right="0" w:firstLine="0"/>
      </w:pPr>
      <w:r>
        <w:rPr>
          <w:lang w:val="ru-RU" w:eastAsia="ru-RU" w:bidi="ru-RU"/>
          <w:w w:val="100"/>
          <w:spacing w:val="0"/>
          <w:color w:val="000000"/>
          <w:position w:val="0"/>
        </w:rPr>
        <w:t>РЕШИЛА:</w:t>
      </w:r>
    </w:p>
    <w:p>
      <w:pPr>
        <w:pStyle w:val="Style17"/>
        <w:numPr>
          <w:ilvl w:val="0"/>
          <w:numId w:val="1"/>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Признать жалобу ООО «СТРОЙРЕСУРС» обоснованной.</w:t>
      </w:r>
    </w:p>
    <w:p>
      <w:pPr>
        <w:pStyle w:val="Style17"/>
        <w:numPr>
          <w:ilvl w:val="0"/>
          <w:numId w:val="1"/>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Признать Заказчика - Администрацию муниципального образования «Пинежский муниципальный район», нарушившим часть 4 статьи 31, часть 3 статьи 64 ФЗ «О контрактной системе».</w:t>
      </w:r>
    </w:p>
    <w:p>
      <w:pPr>
        <w:pStyle w:val="Style17"/>
        <w:numPr>
          <w:ilvl w:val="0"/>
          <w:numId w:val="1"/>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Заказчику, оператору электронной площадки предписание об устранении выявленных нарушений ФЗ «О контрактной системе» не выдавать в связи с тем, что процедура закупки не состоялась.</w:t>
      </w:r>
    </w:p>
    <w:p>
      <w:pPr>
        <w:pStyle w:val="Style17"/>
        <w:numPr>
          <w:ilvl w:val="0"/>
          <w:numId w:val="1"/>
        </w:numPr>
        <w:widowControl w:val="0"/>
        <w:keepNext w:val="0"/>
        <w:keepLines w:val="0"/>
        <w:shd w:val="clear" w:color="auto" w:fill="auto"/>
        <w:bidi w:val="0"/>
        <w:spacing w:before="0" w:after="219" w:line="274" w:lineRule="exact"/>
        <w:ind w:left="20" w:right="20" w:firstLine="720"/>
      </w:pPr>
      <w:r>
        <w:rPr>
          <w:lang w:val="ru-RU" w:eastAsia="ru-RU" w:bidi="ru-RU"/>
          <w:w w:val="100"/>
          <w:spacing w:val="0"/>
          <w:color w:val="000000"/>
          <w:position w:val="0"/>
        </w:rPr>
        <w:t xml:space="preserve"> Передать материалы дела должностному лицу Архангельского УФАС России для принятия решения о возбуждении дела об административном правонарушении.</w:t>
      </w:r>
    </w:p>
    <w:p>
      <w:pPr>
        <w:pStyle w:val="Style24"/>
        <w:widowControl w:val="0"/>
        <w:keepNext w:val="0"/>
        <w:keepLines w:val="0"/>
        <w:shd w:val="clear" w:color="auto" w:fill="auto"/>
        <w:bidi w:val="0"/>
        <w:spacing w:before="0" w:after="177"/>
        <w:ind w:left="20" w:right="20" w:firstLine="0"/>
      </w:pPr>
      <w:r>
        <w:rPr>
          <w:rStyle w:val="CharStyle26"/>
          <w:i/>
          <w:iCs/>
        </w:rPr>
        <w:t>Примечание.</w:t>
      </w:r>
      <w:r>
        <w:rPr>
          <w:rStyle w:val="CharStyle27"/>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14"/>
        <w:widowControl w:val="0"/>
        <w:keepNext w:val="0"/>
        <w:keepLines w:val="0"/>
        <w:shd w:val="clear" w:color="auto" w:fill="auto"/>
        <w:bidi w:val="0"/>
        <w:jc w:val="both"/>
        <w:spacing w:before="0" w:after="298" w:line="230" w:lineRule="exact"/>
        <w:ind w:left="20" w:right="0" w:firstLine="0"/>
      </w:pPr>
      <w:r>
        <w:rPr>
          <w:lang w:val="ru-RU" w:eastAsia="ru-RU" w:bidi="ru-RU"/>
          <w:w w:val="100"/>
          <w:spacing w:val="0"/>
          <w:color w:val="000000"/>
          <w:position w:val="0"/>
        </w:rPr>
        <w:t>Председатель Комиссии</w:t>
      </w:r>
    </w:p>
    <w:p>
      <w:pPr>
        <w:pStyle w:val="Style14"/>
        <w:framePr w:h="210" w:wrap="around" w:vAnchor="text" w:hAnchor="margin" w:x="8018" w:y="6"/>
        <w:widowControl w:val="0"/>
        <w:keepNext w:val="0"/>
        <w:keepLines w:val="0"/>
        <w:shd w:val="clear" w:color="auto" w:fill="auto"/>
        <w:bidi w:val="0"/>
        <w:jc w:val="left"/>
        <w:spacing w:before="0" w:after="0" w:line="210" w:lineRule="exact"/>
        <w:ind w:left="100" w:right="0" w:firstLine="0"/>
      </w:pPr>
      <w:r>
        <w:rPr>
          <w:rStyle w:val="CharStyle15"/>
          <w:b/>
          <w:bCs/>
          <w:spacing w:val="0"/>
        </w:rPr>
        <w:t>А.А. Толстова</w:t>
      </w:r>
    </w:p>
    <w:p>
      <w:pPr>
        <w:pStyle w:val="Style14"/>
        <w:widowControl w:val="0"/>
        <w:keepNext w:val="0"/>
        <w:keepLines w:val="0"/>
        <w:shd w:val="clear" w:color="auto" w:fill="auto"/>
        <w:bidi w:val="0"/>
        <w:jc w:val="both"/>
        <w:spacing w:before="0" w:after="0" w:line="230" w:lineRule="exact"/>
        <w:ind w:left="20" w:right="0" w:firstLine="0"/>
        <w:sectPr>
          <w:type w:val="continuous"/>
          <w:pgSz w:w="11906" w:h="16838"/>
          <w:pgMar w:top="1021" w:left="1042" w:right="1018" w:bottom="747"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97" w:lineRule="exact"/>
      </w:pPr>
    </w:p>
    <w:p>
      <w:pPr>
        <w:widowControl w:val="0"/>
        <w:rPr>
          <w:sz w:val="2"/>
          <w:szCs w:val="2"/>
        </w:rPr>
      </w:pPr>
    </w:p>
    <w:sectPr>
      <w:pgSz w:w="11906" w:h="16838"/>
      <w:pgMar w:top="171" w:left="291" w:right="291" w:bottom="17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18"/>
      <w:szCs w:val="18"/>
      <w:rFonts w:ascii="Times New Roman" w:eastAsia="Times New Roman" w:hAnsi="Times New Roman" w:cs="Times New Roman"/>
      <w:spacing w:val="6"/>
    </w:rPr>
  </w:style>
  <w:style w:type="character" w:customStyle="1" w:styleId="CharStyle6">
    <w:name w:val="Основной текст (2)_"/>
    <w:basedOn w:val="DefaultParagraphFont"/>
    <w:link w:val="Style5"/>
    <w:rPr>
      <w:b/>
      <w:bCs/>
      <w:i w:val="0"/>
      <w:iCs w:val="0"/>
      <w:u w:val="none"/>
      <w:strike w:val="0"/>
      <w:smallCaps w:val="0"/>
      <w:sz w:val="20"/>
      <w:szCs w:val="20"/>
      <w:rFonts w:ascii="Times New Roman" w:eastAsia="Times New Roman" w:hAnsi="Times New Roman" w:cs="Times New Roman"/>
    </w:rPr>
  </w:style>
  <w:style w:type="character" w:customStyle="1" w:styleId="CharStyle8">
    <w:name w:val="Заголовок №1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3)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3)"/>
    <w:basedOn w:val="CharStyle10"/>
    <w:rPr>
      <w:lang w:val="en-US" w:eastAsia="en-US" w:bidi="en-US"/>
      <w:u w:val="single"/>
      <w:w w:val="100"/>
      <w:spacing w:val="0"/>
      <w:color w:val="000000"/>
      <w:position w:val="0"/>
    </w:rPr>
  </w:style>
  <w:style w:type="character" w:customStyle="1" w:styleId="CharStyle12">
    <w:name w:val="Основной текст (4)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Основной текст (2)"/>
    <w:basedOn w:val="CharStyle6"/>
    <w:rPr>
      <w:lang w:val="ru-RU" w:eastAsia="ru-RU" w:bidi="ru-RU"/>
      <w:u w:val="single"/>
      <w:w w:val="100"/>
      <w:spacing w:val="0"/>
      <w:color w:val="000000"/>
      <w:position w:val="0"/>
    </w:rPr>
  </w:style>
  <w:style w:type="character" w:customStyle="1" w:styleId="CharStyle15">
    <w:name w:val="Основной текст (5) Exact"/>
    <w:basedOn w:val="DefaultParagraphFont"/>
    <w:rPr>
      <w:b/>
      <w:bCs/>
      <w:i w:val="0"/>
      <w:iCs w:val="0"/>
      <w:u w:val="none"/>
      <w:strike w:val="0"/>
      <w:smallCaps w:val="0"/>
      <w:sz w:val="21"/>
      <w:szCs w:val="21"/>
      <w:rFonts w:ascii="Times New Roman" w:eastAsia="Times New Roman" w:hAnsi="Times New Roman" w:cs="Times New Roman"/>
      <w:spacing w:val="3"/>
    </w:rPr>
  </w:style>
  <w:style w:type="character" w:customStyle="1" w:styleId="CharStyle16">
    <w:name w:val="Основной текст (5)_"/>
    <w:basedOn w:val="DefaultParagraphFont"/>
    <w:link w:val="Style14"/>
    <w:rPr>
      <w:b/>
      <w:bCs/>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_"/>
    <w:basedOn w:val="DefaultParagraphFont"/>
    <w:link w:val="Style17"/>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 Полужирный"/>
    <w:basedOn w:val="CharStyle18"/>
    <w:rPr>
      <w:lang w:val="ru-RU" w:eastAsia="ru-RU" w:bidi="ru-RU"/>
      <w:b/>
      <w:bCs/>
      <w:u w:val="single"/>
      <w:w w:val="100"/>
      <w:spacing w:val="0"/>
      <w:color w:val="000000"/>
      <w:position w:val="0"/>
    </w:rPr>
  </w:style>
  <w:style w:type="character" w:customStyle="1" w:styleId="CharStyle20">
    <w:name w:val="Основной текст (5)"/>
    <w:basedOn w:val="CharStyle16"/>
    <w:rPr>
      <w:lang w:val="ru-RU" w:eastAsia="ru-RU" w:bidi="ru-RU"/>
      <w:u w:val="single"/>
      <w:w w:val="100"/>
      <w:spacing w:val="0"/>
      <w:color w:val="000000"/>
      <w:position w:val="0"/>
    </w:rPr>
  </w:style>
  <w:style w:type="character" w:customStyle="1" w:styleId="CharStyle21">
    <w:name w:val="Основной текст + Полужирный"/>
    <w:basedOn w:val="CharStyle18"/>
    <w:rPr>
      <w:lang w:val="ru-RU" w:eastAsia="ru-RU" w:bidi="ru-RU"/>
      <w:b/>
      <w:bCs/>
      <w:w w:val="100"/>
      <w:spacing w:val="0"/>
      <w:color w:val="000000"/>
      <w:position w:val="0"/>
    </w:rPr>
  </w:style>
  <w:style w:type="character" w:customStyle="1" w:styleId="CharStyle23">
    <w:name w:val="Основной текст (6)_"/>
    <w:basedOn w:val="DefaultParagraphFont"/>
    <w:link w:val="Style22"/>
    <w:rPr>
      <w:b w:val="0"/>
      <w:bCs w:val="0"/>
      <w:i/>
      <w:iCs/>
      <w:u w:val="none"/>
      <w:strike w:val="0"/>
      <w:smallCaps w:val="0"/>
      <w:sz w:val="23"/>
      <w:szCs w:val="23"/>
      <w:rFonts w:ascii="Times New Roman" w:eastAsia="Times New Roman" w:hAnsi="Times New Roman" w:cs="Times New Roman"/>
    </w:rPr>
  </w:style>
  <w:style w:type="character" w:customStyle="1" w:styleId="CharStyle25">
    <w:name w:val="Основной текст (7)_"/>
    <w:basedOn w:val="DefaultParagraphFont"/>
    <w:link w:val="Style24"/>
    <w:rPr>
      <w:b w:val="0"/>
      <w:bCs w:val="0"/>
      <w:i/>
      <w:iCs/>
      <w:u w:val="none"/>
      <w:strike w:val="0"/>
      <w:smallCaps w:val="0"/>
      <w:sz w:val="19"/>
      <w:szCs w:val="19"/>
      <w:rFonts w:ascii="Times New Roman" w:eastAsia="Times New Roman" w:hAnsi="Times New Roman" w:cs="Times New Roman"/>
    </w:rPr>
  </w:style>
  <w:style w:type="character" w:customStyle="1" w:styleId="CharStyle26">
    <w:name w:val="Основной текст (7) + Полужирный"/>
    <w:basedOn w:val="CharStyle25"/>
    <w:rPr>
      <w:lang w:val="ru-RU" w:eastAsia="ru-RU" w:bidi="ru-RU"/>
      <w:b/>
      <w:bCs/>
      <w:u w:val="single"/>
      <w:w w:val="100"/>
      <w:spacing w:val="0"/>
      <w:color w:val="000000"/>
      <w:position w:val="0"/>
    </w:rPr>
  </w:style>
  <w:style w:type="character" w:customStyle="1" w:styleId="CharStyle27">
    <w:name w:val="Основной текст (7) + Полужирный"/>
    <w:basedOn w:val="CharStyle25"/>
    <w:rPr>
      <w:lang w:val="ru-RU" w:eastAsia="ru-RU" w:bidi="ru-RU"/>
      <w:b/>
      <w:bCs/>
      <w:w w:val="100"/>
      <w:spacing w:val="0"/>
      <w:color w:val="000000"/>
      <w:position w:val="0"/>
    </w:rPr>
  </w:style>
  <w:style w:type="paragraph" w:customStyle="1" w:styleId="Style3">
    <w:name w:val="Основной текст (4)"/>
    <w:basedOn w:val="Normal"/>
    <w:link w:val="CharStyle12"/>
    <w:pPr>
      <w:widowControl w:val="0"/>
      <w:shd w:val="clear" w:color="auto" w:fill="FFFFFF"/>
      <w:spacing w:before="9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180" w:after="180" w:line="245" w:lineRule="exact"/>
    </w:pPr>
    <w:rPr>
      <w:b/>
      <w:bCs/>
      <w:i w:val="0"/>
      <w:iCs w:val="0"/>
      <w:u w:val="none"/>
      <w:strike w:val="0"/>
      <w:smallCaps w:val="0"/>
      <w:sz w:val="20"/>
      <w:szCs w:val="20"/>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jc w:val="center"/>
      <w:outlineLvl w:val="0"/>
      <w:spacing w:before="180"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80" w:after="960"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Основной текст (5)"/>
    <w:basedOn w:val="Normal"/>
    <w:link w:val="CharStyle16"/>
    <w:pPr>
      <w:widowControl w:val="0"/>
      <w:shd w:val="clear" w:color="auto" w:fill="FFFFFF"/>
      <w:jc w:val="center"/>
      <w:spacing w:before="540" w:after="18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jc w:val="both"/>
      <w:spacing w:before="300" w:line="27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jc w:val="both"/>
      <w:spacing w:before="240" w:line="274" w:lineRule="exact"/>
      <w:ind w:firstLine="740"/>
    </w:pPr>
    <w:rPr>
      <w:b w:val="0"/>
      <w:bCs w:val="0"/>
      <w:i/>
      <w:iCs/>
      <w:u w:val="none"/>
      <w:strike w:val="0"/>
      <w:smallCaps w:val="0"/>
      <w:sz w:val="23"/>
      <w:szCs w:val="23"/>
      <w:rFonts w:ascii="Times New Roman" w:eastAsia="Times New Roman" w:hAnsi="Times New Roman" w:cs="Times New Roman"/>
    </w:rPr>
  </w:style>
  <w:style w:type="paragraph" w:customStyle="1" w:styleId="Style24">
    <w:name w:val="Основной текст (7)"/>
    <w:basedOn w:val="Normal"/>
    <w:link w:val="CharStyle25"/>
    <w:pPr>
      <w:widowControl w:val="0"/>
      <w:shd w:val="clear" w:color="auto" w:fill="FFFFFF"/>
      <w:jc w:val="both"/>
      <w:spacing w:before="180" w:after="180" w:line="226"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