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146" w:h="3763" w:wrap="none" w:vAnchor="text" w:hAnchor="margin" w:x="287" w:y="3"/>
        <w:tabs>
          <w:tab w:leader="none" w:pos="3118" w:val="center"/>
          <w:tab w:leader="none" w:pos="3708" w:val="right"/>
          <w:tab w:leader="none" w:pos="3751" w:val="right"/>
          <w:tab w:leader="none" w:pos="3818" w:val="right"/>
          <w:tab w:leader="none" w:pos="3972" w:val="right"/>
          <w:tab w:leader="none" w:pos="4034" w:val="right"/>
        </w:tabs>
        <w:widowControl w:val="0"/>
        <w:keepNext w:val="0"/>
        <w:keepLines w:val="0"/>
        <w:shd w:val="clear" w:color="auto" w:fill="auto"/>
        <w:bidi w:val="0"/>
        <w:spacing w:before="0" w:after="106" w:line="130" w:lineRule="exact"/>
        <w:ind w:left="10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.. • •• ,</w:t>
        <w:tab/>
        <w:t>Г".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!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•</w:t>
        <w:tab/>
        <w:t>•</w:t>
        <w:tab/>
        <w:t>.</w:t>
        <w:tab/>
        <w:t>;</w:t>
        <w:tab/>
        <w:t>•</w:t>
      </w:r>
    </w:p>
    <w:p>
      <w:pPr>
        <w:pStyle w:val="Style5"/>
        <w:framePr w:w="4146" w:h="3763" w:wrap="none" w:vAnchor="text" w:hAnchor="margin" w:x="287" w:y="3"/>
        <w:tabs>
          <w:tab w:leader="none" w:pos="2313" w:val="left"/>
        </w:tabs>
        <w:widowControl w:val="0"/>
        <w:keepNext w:val="0"/>
        <w:keepLines w:val="0"/>
        <w:shd w:val="clear" w:color="auto" w:fill="auto"/>
        <w:bidi w:val="0"/>
        <w:spacing w:before="0" w:after="105" w:line="90" w:lineRule="exact"/>
        <w:ind w:left="820" w:right="0" w:firstLine="0"/>
      </w:pPr>
      <w:r>
        <w:rPr>
          <w:w w:val="100"/>
          <w:spacing w:val="10"/>
          <w:color w:val="000000"/>
          <w:position w:val="0"/>
        </w:rPr>
        <w:t>mi m ■■■;</w:t>
        <w:tab/>
        <w:t xml:space="preserve">. </w:t>
      </w:r>
      <w:r>
        <w:rPr>
          <w:rStyle w:val="CharStyle7"/>
        </w:rPr>
        <w:t>ffiiir-k'i</w:t>
      </w:r>
      <w:r>
        <w:rPr>
          <w:w w:val="100"/>
          <w:spacing w:val="10"/>
          <w:color w:val="000000"/>
          <w:position w:val="0"/>
        </w:rPr>
        <w:t xml:space="preserve"> ?ii{</w:t>
      </w:r>
    </w:p>
    <w:p>
      <w:pPr>
        <w:pStyle w:val="Style8"/>
        <w:framePr w:w="4146" w:h="3763" w:wrap="none" w:vAnchor="text" w:hAnchor="margin" w:x="287" w:y="3"/>
        <w:widowControl w:val="0"/>
        <w:keepNext w:val="0"/>
        <w:keepLines w:val="0"/>
        <w:shd w:val="clear" w:color="auto" w:fill="auto"/>
        <w:bidi w:val="0"/>
        <w:spacing w:before="0" w:after="184"/>
        <w:ind w:left="80" w:right="0" w:firstLine="0"/>
      </w:pPr>
      <w:r>
        <w:rPr>
          <w:rStyle w:val="CharStyle10"/>
          <w:b/>
          <w:bCs/>
          <w:spacing w:val="0"/>
        </w:rPr>
        <w:t>ФЕДЕРАЛЬНАЯ АНТИМОНОПОЛЬНАЯ СЛУЖБА</w:t>
      </w:r>
    </w:p>
    <w:p>
      <w:pPr>
        <w:pStyle w:val="Style8"/>
        <w:framePr w:w="4146" w:h="3763" w:wrap="none" w:vAnchor="text" w:hAnchor="margin" w:x="287" w:y="3"/>
        <w:widowControl w:val="0"/>
        <w:keepNext w:val="0"/>
        <w:keepLines w:val="0"/>
        <w:shd w:val="clear" w:color="auto" w:fill="auto"/>
        <w:bidi w:val="0"/>
        <w:spacing w:before="0" w:after="253" w:line="264" w:lineRule="exact"/>
        <w:ind w:left="80" w:right="0" w:firstLine="0"/>
      </w:pPr>
      <w:r>
        <w:rPr>
          <w:rStyle w:val="CharStyle10"/>
          <w:b/>
          <w:bCs/>
          <w:spacing w:val="0"/>
        </w:rPr>
        <w:t>УПРАВЛЕНИЕ Федеральной антимонопольной службы поРеспублике Татарстан</w:t>
      </w:r>
    </w:p>
    <w:p>
      <w:pPr>
        <w:pStyle w:val="Style3"/>
        <w:framePr w:w="4146" w:h="3763" w:wrap="none" w:vAnchor="text" w:hAnchor="margin" w:x="287" w:y="3"/>
        <w:widowControl w:val="0"/>
        <w:keepNext w:val="0"/>
        <w:keepLines w:val="0"/>
        <w:shd w:val="clear" w:color="auto" w:fill="auto"/>
        <w:bidi w:val="0"/>
        <w:jc w:val="center"/>
        <w:spacing w:before="0" w:after="306" w:line="173" w:lineRule="exact"/>
        <w:ind w:left="80" w:right="0" w:firstLine="0"/>
      </w:pPr>
      <w:r>
        <w:rPr>
          <w:rStyle w:val="CharStyle11"/>
          <w:spacing w:val="0"/>
        </w:rPr>
        <w:t xml:space="preserve">ул. Московская, 55, </w:t>
      </w:r>
      <w:r>
        <w:rPr>
          <w:rStyle w:val="CharStyle12"/>
          <w:spacing w:val="0"/>
        </w:rPr>
        <w:t xml:space="preserve">г. </w:t>
      </w:r>
      <w:r>
        <w:rPr>
          <w:rStyle w:val="CharStyle11"/>
          <w:spacing w:val="0"/>
        </w:rPr>
        <w:t xml:space="preserve">Казань, 420021 гел.: (843) 236-89-22, факс (843) 238-19-46 </w:t>
      </w:r>
      <w:r>
        <w:rPr>
          <w:rStyle w:val="CharStyle11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"mailto:tol6@fas.gov.ru"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tol6@fas.gov.ru</w:t>
      </w:r>
      <w:r>
        <w:fldChar w:fldCharType="end"/>
      </w:r>
    </w:p>
    <w:p>
      <w:pPr>
        <w:pStyle w:val="Style13"/>
        <w:framePr w:w="4146" w:h="3763" w:wrap="none" w:vAnchor="text" w:hAnchor="margin" w:x="28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0" w:right="0" w:firstLine="0"/>
      </w:pPr>
      <w:r>
        <w:rPr>
          <w:rStyle w:val="CharStyle15"/>
          <w:spacing w:val="0"/>
        </w:rPr>
        <w:t>ДА.05.</w:t>
      </w:r>
      <w:r>
        <w:rPr>
          <w:rStyle w:val="CharStyle15"/>
          <w:lang w:val="en-US" w:eastAsia="en-US" w:bidi="en-US"/>
          <w:spacing w:val="0"/>
        </w:rPr>
        <w:t>V&gt;a</w:t>
      </w:r>
    </w:p>
    <w:p>
      <w:pPr>
        <w:pStyle w:val="Style16"/>
        <w:framePr w:w="3282" w:h="543" w:wrap="none" w:vAnchor="text" w:hAnchor="margin" w:x="6259" w:y="54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8"/>
          <w:b/>
          <w:bCs/>
          <w:spacing w:val="0"/>
        </w:rPr>
        <w:t xml:space="preserve">МОНОПОЛИЯ! </w:t>
      </w:r>
      <w:r>
        <w:rPr>
          <w:rStyle w:val="CharStyle19"/>
          <w:b w:val="0"/>
          <w:bCs w:val="0"/>
        </w:rPr>
        <w:t>$</w:t>
      </w:r>
      <w:r>
        <w:rPr>
          <w:rStyle w:val="CharStyle18"/>
          <w:b/>
          <w:bCs/>
          <w:spacing w:val="0"/>
        </w:rPr>
        <w:t xml:space="preserve"> </w:t>
      </w:r>
      <w:r>
        <w:rPr>
          <w:rStyle w:val="CharStyle20"/>
          <w:b/>
          <w:bCs/>
          <w:spacing w:val="0"/>
        </w:rPr>
        <w:t xml:space="preserve">НАРШЫ </w:t>
      </w:r>
      <w:r>
        <w:rPr>
          <w:rStyle w:val="CharStyle18"/>
          <w:b/>
          <w:bCs/>
          <w:spacing w:val="0"/>
        </w:rPr>
        <w:t xml:space="preserve">ФЕДЕРАЛЬ </w:t>
      </w:r>
      <w:r>
        <w:rPr>
          <w:rStyle w:val="CharStyle21"/>
          <w:b/>
          <w:bCs/>
          <w:spacing w:val="0"/>
        </w:rPr>
        <w:t>ЗДЗМЭТ</w:t>
      </w:r>
    </w:p>
    <w:p>
      <w:pPr>
        <w:pStyle w:val="Style8"/>
        <w:framePr w:w="1875" w:h="797" w:wrap="none" w:vAnchor="text" w:hAnchor="margin" w:x="6417" w:y="1345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100" w:right="100" w:firstLine="220"/>
      </w:pPr>
      <w:r>
        <w:rPr>
          <w:rStyle w:val="CharStyle10"/>
          <w:b/>
          <w:bCs/>
          <w:spacing w:val="0"/>
        </w:rPr>
        <w:t>Монополияга Федераль хе Татарстан Рес</w:t>
      </w:r>
    </w:p>
    <w:p>
      <w:pPr>
        <w:pStyle w:val="Style8"/>
        <w:framePr w:w="541" w:h="200" w:wrap="none" w:vAnchor="text" w:hAnchor="margin" w:x="8217" w:y="140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0"/>
          <w:b/>
          <w:bCs/>
          <w:spacing w:val="0"/>
        </w:rPr>
        <w:t>ка »</w:t>
      </w:r>
    </w:p>
    <w:p>
      <w:pPr>
        <w:pStyle w:val="Style8"/>
        <w:framePr w:w="646" w:h="477" w:wrap="none" w:vAnchor="text" w:hAnchor="margin" w:x="8524" w:y="1396"/>
        <w:widowControl w:val="0"/>
        <w:keepNext w:val="0"/>
        <w:keepLines w:val="0"/>
        <w:shd w:val="clear" w:color="auto" w:fill="auto"/>
        <w:bidi w:val="0"/>
        <w:jc w:val="left"/>
        <w:spacing w:before="0" w:after="8" w:line="200" w:lineRule="exact"/>
        <w:ind w:left="120" w:right="0" w:firstLine="0"/>
      </w:pPr>
      <w:r>
        <w:rPr>
          <w:rStyle w:val="CharStyle10"/>
          <w:b/>
          <w:bCs/>
          <w:spacing w:val="0"/>
        </w:rPr>
        <w:t>шы</w:t>
      </w:r>
    </w:p>
    <w:p>
      <w:pPr>
        <w:pStyle w:val="Style13"/>
        <w:framePr w:w="646" w:h="477" w:wrap="none" w:vAnchor="text" w:hAnchor="margin" w:x="8524" w:y="139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0" w:right="0" w:firstLine="0"/>
      </w:pPr>
      <w:r>
        <w:rPr>
          <w:rStyle w:val="CharStyle22"/>
          <w:spacing w:val="0"/>
        </w:rPr>
        <w:t>гнец</w:t>
      </w:r>
    </w:p>
    <w:p>
      <w:pPr>
        <w:pStyle w:val="Style3"/>
        <w:framePr w:w="680" w:h="130" w:wrap="none" w:vAnchor="text" w:hAnchor="margin" w:x="4147" w:y="2422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•: : </w:t>
      </w:r>
      <w:r>
        <w:rPr>
          <w:rStyle w:val="CharStyle23"/>
          <w:spacing w:val="40"/>
        </w:rPr>
        <w:t>SW-</w:t>
      </w:r>
      <w:r>
        <w:rPr>
          <w:rStyle w:val="CharStyle23"/>
          <w:lang w:val="ru-RU" w:eastAsia="ru-RU" w:bidi="ru-RU"/>
          <w:spacing w:val="40"/>
        </w:rPr>
        <w:t>-</w:t>
      </w:r>
    </w:p>
    <w:p>
      <w:pPr>
        <w:pStyle w:val="Style3"/>
        <w:framePr w:w="1962" w:h="531" w:wrap="none" w:vAnchor="text" w:hAnchor="margin" w:x="6335" w:y="2671"/>
        <w:widowControl w:val="0"/>
        <w:keepNext w:val="0"/>
        <w:keepLines w:val="0"/>
        <w:shd w:val="clear" w:color="auto" w:fill="auto"/>
        <w:bidi w:val="0"/>
        <w:jc w:val="right"/>
        <w:spacing w:before="0" w:after="0" w:line="173" w:lineRule="exact"/>
        <w:ind w:left="100" w:right="120" w:firstLine="0"/>
      </w:pPr>
      <w:r>
        <w:rPr>
          <w:rStyle w:val="CharStyle11"/>
          <w:spacing w:val="0"/>
        </w:rPr>
        <w:t xml:space="preserve">Москоу ур„ 55 йорт, Каза тел.: (843) 236-89-22, фаю </w:t>
      </w:r>
      <w:r>
        <w:rPr>
          <w:rStyle w:val="CharStyle11"/>
          <w:lang w:val="en-US" w:eastAsia="en-US" w:bidi="en-US"/>
          <w:spacing w:val="0"/>
        </w:rPr>
        <w:t>e-mail: to!6@fa:</w:t>
      </w:r>
    </w:p>
    <w:p>
      <w:pPr>
        <w:pStyle w:val="Style13"/>
        <w:framePr w:w="718" w:h="241" w:wrap="none" w:vAnchor="text" w:hAnchor="margin" w:x="8227" w:y="263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lang w:val="en-US" w:eastAsia="en-US" w:bidi="en-US"/>
          <w:spacing w:val="0"/>
        </w:rPr>
        <w:t>mol 'Vo.</w:t>
      </w:r>
    </w:p>
    <w:p>
      <w:pPr>
        <w:pStyle w:val="Style3"/>
        <w:framePr w:w="877" w:h="354" w:wrap="none" w:vAnchor="text" w:hAnchor="margin" w:x="8572" w:y="2677"/>
        <w:widowControl w:val="0"/>
        <w:keepNext w:val="0"/>
        <w:keepLines w:val="0"/>
        <w:shd w:val="clear" w:color="auto" w:fill="auto"/>
        <w:bidi w:val="0"/>
        <w:jc w:val="right"/>
        <w:spacing w:before="0" w:after="0" w:line="178" w:lineRule="exact"/>
        <w:ind w:left="100" w:right="100" w:firstLine="0"/>
      </w:pPr>
      <w:r>
        <w:rPr>
          <w:rStyle w:val="CharStyle11"/>
          <w:spacing w:val="0"/>
        </w:rPr>
        <w:t>420021 238-19-46</w:t>
      </w:r>
    </w:p>
    <w:p>
      <w:pPr>
        <w:pStyle w:val="Style3"/>
        <w:framePr w:w="435" w:h="314" w:wrap="none" w:vAnchor="text" w:hAnchor="margin" w:x="8227" w:y="2881"/>
        <w:widowControl w:val="0"/>
        <w:keepNext w:val="0"/>
        <w:keepLines w:val="0"/>
        <w:shd w:val="clear" w:color="auto" w:fill="auto"/>
        <w:bidi w:val="0"/>
        <w:jc w:val="left"/>
        <w:spacing w:before="0" w:after="7" w:line="130" w:lineRule="exact"/>
        <w:ind w:left="100" w:right="0" w:firstLine="0"/>
      </w:pPr>
      <w:r>
        <w:rPr>
          <w:rStyle w:val="CharStyle11"/>
          <w:spacing w:val="0"/>
        </w:rPr>
        <w:t>843</w:t>
      </w:r>
    </w:p>
    <w:p>
      <w:pPr>
        <w:pStyle w:val="Style3"/>
        <w:framePr w:w="435" w:h="314" w:wrap="none" w:vAnchor="text" w:hAnchor="margin" w:x="8227" w:y="288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11"/>
          <w:lang w:val="en-US" w:eastAsia="en-US" w:bidi="en-US"/>
          <w:spacing w:val="0"/>
        </w:rPr>
        <w:t>;ov.</w:t>
      </w:r>
    </w:p>
    <w:p>
      <w:pPr>
        <w:pStyle w:val="Style13"/>
        <w:framePr w:w="4275" w:h="581" w:wrap="none" w:vAnchor="text" w:hAnchor="margin" w:x="4022" w:y="4143"/>
        <w:widowControl w:val="0"/>
        <w:keepNext w:val="0"/>
        <w:keepLines w:val="0"/>
        <w:shd w:val="clear" w:color="auto" w:fill="auto"/>
        <w:bidi w:val="0"/>
        <w:jc w:val="left"/>
        <w:spacing w:before="0" w:after="17" w:line="240" w:lineRule="exact"/>
        <w:ind w:left="120" w:right="0" w:firstLine="0"/>
      </w:pPr>
      <w:r>
        <w:rPr>
          <w:rStyle w:val="CharStyle14"/>
          <w:spacing w:val="0"/>
        </w:rPr>
        <w:t>ООО «Детское питание»</w:t>
      </w:r>
    </w:p>
    <w:p>
      <w:pPr>
        <w:pStyle w:val="Style13"/>
        <w:framePr w:w="4275" w:h="581" w:wrap="none" w:vAnchor="text" w:hAnchor="margin" w:x="4022" w:y="414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0" w:right="0" w:firstLine="0"/>
      </w:pPr>
      <w:r>
        <w:rPr>
          <w:rStyle w:val="CharStyle14"/>
          <w:spacing w:val="0"/>
        </w:rPr>
        <w:t>119415, г. Москва, ул. Лобачевскс</w:t>
      </w:r>
    </w:p>
    <w:p>
      <w:pPr>
        <w:pStyle w:val="Style13"/>
        <w:framePr w:w="666" w:h="240" w:wrap="none" w:vAnchor="text" w:hAnchor="margin" w:x="686" w:y="418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4"/>
          <w:spacing w:val="0"/>
        </w:rPr>
        <w:t xml:space="preserve">I </w:t>
      </w:r>
      <w:r>
        <w:rPr>
          <w:rStyle w:val="CharStyle25"/>
          <w:spacing w:val="0"/>
        </w:rPr>
        <w:t>я</w:t>
      </w:r>
      <w:r>
        <w:rPr>
          <w:rStyle w:val="CharStyle26"/>
          <w:spacing w:val="0"/>
        </w:rPr>
        <w:t xml:space="preserve"> </w:t>
      </w:r>
      <w:r>
        <w:rPr>
          <w:rStyle w:val="CharStyle26"/>
          <w:lang w:val="en-US" w:eastAsia="en-US" w:bidi="en-US"/>
          <w:spacing w:val="0"/>
        </w:rPr>
        <w:t>№</w:t>
      </w:r>
    </w:p>
    <w:p>
      <w:pPr>
        <w:pStyle w:val="Style13"/>
        <w:framePr w:w="416" w:h="240" w:wrap="none" w:vAnchor="text" w:hAnchor="margin" w:x="2366" w:y="418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6"/>
          <w:spacing w:val="0"/>
        </w:rPr>
        <w:t>от,</w:t>
      </w:r>
    </w:p>
    <w:p>
      <w:pPr>
        <w:pStyle w:val="Style13"/>
        <w:framePr w:w="1515" w:h="250" w:wrap="none" w:vAnchor="text" w:hAnchor="margin" w:x="8519" w:y="447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д.4, корп. 1</w:t>
      </w:r>
    </w:p>
    <w:p>
      <w:pPr>
        <w:pStyle w:val="Style16"/>
        <w:framePr w:w="392" w:h="192" w:wrap="none" w:vAnchor="text" w:hAnchor="margin" w:x="8246" w:y="4537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О,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87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653" w:left="3144" w:right="3144" w:bottom="3653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240" w:wrap="around" w:vAnchor="text" w:hAnchor="margin" w:x="4537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14"/>
          <w:spacing w:val="0"/>
        </w:rPr>
        <w:t>и социального</w:t>
      </w:r>
    </w:p>
    <w:p>
      <w:pPr>
        <w:pStyle w:val="Style27"/>
        <w:framePr w:h="170" w:wrap="around" w:vAnchor="text" w:hAnchor="margin" w:x="4217" w:y="5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МУП «Департамент </w:t>
      </w:r>
      <w:r>
        <w:rPr>
          <w:rStyle w:val="CharStyle30"/>
        </w:rPr>
        <w:t xml:space="preserve">продовольстЕ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питания г. Казани»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  <w:sectPr>
          <w:type w:val="continuous"/>
          <w:pgSz w:w="16838" w:h="23810"/>
          <w:pgMar w:top="3309" w:left="7214" w:right="5174" w:bottom="361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420054, г. Казань, ул. Тульская, д</w:t>
      </w:r>
    </w:p>
    <w:p>
      <w:pPr>
        <w:pStyle w:val="Style13"/>
        <w:framePr w:w="4275" w:h="583" w:wrap="none" w:vAnchor="text" w:hAnchor="margin" w:x="4022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20" w:right="120" w:firstLine="0"/>
      </w:pPr>
      <w:r>
        <w:rPr>
          <w:rStyle w:val="CharStyle14"/>
          <w:spacing w:val="0"/>
        </w:rPr>
        <w:t>ООО “Комбинат общественного п 163000, Архангельск, ул. Абрамов</w:t>
      </w:r>
    </w:p>
    <w:p>
      <w:pPr>
        <w:pStyle w:val="Style13"/>
        <w:framePr w:w="531" w:h="240" w:wrap="none" w:vAnchor="text" w:hAnchor="margin" w:x="7958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Щ г</w:t>
      </w:r>
    </w:p>
    <w:p>
      <w:pPr>
        <w:pStyle w:val="Style13"/>
        <w:framePr w:w="1424" w:h="571" w:wrap="none" w:vAnchor="text" w:hAnchor="margin" w:x="8241" w:y="1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хания;.</w:t>
      </w:r>
    </w:p>
    <w:p>
      <w:pPr>
        <w:pStyle w:val="Style13"/>
        <w:framePr w:w="1424" w:h="571" w:wrap="none" w:vAnchor="text" w:hAnchor="margin" w:x="8241" w:y="10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400" w:right="0" w:firstLine="0"/>
      </w:pPr>
      <w:r>
        <w:rPr>
          <w:rStyle w:val="CharStyle14"/>
          <w:spacing w:val="0"/>
        </w:rPr>
        <w:t xml:space="preserve">, корп. </w:t>
      </w:r>
      <w:r>
        <w:rPr>
          <w:rStyle w:val="CharStyle31"/>
        </w:rPr>
        <w:t>4</w:t>
      </w:r>
    </w:p>
    <w:p>
      <w:pPr>
        <w:pStyle w:val="Style27"/>
        <w:framePr w:w="291" w:h="170" w:wrap="none" w:vAnchor="text" w:hAnchor="margin" w:x="8385" w:y="31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</w:t>
      </w:r>
    </w:p>
    <w:p>
      <w:pPr>
        <w:pStyle w:val="Style13"/>
        <w:framePr w:w="6426" w:h="2236" w:wrap="none" w:vAnchor="text" w:hAnchor="margin" w:x="1862" w:y="90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260" w:right="100" w:firstLine="0"/>
      </w:pPr>
      <w:r>
        <w:rPr>
          <w:rStyle w:val="CharStyle14"/>
          <w:spacing w:val="0"/>
        </w:rPr>
        <w:t>МКУ «Дирекция по конкурентно!</w:t>
      </w:r>
      <w:r>
        <w:rPr>
          <w:rStyle w:val="CharStyle14"/>
          <w:vertAlign w:val="superscript"/>
          <w:spacing w:val="0"/>
        </w:rPr>
        <w:t>3</w:t>
      </w:r>
      <w:r>
        <w:rPr>
          <w:rStyle w:val="CharStyle14"/>
          <w:spacing w:val="0"/>
        </w:rPr>
        <w:t xml:space="preserve"> закупкам города Казани»</w:t>
      </w:r>
    </w:p>
    <w:p>
      <w:pPr>
        <w:pStyle w:val="Style13"/>
        <w:framePr w:w="6426" w:h="2236" w:wrap="none" w:vAnchor="text" w:hAnchor="margin" w:x="1862" w:y="905"/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2260" w:right="0" w:firstLine="0"/>
      </w:pPr>
      <w:r>
        <w:rPr>
          <w:rStyle w:val="CharStyle14"/>
          <w:spacing w:val="0"/>
        </w:rPr>
        <w:t>420111, г. Казань, ул. Московская</w:t>
      </w:r>
    </w:p>
    <w:p>
      <w:pPr>
        <w:pStyle w:val="Style13"/>
        <w:framePr w:w="6426" w:h="2236" w:wrap="none" w:vAnchor="text" w:hAnchor="margin" w:x="1862" w:y="90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100" w:firstLine="1080"/>
      </w:pPr>
      <w:r>
        <w:rPr>
          <w:rStyle w:val="CharStyle14"/>
          <w:spacing w:val="0"/>
        </w:rPr>
        <w:t>' Р Е III 0 II И Е по делу 139-кз/201 7 о нарушении законодательства Российской Федераг о контрактной системе в сфере закупок</w:t>
      </w:r>
    </w:p>
    <w:p>
      <w:pPr>
        <w:pStyle w:val="Style13"/>
        <w:framePr w:w="1534" w:h="1828" w:wrap="none" w:vAnchor="text" w:hAnchor="margin" w:x="8217" w:y="971"/>
        <w:widowControl w:val="0"/>
        <w:keepNext w:val="0"/>
        <w:keepLines w:val="0"/>
        <w:shd w:val="clear" w:color="auto" w:fill="auto"/>
        <w:bidi w:val="0"/>
        <w:jc w:val="left"/>
        <w:spacing w:before="0" w:after="367" w:line="240" w:lineRule="exact"/>
        <w:ind w:left="120" w:right="0" w:firstLine="0"/>
      </w:pPr>
      <w:r>
        <w:rPr>
          <w:rStyle w:val="CharStyle14"/>
          <w:spacing w:val="0"/>
        </w:rPr>
        <w:t>пс литике и</w:t>
      </w:r>
    </w:p>
    <w:p>
      <w:pPr>
        <w:pStyle w:val="Style13"/>
        <w:framePr w:w="1534" w:h="1828" w:wrap="none" w:vAnchor="text" w:hAnchor="margin" w:x="8217" w:y="971"/>
        <w:widowControl w:val="0"/>
        <w:keepNext w:val="0"/>
        <w:keepLines w:val="0"/>
        <w:shd w:val="clear" w:color="auto" w:fill="auto"/>
        <w:bidi w:val="0"/>
        <w:jc w:val="left"/>
        <w:spacing w:before="0" w:after="505" w:line="240" w:lineRule="exact"/>
        <w:ind w:left="120" w:right="0" w:firstLine="0"/>
      </w:pPr>
      <w:r>
        <w:rPr>
          <w:rStyle w:val="CharStyle14"/>
          <w:spacing w:val="0"/>
        </w:rPr>
        <w:t>17</w:t>
      </w:r>
    </w:p>
    <w:p>
      <w:pPr>
        <w:pStyle w:val="Style32"/>
        <w:framePr w:w="1534" w:h="1828" w:wrap="none" w:vAnchor="text" w:hAnchor="margin" w:x="8217" w:y="971"/>
        <w:tabs>
          <w:tab w:leader="dot" w:pos="1000" w:val="lef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76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ab/>
      </w:r>
    </w:p>
    <w:p>
      <w:pPr>
        <w:pStyle w:val="Style13"/>
        <w:framePr w:w="1534" w:h="1828" w:wrap="none" w:vAnchor="text" w:hAnchor="margin" w:x="8217" w:y="97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0" w:right="0" w:firstLine="0"/>
      </w:pPr>
      <w:r>
        <w:rPr>
          <w:rStyle w:val="CharStyle14"/>
          <w:spacing w:val="0"/>
        </w:rPr>
        <w:t>Ш</w:t>
      </w:r>
    </w:p>
    <w:p>
      <w:pPr>
        <w:pStyle w:val="Style13"/>
        <w:framePr w:w="2053" w:h="240" w:wrap="none" w:vAnchor="text" w:hAnchor="margin" w:x="38" w:y="353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05.05.2017 года</w:t>
      </w:r>
    </w:p>
    <w:p>
      <w:pPr>
        <w:pStyle w:val="Style13"/>
        <w:framePr w:w="2067" w:h="2257" w:wrap="none" w:vAnchor="text" w:hAnchor="margin" w:x="8399" w:y="3204"/>
        <w:widowControl w:val="0"/>
        <w:keepNext w:val="0"/>
        <w:keepLines w:val="0"/>
        <w:shd w:val="clear" w:color="auto" w:fill="auto"/>
        <w:bidi w:val="0"/>
        <w:jc w:val="right"/>
        <w:spacing w:before="0" w:after="0" w:line="653" w:lineRule="exact"/>
        <w:ind w:left="220" w:right="120" w:firstLine="0"/>
      </w:pPr>
      <w:r>
        <w:rPr>
          <w:rStyle w:val="CharStyle14"/>
          <w:spacing w:val="0"/>
        </w:rPr>
        <w:t>г. Казань по Республике</w:t>
      </w:r>
    </w:p>
    <w:p>
      <w:pPr>
        <w:pStyle w:val="Style3"/>
        <w:framePr w:w="2067" w:h="2257" w:wrap="none" w:vAnchor="text" w:hAnchor="margin" w:x="8399" w:y="3204"/>
        <w:tabs>
          <w:tab w:leader="none" w:pos="1843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960" w:right="0" w:firstLine="0"/>
      </w:pPr>
      <w:r>
        <w:rPr>
          <w:rStyle w:val="CharStyle34"/>
          <w:spacing w:val="-10"/>
        </w:rPr>
        <w:t xml:space="preserve">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.1:</w:t>
        <w:tab/>
        <w:t>Д.</w:t>
      </w:r>
    </w:p>
    <w:p>
      <w:pPr>
        <w:pStyle w:val="Style13"/>
        <w:framePr w:w="2067" w:h="2257" w:wrap="none" w:vAnchor="text" w:hAnchor="margin" w:x="8399" w:y="3204"/>
        <w:widowControl w:val="0"/>
        <w:keepNext w:val="0"/>
        <w:keepLines w:val="0"/>
        <w:shd w:val="clear" w:color="auto" w:fill="auto"/>
        <w:bidi w:val="0"/>
        <w:jc w:val="right"/>
        <w:spacing w:before="0" w:after="0" w:line="634" w:lineRule="exact"/>
        <w:ind w:left="100" w:right="120" w:firstLine="0"/>
      </w:pPr>
      <w:r>
        <w:rPr>
          <w:rStyle w:val="CharStyle14"/>
          <w:spacing w:val="0"/>
        </w:rPr>
        <w:t>спечения - - заместителя</w:t>
      </w:r>
    </w:p>
    <w:p>
      <w:pPr>
        <w:pStyle w:val="Style13"/>
        <w:framePr w:w="8614" w:h="4820" w:wrap="none" w:vAnchor="text" w:hAnchor="margin" w:x="28" w:y="4121"/>
        <w:tabs>
          <w:tab w:leader="none" w:pos="575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40" w:firstLine="740"/>
      </w:pPr>
      <w:r>
        <w:rPr>
          <w:rStyle w:val="CharStyle14"/>
          <w:spacing w:val="0"/>
        </w:rPr>
        <w:t>Комиссия Управления Федеральной антимонопольной слуяс Татарстан по контролю в сфере закупок товаров, рабб: государственных и муниципальных нужд (далее - Комиссия) в сосЦав аместителя председателя Комиссии:</w:t>
        <w:tab/>
        <w:t>Ватанина С. В.</w:t>
      </w:r>
    </w:p>
    <w:p>
      <w:pPr>
        <w:pStyle w:val="Style13"/>
        <w:framePr w:w="8614" w:h="4820" w:wrap="none" w:vAnchor="text" w:hAnchor="margin" w:x="28" w:y="4121"/>
        <w:tabs>
          <w:tab w:leader="none" w:pos="5789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840" w:right="480" w:firstLine="4920"/>
      </w:pPr>
      <w:r>
        <w:rPr>
          <w:rStyle w:val="CharStyle14"/>
          <w:spacing w:val="0"/>
        </w:rPr>
        <w:t>начальника отдела; Членов Комиссии:</w:t>
        <w:tab/>
        <w:t>Сальмановой Э.</w:t>
      </w:r>
    </w:p>
    <w:p>
      <w:pPr>
        <w:pStyle w:val="Style13"/>
        <w:framePr w:w="8614" w:h="4820" w:wrap="none" w:vAnchor="text" w:hAnchor="margin" w:x="28" w:y="412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5760" w:right="140" w:firstLine="0"/>
      </w:pPr>
      <w:r>
        <w:rPr>
          <w:rStyle w:val="CharStyle14"/>
          <w:spacing w:val="0"/>
        </w:rPr>
        <w:t>специалиста-экспер'Да; Валиуллина Р.</w:t>
      </w:r>
    </w:p>
    <w:p>
      <w:pPr>
        <w:pStyle w:val="Style35"/>
        <w:framePr w:w="8614" w:h="4820" w:wrap="none" w:vAnchor="text" w:hAnchor="margin" w:x="28" w:y="412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6740" w:right="0" w:firstLine="0"/>
      </w:pPr>
      <w:r>
        <w:rPr>
          <w:rStyle w:val="CharStyle37"/>
          <w:lang w:val="ru-RU" w:eastAsia="ru-RU" w:bidi="ru-RU"/>
        </w:rPr>
        <w:t xml:space="preserve">• </w:t>
      </w:r>
      <w:r>
        <w:rPr>
          <w:rStyle w:val="CharStyle38"/>
          <w:spacing w:val="0"/>
        </w:rPr>
        <w:t>•-.&lt;</w:t>
      </w:r>
      <w:r>
        <w:rPr>
          <w:rStyle w:val="CharStyle37"/>
          <w:lang w:val="ru-RU" w:eastAsia="ru-RU" w:bidi="ru-RU"/>
        </w:rPr>
        <w:t xml:space="preserve"> </w:t>
      </w:r>
      <w:r>
        <w:rPr>
          <w:rStyle w:val="CharStyle37"/>
        </w:rPr>
        <w:t>V-Vr-</w:t>
      </w:r>
      <w:r>
        <w:rPr>
          <w:w w:val="100"/>
          <w:spacing w:val="60"/>
          <w:color w:val="000000"/>
          <w:position w:val="0"/>
        </w:rPr>
        <w:t xml:space="preserve"> .".VI</w:t>
      </w:r>
      <w:r>
        <w:rPr>
          <w:lang w:val="ru-RU" w:eastAsia="ru-RU" w:bidi="ru-RU"/>
          <w:w w:val="100"/>
          <w:spacing w:val="60"/>
          <w:color w:val="000000"/>
          <w:position w:val="0"/>
        </w:rPr>
        <w:t>‘</w:t>
      </w:r>
    </w:p>
    <w:p>
      <w:pPr>
        <w:pStyle w:val="Style13"/>
        <w:framePr w:w="8614" w:h="4820" w:wrap="none" w:vAnchor="text" w:hAnchor="margin" w:x="28" w:y="4121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140" w:firstLine="5660"/>
      </w:pPr>
      <w:r>
        <w:rPr>
          <w:rStyle w:val="CharStyle14"/>
          <w:spacing w:val="0"/>
        </w:rPr>
        <w:t xml:space="preserve">сп еци ал и ста-эксп ерш в присутствии представителей уполномоченного органа - М конкурентной политике и закупкам города Казани» Зарипова Фафа (доверенность от 01.11.2016г. №87), Шайхутдиновой Эльми </w:t>
      </w:r>
      <w:r>
        <w:rPr>
          <w:rStyle w:val="CharStyle39"/>
        </w:rPr>
        <w:t>1</w:t>
      </w:r>
      <w:r>
        <w:rPr>
          <w:rStyle w:val="CharStyle14"/>
          <w:spacing w:val="0"/>
        </w:rPr>
        <w:t xml:space="preserve">Ы енность от 31.10.2016г. №86), в присутствии третьих гелей - Акиншина А. Н., Рахматуллиной М. Р., Абдуллиной </w:t>
      </w:r>
      <w:r>
        <w:rPr>
          <w:rStyle w:val="CharStyle14"/>
          <w:lang w:val="en-US" w:eastAsia="en-US" w:bidi="en-US"/>
          <w:spacing w:val="0"/>
        </w:rPr>
        <w:t xml:space="preserve">J </w:t>
      </w:r>
      <w:r>
        <w:rPr>
          <w:rStyle w:val="CharStyle14"/>
          <w:spacing w:val="0"/>
        </w:rPr>
        <w:t>авителей заявителей ООО «Детское питание», МУ</w:t>
      </w:r>
    </w:p>
    <w:p>
      <w:pPr>
        <w:pStyle w:val="Style13"/>
        <w:framePr w:w="373" w:h="240" w:wrap="none" w:vAnchor="text" w:hAnchor="margin" w:x="8217" w:y="418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ы</w:t>
      </w:r>
    </w:p>
    <w:p>
      <w:pPr>
        <w:pStyle w:val="Style40"/>
        <w:framePr w:w="392" w:h="229" w:wrap="none" w:vAnchor="text" w:hAnchor="margin" w:x="8217" w:y="578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</w:t>
      </w:r>
    </w:p>
    <w:p>
      <w:pPr>
        <w:pStyle w:val="Style13"/>
        <w:numPr>
          <w:ilvl w:val="0"/>
          <w:numId w:val="1"/>
        </w:numPr>
        <w:framePr w:w="2005" w:h="3947" w:wrap="none" w:vAnchor="text" w:hAnchor="margin" w:x="8529" w:y="5776"/>
        <w:widowControl w:val="0"/>
        <w:keepNext w:val="0"/>
        <w:keepLines w:val="0"/>
        <w:shd w:val="clear" w:color="auto" w:fill="auto"/>
        <w:bidi w:val="0"/>
        <w:jc w:val="left"/>
        <w:spacing w:before="0" w:after="314" w:line="240" w:lineRule="exact"/>
        <w:ind w:left="240" w:right="0" w:firstLine="0"/>
      </w:pPr>
      <w:r>
        <w:rPr>
          <w:rStyle w:val="CharStyle14"/>
          <w:spacing w:val="0"/>
        </w:rPr>
        <w:t xml:space="preserve"> ведущего</w:t>
      </w:r>
    </w:p>
    <w:p>
      <w:pPr>
        <w:pStyle w:val="Style13"/>
        <w:numPr>
          <w:ilvl w:val="0"/>
          <w:numId w:val="1"/>
        </w:numPr>
        <w:framePr w:w="2005" w:h="3947" w:wrap="none" w:vAnchor="text" w:hAnchor="margin" w:x="8529" w:y="577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40" w:right="0" w:firstLine="0"/>
      </w:pPr>
      <w:r>
        <w:rPr>
          <w:rStyle w:val="CharStyle14"/>
          <w:spacing w:val="0"/>
        </w:rPr>
        <w:t xml:space="preserve"> ведущего</w:t>
      </w:r>
    </w:p>
    <w:p>
      <w:pPr>
        <w:pStyle w:val="Style32"/>
        <w:framePr w:w="2005" w:h="3947" w:wrap="none" w:vAnchor="text" w:hAnchor="margin" w:x="8529" w:y="5776"/>
        <w:widowControl w:val="0"/>
        <w:keepNext w:val="0"/>
        <w:keepLines w:val="0"/>
        <w:shd w:val="clear" w:color="auto" w:fill="auto"/>
        <w:bidi w:val="0"/>
        <w:jc w:val="right"/>
        <w:spacing w:before="0" w:after="195" w:line="200" w:lineRule="exact"/>
        <w:ind w:left="0" w:right="16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... .. ... •</w:t>
      </w:r>
    </w:p>
    <w:p>
      <w:pPr>
        <w:pStyle w:val="Style13"/>
        <w:framePr w:w="2005" w:h="3947" w:wrap="none" w:vAnchor="text" w:hAnchor="margin" w:x="8529" w:y="5776"/>
        <w:widowControl w:val="0"/>
        <w:keepNext w:val="0"/>
        <w:keepLines w:val="0"/>
        <w:shd w:val="clear" w:color="auto" w:fill="auto"/>
        <w:bidi w:val="0"/>
        <w:jc w:val="right"/>
        <w:spacing w:before="0" w:after="421" w:line="322" w:lineRule="exact"/>
        <w:ind w:left="120" w:right="160" w:firstLine="0"/>
      </w:pPr>
      <w:r>
        <w:rPr>
          <w:rStyle w:val="CharStyle14"/>
          <w:spacing w:val="0"/>
        </w:rPr>
        <w:t>«Дирекция по Исмагиловича Рамазановны ц в качестве ., в отсутствии .«Департамент</w:t>
      </w:r>
    </w:p>
    <w:p>
      <w:pPr>
        <w:pStyle w:val="Style42"/>
        <w:framePr w:w="2005" w:h="3947" w:wrap="none" w:vAnchor="text" w:hAnchor="margin" w:x="8529" w:y="5776"/>
        <w:widowControl w:val="0"/>
        <w:keepNext w:val="0"/>
        <w:keepLines w:val="0"/>
        <w:shd w:val="clear" w:color="auto" w:fill="auto"/>
        <w:bidi w:val="0"/>
        <w:spacing w:before="0" w:after="0" w:line="320" w:lineRule="exact"/>
        <w:ind w:left="0" w:right="160" w:firstLine="0"/>
      </w:pPr>
      <w:r>
        <w:rPr>
          <w:rStyle w:val="CharStyle44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44"/>
        </w:rPr>
        <w:t>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44"/>
        </w:rPr>
        <w:t>8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44"/>
        </w:rPr>
        <w:t>8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44"/>
        </w:rPr>
        <w:t>8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44"/>
        </w:rPr>
        <w:t>8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'</w:t>
      </w:r>
    </w:p>
    <w:p>
      <w:pPr>
        <w:pStyle w:val="Style13"/>
        <w:framePr w:w="478" w:h="240" w:wrap="none" w:vAnchor="text" w:hAnchor="margin" w:x="8198" w:y="707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СУ</w:t>
      </w:r>
    </w:p>
    <w:p>
      <w:pPr>
        <w:pStyle w:val="Style13"/>
        <w:framePr w:w="944" w:h="960" w:wrap="none" w:vAnchor="text" w:hAnchor="margin" w:x="19" w:y="7967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0" w:firstLine="0"/>
      </w:pPr>
      <w:r>
        <w:rPr>
          <w:rStyle w:val="CharStyle14"/>
          <w:spacing w:val="0"/>
        </w:rPr>
        <w:t>(довер</w:t>
      </w:r>
    </w:p>
    <w:p>
      <w:pPr>
        <w:pStyle w:val="Style13"/>
        <w:framePr w:w="944" w:h="960" w:wrap="none" w:vAnchor="text" w:hAnchor="margin" w:x="19" w:y="7967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0" w:firstLine="0"/>
      </w:pPr>
      <w:r>
        <w:rPr>
          <w:rStyle w:val="CharStyle14"/>
          <w:spacing w:val="0"/>
        </w:rPr>
        <w:t>слуша</w:t>
      </w:r>
    </w:p>
    <w:p>
      <w:pPr>
        <w:pStyle w:val="Style13"/>
        <w:framePr w:w="944" w:h="960" w:wrap="none" w:vAnchor="text" w:hAnchor="margin" w:x="19" w:y="7967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0" w:firstLine="0"/>
      </w:pPr>
      <w:r>
        <w:rPr>
          <w:rStyle w:val="CharStyle14"/>
          <w:spacing w:val="0"/>
        </w:rPr>
        <w:t>предо</w:t>
      </w:r>
    </w:p>
    <w:p>
      <w:pPr>
        <w:pStyle w:val="Style45"/>
        <w:framePr w:w="430" w:h="516" w:wrap="none" w:vAnchor="text" w:hAnchor="margin" w:x="8236" w:y="8086"/>
        <w:widowControl w:val="0"/>
        <w:keepNext w:val="0"/>
        <w:keepLines w:val="0"/>
        <w:shd w:val="clear" w:color="auto" w:fill="auto"/>
        <w:bidi w:val="0"/>
        <w:jc w:val="left"/>
        <w:spacing w:before="0" w:after="17" w:line="19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</w:t>
      </w:r>
    </w:p>
    <w:p>
      <w:pPr>
        <w:pStyle w:val="Style13"/>
        <w:framePr w:w="430" w:h="516" w:wrap="none" w:vAnchor="text" w:hAnchor="margin" w:x="8236" w:y="808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40" w:right="0" w:firstLine="0"/>
      </w:pPr>
      <w:r>
        <w:rPr>
          <w:rStyle w:val="CharStyle14"/>
          <w:spacing w:val="0"/>
        </w:rPr>
        <w:t>4)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50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653" w:left="3144" w:right="3144" w:bottom="3653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pgSz w:w="16838" w:h="23810"/>
          <w:pgMar w:top="3518" w:left="12331" w:right="3441" w:bottom="404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gfrs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'</w:t>
      </w:r>
    </w:p>
    <w:p>
      <w:pPr>
        <w:pStyle w:val="Style13"/>
        <w:framePr w:w="8278" w:h="2525" w:wrap="none" w:vAnchor="text" w:hAnchor="margin" w:x="-15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20" w:right="180" w:firstLine="0"/>
      </w:pPr>
      <w:r>
        <w:rPr>
          <w:rStyle w:val="CharStyle14"/>
          <w:spacing w:val="0"/>
        </w:rPr>
        <w:t>продовольствия и социального питания г. Казани», ООО “Комбин питания”, рассмотрев жалобы ООО «Детское питание» (вх. 7567/ МУП «Департамент продовольствия и социального питания г. К; от 27.04.2017г.), ООО “Комбинат общественного питания” 03.05.2017г.) на действия уполномоченного органа МК’ конкурентной политике и закупкам города Казани» при шров аукциона в электронной форме №0811300008317000154 на пр услуг по организации питания воспитанников»,</w:t>
      </w:r>
    </w:p>
    <w:p>
      <w:pPr>
        <w:pStyle w:val="Style13"/>
        <w:framePr w:w="8326" w:h="6994" w:wrap="none" w:vAnchor="text" w:hAnchor="margin" w:x="-15" w:y="2905"/>
        <w:widowControl w:val="0"/>
        <w:keepNext w:val="0"/>
        <w:keepLines w:val="0"/>
        <w:shd w:val="clear" w:color="auto" w:fill="auto"/>
        <w:bidi w:val="0"/>
        <w:jc w:val="left"/>
        <w:spacing w:before="0" w:after="306" w:line="240" w:lineRule="exact"/>
        <w:ind w:left="4260" w:right="0" w:firstLine="0"/>
      </w:pPr>
      <w:r>
        <w:rPr>
          <w:rStyle w:val="CharStyle47"/>
          <w:spacing w:val="60"/>
        </w:rPr>
        <w:t>УСТАНОВИЛА:</w:t>
      </w:r>
    </w:p>
    <w:p>
      <w:pPr>
        <w:pStyle w:val="Style13"/>
        <w:framePr w:w="8326" w:h="6994" w:wrap="none" w:vAnchor="text" w:hAnchor="margin" w:x="-15" w:y="290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80" w:firstLine="720"/>
      </w:pPr>
      <w:r>
        <w:rPr>
          <w:rStyle w:val="CharStyle14"/>
          <w:spacing w:val="0"/>
        </w:rPr>
        <w:t>Извещение о проведении открытого аукциона в эле №0811300008317000154 было размещено на официшгьнбм Федерации для размещения информации о размещении заказов 03.04.2017 года.</w:t>
      </w:r>
    </w:p>
    <w:p>
      <w:pPr>
        <w:pStyle w:val="Style13"/>
        <w:framePr w:w="8326" w:h="6994" w:wrap="none" w:vAnchor="text" w:hAnchor="margin" w:x="-15" w:y="290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80" w:firstLine="720"/>
      </w:pPr>
      <w:r>
        <w:rPr>
          <w:rStyle w:val="CharStyle14"/>
          <w:spacing w:val="0"/>
        </w:rPr>
        <w:t xml:space="preserve">Уполномоченный орган </w:t>
      </w:r>
      <w:r>
        <w:rPr>
          <w:rStyle w:val="CharStyle48"/>
          <w:spacing w:val="0"/>
        </w:rPr>
        <w:t xml:space="preserve">- </w:t>
      </w:r>
      <w:r>
        <w:rPr>
          <w:rStyle w:val="CharStyle14"/>
          <w:spacing w:val="0"/>
        </w:rPr>
        <w:t>МКУ «Дирекция по конкурен закупкам города Казани».</w:t>
      </w:r>
    </w:p>
    <w:p>
      <w:pPr>
        <w:pStyle w:val="Style13"/>
        <w:framePr w:w="8326" w:h="6994" w:wrap="none" w:vAnchor="text" w:hAnchor="margin" w:x="-15" w:y="290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80" w:firstLine="720"/>
      </w:pPr>
      <w:r>
        <w:rPr>
          <w:rStyle w:val="CharStyle14"/>
          <w:spacing w:val="0"/>
        </w:rPr>
        <w:t>Суть жалобы: по мнению заявителя, заказчиком были нарз законодательства о контрактной системе.</w:t>
      </w:r>
    </w:p>
    <w:p>
      <w:pPr>
        <w:pStyle w:val="Style13"/>
        <w:framePr w:w="8326" w:h="6994" w:wrap="none" w:vAnchor="text" w:hAnchor="margin" w:x="-15" w:y="290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80" w:firstLine="720"/>
      </w:pPr>
      <w:r>
        <w:rPr>
          <w:rStyle w:val="CharStyle14"/>
          <w:spacing w:val="0"/>
        </w:rPr>
        <w:t>Представители уполномоченного органа с доводами, излож заявителя, не согласились, представили устные и письменные пояс*</w:t>
      </w:r>
    </w:p>
    <w:p>
      <w:pPr>
        <w:pStyle w:val="Style13"/>
        <w:framePr w:w="8326" w:h="6994" w:wrap="none" w:vAnchor="text" w:hAnchor="margin" w:x="-15" w:y="290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180" w:firstLine="720"/>
      </w:pPr>
      <w:r>
        <w:rPr>
          <w:rStyle w:val="CharStyle14"/>
          <w:spacing w:val="0"/>
        </w:rPr>
        <w:t>В соответствии с частью 4 статьи 105 обжалование дейст заказчика, уполномоченного органа, уполномоченногэ специализированной организации, комиссии по осуществлению з должностного лица контрактной службы, контрактного управля! электронной площадки в случае, если данные действия, (бездей при определении поставщика (подрядчика, исполнителя) пул аукциона, осуществляется в порядке, установленном настоящей время определения поставщика (подрядчика, исполнителя), а аккредитации на электронной площадке, но не позднее чем через ф размещения на электронной площадке протокола подведения</w:t>
      </w:r>
    </w:p>
    <w:p>
      <w:pPr>
        <w:pStyle w:val="Style13"/>
        <w:framePr w:w="8384" w:h="2899" w:wrap="none" w:vAnchor="text" w:hAnchor="margin" w:x="-20" w:y="9896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100" w:firstLine="0"/>
      </w:pPr>
      <w:r>
        <w:rPr>
          <w:rStyle w:val="CharStyle14"/>
          <w:spacing w:val="0"/>
        </w:rPr>
        <w:t>аукциона либо протокола рассмотрения заявок на учац^ие .</w:t>
      </w:r>
      <w:r>
        <w:rPr>
          <w:rStyle w:val="CharStyle14"/>
          <w:vertAlign w:val="subscript"/>
          <w:spacing w:val="0"/>
        </w:rPr>
        <w:t>;</w:t>
      </w:r>
      <w:r>
        <w:rPr>
          <w:rStyle w:val="CharStyle14"/>
          <w:spacing w:val="0"/>
        </w:rPr>
        <w:t xml:space="preserve">ц,.та протокола проведения такого аукциона в случае признания несостоявшимся. </w:t>
      </w:r>
      <w:r>
        <w:rPr>
          <w:rStyle w:val="CharStyle49"/>
          <w:spacing w:val="0"/>
        </w:rPr>
        <w:t xml:space="preserve">Жалоба на положения документации о таком быть подана участником закупки до окончания срока подачи </w:t>
      </w:r>
      <w:r>
        <w:rPr>
          <w:rStyle w:val="CharStyle14"/>
          <w:spacing w:val="0"/>
        </w:rPr>
        <w:t xml:space="preserve">зя </w:t>
      </w:r>
      <w:r>
        <w:rPr>
          <w:rStyle w:val="CharStyle49"/>
          <w:spacing w:val="0"/>
        </w:rPr>
        <w:t xml:space="preserve">в таком аукционе. </w:t>
      </w:r>
      <w:r>
        <w:rPr>
          <w:rStyle w:val="CharStyle14"/>
          <w:spacing w:val="0"/>
        </w:rPr>
        <w:t>При этом в случае, если обжалуемые дейст совершены после начала рассмотрения заявок на участие в обжалование данных действий (бездействия) может осущес участником закупки, подавшим заявку на участие в таком аукцион обжалуемые действия (бездействие) совершены при рассмотрен к</w:t>
      </w:r>
    </w:p>
    <w:p>
      <w:pPr>
        <w:pStyle w:val="Style13"/>
        <w:framePr w:w="8278" w:h="1262" w:wrap="none" w:vAnchor="text" w:hAnchor="margin" w:x="-25" w:y="12803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100" w:right="140" w:firstLine="0"/>
      </w:pPr>
      <w:r>
        <w:rPr>
          <w:rStyle w:val="CharStyle14"/>
          <w:spacing w:val="0"/>
        </w:rPr>
        <w:t>заявок на участие в электронном аукционе или при заклю</w:t>
      </w:r>
      <w:r>
        <w:rPr>
          <w:rStyle w:val="CharStyle14"/>
          <w:vertAlign w:val="superscript"/>
          <w:spacing w:val="0"/>
        </w:rPr>
        <w:t>1</w:t>
      </w:r>
      <w:r>
        <w:rPr>
          <w:rStyle w:val="CharStyle14"/>
          <w:spacing w:val="0"/>
        </w:rPr>
        <w:t xml:space="preserve"> обжалование данных действий (бездействия) осуществляется контракта. По истечении указанных сроков обжалование (бездействия) заказчика, уполномоченного органа, уполномочен</w:t>
      </w:r>
    </w:p>
    <w:p>
      <w:pPr>
        <w:pStyle w:val="Style13"/>
        <w:framePr w:w="2475" w:h="2195" w:wrap="none" w:vAnchor="text" w:hAnchor="margin" w:x="7958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60" w:right="100" w:firstLine="0"/>
      </w:pPr>
      <w:r>
        <w:rPr>
          <w:rStyle w:val="CharStyle14"/>
          <w:spacing w:val="0"/>
        </w:rPr>
        <w:t xml:space="preserve">1т общественного ж о </w:t>
      </w:r>
      <w:r>
        <w:rPr>
          <w:rStyle w:val="CharStyle50"/>
        </w:rPr>
        <w:t xml:space="preserve">г </w:t>
      </w:r>
      <w:r>
        <w:rPr>
          <w:rStyle w:val="CharStyle14"/>
          <w:spacing w:val="0"/>
        </w:rPr>
        <w:t xml:space="preserve">2?.04.2017г.), азан и» (вх. 7521/ж (в с. 7805/ж от рекция по </w:t>
      </w:r>
      <w:r>
        <w:rPr>
          <w:rStyle w:val="CharStyle39"/>
        </w:rPr>
        <w:t>1</w:t>
      </w:r>
      <w:r>
        <w:rPr>
          <w:rStyle w:val="CharStyle14"/>
          <w:spacing w:val="0"/>
        </w:rPr>
        <w:t>С</w:t>
      </w:r>
      <w:r>
        <w:rPr>
          <w:rStyle w:val="CharStyle39"/>
        </w:rPr>
        <w:t>1</w:t>
      </w:r>
      <w:r>
        <w:rPr>
          <w:rStyle w:val="CharStyle14"/>
          <w:spacing w:val="0"/>
        </w:rPr>
        <w:t>|ш-] открытого едэдет: «Оказание</w:t>
      </w:r>
    </w:p>
    <w:p>
      <w:pPr>
        <w:pStyle w:val="Style13"/>
        <w:framePr w:w="2350" w:h="974" w:wrap="none" w:vAnchor="text" w:hAnchor="margin" w:x="8078" w:y="347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40" w:right="100" w:firstLine="0"/>
      </w:pPr>
      <w:r>
        <w:rPr>
          <w:rStyle w:val="CharStyle14"/>
          <w:spacing w:val="0"/>
        </w:rPr>
        <w:t xml:space="preserve">ктр он: юй у форме аше Российской </w:t>
      </w:r>
      <w:r>
        <w:rPr>
          <w:rStyle w:val="CharStyle14"/>
          <w:lang w:val="en-US" w:eastAsia="en-US" w:bidi="en-US"/>
          <w:spacing w:val="0"/>
        </w:rPr>
        <w:t>tvv</w:t>
      </w:r>
      <w:r>
        <w:rPr>
          <w:rStyle w:val="CharStyle51"/>
          <w:spacing w:val="0"/>
        </w:rPr>
        <w:t>y.za kupki.gov.ru</w:t>
      </w:r>
    </w:p>
    <w:p>
      <w:pPr>
        <w:pStyle w:val="Style13"/>
        <w:framePr w:w="397" w:h="240" w:wrap="none" w:vAnchor="text" w:hAnchor="margin" w:x="7905" w:y="419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lang w:val="en-US" w:eastAsia="en-US" w:bidi="en-US"/>
          <w:spacing w:val="0"/>
        </w:rPr>
        <w:t>w</w:t>
      </w:r>
    </w:p>
    <w:p>
      <w:pPr>
        <w:pStyle w:val="Style52"/>
        <w:framePr w:w="752" w:h="180" w:wrap="none" w:vAnchor="text" w:hAnchor="margin" w:x="8054" w:y="4883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тне и</w:t>
      </w:r>
    </w:p>
    <w:p>
      <w:pPr>
        <w:pStyle w:val="Style13"/>
        <w:framePr w:w="1582" w:h="1586" w:wrap="none" w:vAnchor="text" w:hAnchor="margin" w:x="8841" w:y="4835"/>
        <w:widowControl w:val="0"/>
        <w:keepNext w:val="0"/>
        <w:keepLines w:val="0"/>
        <w:shd w:val="clear" w:color="auto" w:fill="auto"/>
        <w:bidi w:val="0"/>
        <w:jc w:val="both"/>
        <w:spacing w:before="0" w:after="57" w:line="240" w:lineRule="exact"/>
        <w:ind w:left="120" w:right="0" w:firstLine="0"/>
      </w:pPr>
      <w:r>
        <w:rPr>
          <w:rStyle w:val="CharStyle14"/>
          <w:spacing w:val="0"/>
        </w:rPr>
        <w:t>голитике и</w:t>
      </w:r>
    </w:p>
    <w:p>
      <w:pPr>
        <w:pStyle w:val="Style13"/>
        <w:framePr w:w="1582" w:h="1586" w:wrap="none" w:vAnchor="text" w:hAnchor="margin" w:x="8841" w:y="4835"/>
        <w:widowControl w:val="0"/>
        <w:keepNext w:val="0"/>
        <w:keepLines w:val="0"/>
        <w:shd w:val="clear" w:color="auto" w:fill="auto"/>
        <w:bidi w:val="0"/>
        <w:jc w:val="both"/>
        <w:spacing w:before="0" w:after="0" w:line="634" w:lineRule="exact"/>
        <w:ind w:left="120" w:right="100" w:firstLine="0"/>
      </w:pPr>
      <w:r>
        <w:rPr>
          <w:rStyle w:val="CharStyle14"/>
          <w:spacing w:val="0"/>
        </w:rPr>
        <w:t>требования и в жалобе</w:t>
      </w:r>
    </w:p>
    <w:p>
      <w:pPr>
        <w:pStyle w:val="Style52"/>
        <w:framePr w:w="474" w:h="179" w:wrap="none" w:vAnchor="text" w:hAnchor="margin" w:x="8471" w:y="5517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ГЫ</w:t>
      </w:r>
    </w:p>
    <w:p>
      <w:pPr>
        <w:pStyle w:val="Style13"/>
        <w:framePr w:w="675" w:h="566" w:wrap="none" w:vAnchor="text" w:hAnchor="margin" w:x="7929" w:y="5468"/>
        <w:widowControl w:val="0"/>
        <w:keepNext w:val="0"/>
        <w:keepLines w:val="0"/>
        <w:shd w:val="clear" w:color="auto" w:fill="auto"/>
        <w:bidi w:val="0"/>
        <w:jc w:val="left"/>
        <w:spacing w:before="0" w:after="58" w:line="240" w:lineRule="exact"/>
        <w:ind w:left="100" w:right="0" w:firstLine="0"/>
      </w:pPr>
      <w:r>
        <w:rPr>
          <w:rStyle w:val="CharStyle14"/>
          <w:lang w:val="en-US" w:eastAsia="en-US" w:bidi="en-US"/>
          <w:spacing w:val="0"/>
        </w:rPr>
        <w:t>Vine</w:t>
      </w:r>
    </w:p>
    <w:p>
      <w:pPr>
        <w:pStyle w:val="Style13"/>
        <w:framePr w:w="675" w:h="566" w:wrap="none" w:vAnchor="text" w:hAnchor="margin" w:x="7929" w:y="546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20" w:right="0" w:firstLine="0"/>
      </w:pPr>
      <w:r>
        <w:rPr>
          <w:rStyle w:val="CharStyle14"/>
          <w:spacing w:val="0"/>
        </w:rPr>
        <w:t>;</w:t>
      </w:r>
    </w:p>
    <w:p>
      <w:pPr>
        <w:pStyle w:val="Style13"/>
        <w:framePr w:w="752" w:h="964" w:wrap="none" w:vAnchor="text" w:hAnchor="margin" w:x="8039" w:y="6046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20" w:right="100" w:firstLine="0"/>
      </w:pPr>
      <w:r>
        <w:rPr>
          <w:rStyle w:val="CharStyle14"/>
          <w:spacing w:val="0"/>
        </w:rPr>
        <w:t>енн ен и виг</w:t>
      </w:r>
    </w:p>
    <w:p>
      <w:pPr>
        <w:pStyle w:val="Style13"/>
        <w:framePr w:w="498" w:h="937" w:wrap="none" w:vAnchor="text" w:hAnchor="margin" w:x="8486" w:y="6102"/>
        <w:widowControl w:val="0"/>
        <w:keepNext w:val="0"/>
        <w:keepLines w:val="0"/>
        <w:shd w:val="clear" w:color="auto" w:fill="auto"/>
        <w:bidi w:val="0"/>
        <w:jc w:val="left"/>
        <w:spacing w:before="0" w:after="14" w:line="240" w:lineRule="exact"/>
        <w:ind w:left="100" w:right="0" w:firstLine="0"/>
      </w:pPr>
      <w:r>
        <w:rPr>
          <w:rStyle w:val="CharStyle14"/>
          <w:spacing w:val="0"/>
        </w:rPr>
        <w:t>ык</w:t>
      </w:r>
    </w:p>
    <w:p>
      <w:pPr>
        <w:pStyle w:val="Style13"/>
        <w:framePr w:w="498" w:h="937" w:wrap="none" w:vAnchor="text" w:hAnchor="margin" w:x="8486" w:y="6102"/>
        <w:widowControl w:val="0"/>
        <w:keepNext w:val="0"/>
        <w:keepLines w:val="0"/>
        <w:shd w:val="clear" w:color="auto" w:fill="auto"/>
        <w:bidi w:val="0"/>
        <w:jc w:val="left"/>
        <w:spacing w:before="0" w:after="157" w:line="240" w:lineRule="exact"/>
        <w:ind w:left="220" w:right="0" w:firstLine="0"/>
      </w:pPr>
      <w:r>
        <w:rPr>
          <w:rStyle w:val="CharStyle14"/>
          <w:spacing w:val="0"/>
        </w:rPr>
        <w:t>я.</w:t>
      </w:r>
    </w:p>
    <w:p>
      <w:pPr>
        <w:pStyle w:val="Style8"/>
        <w:framePr w:w="498" w:h="937" w:wrap="none" w:vAnchor="text" w:hAnchor="margin" w:x="8486" w:y="6102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</w:t>
      </w:r>
    </w:p>
    <w:p>
      <w:pPr>
        <w:pStyle w:val="Style13"/>
        <w:framePr w:w="1822" w:h="3206" w:wrap="none" w:vAnchor="text" w:hAnchor="margin" w:x="8687" w:y="6689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0" w:right="200" w:firstLine="0"/>
      </w:pPr>
      <w:r>
        <w:rPr>
          <w:rStyle w:val="CharStyle14"/>
          <w:spacing w:val="0"/>
        </w:rPr>
        <w:t>бездействия)</w:t>
      </w:r>
    </w:p>
    <w:p>
      <w:pPr>
        <w:pStyle w:val="Style13"/>
        <w:framePr w:w="1822" w:h="3206" w:wrap="none" w:vAnchor="text" w:hAnchor="margin" w:x="8687" w:y="6689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0" w:right="200" w:firstLine="0"/>
      </w:pPr>
      <w:r>
        <w:rPr>
          <w:rStyle w:val="CharStyle14"/>
          <w:spacing w:val="0"/>
        </w:rPr>
        <w:t>чреждения,</w:t>
      </w:r>
    </w:p>
    <w:p>
      <w:pPr>
        <w:pStyle w:val="Style13"/>
        <w:framePr w:w="1822" w:h="3206" w:wrap="none" w:vAnchor="text" w:hAnchor="margin" w:x="8687" w:y="6689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0" w:right="200" w:firstLine="0"/>
      </w:pPr>
      <w:r>
        <w:rPr>
          <w:rStyle w:val="CharStyle14"/>
          <w:spacing w:val="0"/>
        </w:rPr>
        <w:t>, ее членов,</w:t>
      </w:r>
    </w:p>
    <w:p>
      <w:pPr>
        <w:pStyle w:val="Style13"/>
        <w:framePr w:w="1822" w:h="3206" w:wrap="none" w:vAnchor="text" w:hAnchor="margin" w:x="8687" w:y="6689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80" w:right="100" w:firstLine="0"/>
      </w:pPr>
      <w:r>
        <w:rPr>
          <w:rStyle w:val="CharStyle14"/>
          <w:spacing w:val="0"/>
        </w:rPr>
        <w:t>, оператора, совершены ектронного й, в любое в период дней с даты .тов такого</w:t>
      </w:r>
    </w:p>
    <w:p>
      <w:pPr>
        <w:pStyle w:val="Style52"/>
        <w:framePr w:w="1078" w:h="633" w:wrap="none" w:vAnchor="text" w:hAnchor="margin" w:x="7991" w:y="733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20" w:right="180" w:firstLine="0"/>
      </w:pPr>
      <w:r>
        <w:rPr>
          <w:rStyle w:val="CharStyle54"/>
          <w:b w:val="0"/>
          <w:bCs w:val="0"/>
          <w:spacing w:val="0"/>
        </w:rPr>
        <w:t xml:space="preserve">аку: [ок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 )Ш зге,</w:t>
      </w:r>
    </w:p>
    <w:p>
      <w:pPr>
        <w:pStyle w:val="Style13"/>
        <w:framePr w:w="474" w:h="326" w:wrap="none" w:vAnchor="text" w:hAnchor="margin" w:x="8476" w:y="796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й)</w:t>
      </w:r>
    </w:p>
    <w:p>
      <w:pPr>
        <w:pStyle w:val="Style3"/>
        <w:framePr w:w="709" w:h="163" w:wrap="none" w:vAnchor="text" w:hAnchor="margin" w:x="8011" w:y="8094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ГВЦ</w:t>
      </w:r>
    </w:p>
    <w:p>
      <w:pPr>
        <w:pStyle w:val="Style13"/>
        <w:framePr w:w="627" w:h="1285" w:wrap="none" w:vAnchor="text" w:hAnchor="margin" w:x="8155" w:y="8288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40" w:right="100" w:firstLine="0"/>
      </w:pPr>
      <w:r>
        <w:rPr>
          <w:rStyle w:val="CharStyle14"/>
          <w:spacing w:val="0"/>
        </w:rPr>
        <w:t>;м гль: та с5</w:t>
      </w:r>
    </w:p>
    <w:p>
      <w:pPr>
        <w:pStyle w:val="Style27"/>
        <w:framePr w:w="474" w:h="170" w:wrap="none" w:vAnchor="text" w:hAnchor="margin" w:x="8615" w:y="840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 ['</w:t>
      </w:r>
    </w:p>
    <w:p>
      <w:pPr>
        <w:pStyle w:val="Style13"/>
        <w:framePr w:w="1299" w:h="1604" w:wrap="none" w:vAnchor="text" w:hAnchor="margin" w:x="7847" w:y="8621"/>
        <w:widowControl w:val="0"/>
        <w:keepNext w:val="0"/>
        <w:keepLines w:val="0"/>
        <w:shd w:val="clear" w:color="auto" w:fill="auto"/>
        <w:bidi w:val="0"/>
        <w:jc w:val="right"/>
        <w:spacing w:before="0" w:after="0" w:line="312" w:lineRule="exact"/>
        <w:ind w:left="0" w:right="280" w:firstLine="0"/>
      </w:pPr>
      <w:r>
        <w:rPr>
          <w:rStyle w:val="CharStyle14"/>
          <w:spacing w:val="0"/>
        </w:rPr>
        <w:t>во</w:t>
      </w:r>
    </w:p>
    <w:p>
      <w:pPr>
        <w:pStyle w:val="Style27"/>
        <w:framePr w:w="1299" w:h="1604" w:wrap="none" w:vAnchor="text" w:hAnchor="margin" w:x="7847" w:y="8621"/>
        <w:widowControl w:val="0"/>
        <w:keepNext w:val="0"/>
        <w:keepLines w:val="0"/>
        <w:shd w:val="clear" w:color="auto" w:fill="auto"/>
        <w:bidi w:val="0"/>
        <w:jc w:val="right"/>
        <w:spacing w:before="0" w:after="0" w:line="312" w:lineRule="exact"/>
        <w:ind w:left="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ОК</w:t>
      </w:r>
    </w:p>
    <w:p>
      <w:pPr>
        <w:pStyle w:val="Style13"/>
        <w:framePr w:w="1299" w:h="1604" w:wrap="none" w:vAnchor="text" w:hAnchor="margin" w:x="7847" w:y="8621"/>
        <w:widowControl w:val="0"/>
        <w:keepNext w:val="0"/>
        <w:keepLines w:val="0"/>
        <w:shd w:val="clear" w:color="auto" w:fill="auto"/>
        <w:bidi w:val="0"/>
        <w:jc w:val="right"/>
        <w:spacing w:before="0" w:after="0" w:line="312" w:lineRule="exact"/>
        <w:ind w:left="0" w:right="280" w:firstLine="0"/>
      </w:pPr>
      <w:r>
        <w:rPr>
          <w:rStyle w:val="CharStyle14"/>
          <w:spacing w:val="0"/>
        </w:rPr>
        <w:t>ть</w:t>
      </w:r>
    </w:p>
    <w:p>
      <w:pPr>
        <w:pStyle w:val="Style13"/>
        <w:framePr w:w="1299" w:h="1604" w:wrap="none" w:vAnchor="text" w:hAnchor="margin" w:x="7847" w:y="8621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140" w:right="100" w:firstLine="0"/>
      </w:pPr>
      <w:r>
        <w:rPr>
          <w:rStyle w:val="CharStyle55"/>
          <w:spacing w:val="0"/>
        </w:rPr>
        <w:t xml:space="preserve">резурыр: </w:t>
      </w:r>
      <w:r>
        <w:rPr>
          <w:rStyle w:val="CharStyle14"/>
          <w:spacing w:val="0"/>
        </w:rPr>
        <w:t xml:space="preserve">ак </w:t>
      </w:r>
      <w:r>
        <w:rPr>
          <w:rStyle w:val="CharStyle56"/>
          <w:spacing w:val="0"/>
        </w:rPr>
        <w:t>х</w:t>
      </w:r>
    </w:p>
    <w:p>
      <w:pPr>
        <w:pStyle w:val="Style40"/>
        <w:framePr w:w="555" w:h="1498" w:wrap="none" w:vAnchor="text" w:hAnchor="margin" w:x="8054" w:y="999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</w:r>
    </w:p>
    <w:p>
      <w:pPr>
        <w:pStyle w:val="Style13"/>
        <w:framePr w:w="555" w:h="1498" w:wrap="none" w:vAnchor="text" w:hAnchor="margin" w:x="8054" w:y="999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20" w:right="0" w:firstLine="0"/>
      </w:pPr>
      <w:r>
        <w:rPr>
          <w:rStyle w:val="CharStyle14"/>
          <w:spacing w:val="0"/>
        </w:rPr>
        <w:t>та</w:t>
      </w:r>
    </w:p>
    <w:p>
      <w:pPr>
        <w:pStyle w:val="Style8"/>
        <w:framePr w:w="555" w:h="1498" w:wrap="none" w:vAnchor="text" w:hAnchor="margin" w:x="8054" w:y="999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а;</w:t>
      </w:r>
    </w:p>
    <w:p>
      <w:pPr>
        <w:pStyle w:val="Style13"/>
        <w:framePr w:w="555" w:h="1498" w:wrap="none" w:vAnchor="text" w:hAnchor="margin" w:x="8054" w:y="999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20" w:right="0" w:firstLine="0"/>
      </w:pPr>
      <w:r>
        <w:rPr>
          <w:rStyle w:val="CharStyle14"/>
          <w:spacing w:val="0"/>
        </w:rPr>
        <w:t>Я1</w:t>
      </w:r>
    </w:p>
    <w:p>
      <w:pPr>
        <w:pStyle w:val="Style13"/>
        <w:framePr w:w="555" w:h="1498" w:wrap="none" w:vAnchor="text" w:hAnchor="margin" w:x="8054" w:y="999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0" w:firstLine="0"/>
      </w:pPr>
      <w:r>
        <w:rPr>
          <w:rStyle w:val="CharStyle14"/>
          <w:spacing w:val="0"/>
        </w:rPr>
        <w:t>$гп</w:t>
      </w:r>
    </w:p>
    <w:p>
      <w:pPr>
        <w:pStyle w:val="Style8"/>
        <w:framePr w:w="2202" w:h="4170" w:wrap="none" w:vAnchor="text" w:hAnchor="margin" w:x="8284" w:y="9896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100" w:right="160" w:firstLine="0"/>
      </w:pPr>
      <w:r>
        <w:rPr>
          <w:rStyle w:val="CharStyle57"/>
          <w:b w:val="0"/>
          <w:bCs w:val="0"/>
          <w:spacing w:val="0"/>
        </w:rPr>
        <w:t xml:space="preserve">щиоие иди. СОФ аукциона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 к:ц юне может ок на участие</w:t>
      </w:r>
    </w:p>
    <w:p>
      <w:pPr>
        <w:pStyle w:val="Style13"/>
        <w:framePr w:w="2202" w:h="4170" w:wrap="none" w:vAnchor="text" w:hAnchor="margin" w:x="8284" w:y="9896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100" w:right="160" w:firstLine="0"/>
      </w:pPr>
      <w:r>
        <w:rPr>
          <w:rStyle w:val="CharStyle14"/>
          <w:spacing w:val="0"/>
        </w:rPr>
        <w:t xml:space="preserve">(б ездействие) ком аукционе, тяться только с лучае, если- рых' частей контракта, заключения действий ; </w:t>
      </w:r>
      <w:r>
        <w:rPr>
          <w:rStyle w:val="CharStyle14"/>
          <w:vertAlign w:val="superscript"/>
          <w:spacing w:val="0"/>
        </w:rPr>
        <w:t>г</w:t>
      </w:r>
      <w:r>
        <w:rPr>
          <w:rStyle w:val="CharStyle14"/>
          <w:spacing w:val="0"/>
        </w:rPr>
        <w:t>чреждения,</w:t>
      </w:r>
    </w:p>
    <w:p>
      <w:pPr>
        <w:pStyle w:val="Style13"/>
        <w:framePr w:w="800" w:h="2501" w:wrap="none" w:vAnchor="text" w:hAnchor="margin" w:x="8011" w:y="11560"/>
        <w:widowControl w:val="0"/>
        <w:keepNext w:val="0"/>
        <w:keepLines w:val="0"/>
        <w:shd w:val="clear" w:color="auto" w:fill="auto"/>
        <w:bidi w:val="0"/>
        <w:jc w:val="left"/>
        <w:spacing w:before="0" w:after="58" w:line="240" w:lineRule="exact"/>
        <w:ind w:left="260" w:right="0" w:firstLine="0"/>
      </w:pPr>
      <w:r>
        <w:rPr>
          <w:rStyle w:val="CharStyle14"/>
          <w:spacing w:val="0"/>
        </w:rPr>
        <w:t>та</w:t>
      </w:r>
    </w:p>
    <w:p>
      <w:pPr>
        <w:pStyle w:val="Style52"/>
        <w:framePr w:w="800" w:h="2501" w:wrap="none" w:vAnchor="text" w:hAnchor="margin" w:x="8011" w:y="11560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ТВ.</w:t>
      </w:r>
    </w:p>
    <w:p>
      <w:pPr>
        <w:pStyle w:val="Style13"/>
        <w:framePr w:w="800" w:h="2501" w:wrap="none" w:vAnchor="text" w:hAnchor="margin" w:x="8011" w:y="11560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260" w:right="320" w:firstLine="0"/>
      </w:pPr>
      <w:r>
        <w:rPr>
          <w:rStyle w:val="CharStyle14"/>
          <w:spacing w:val="0"/>
        </w:rPr>
        <w:t>е. и</w:t>
      </w:r>
    </w:p>
    <w:p>
      <w:pPr>
        <w:pStyle w:val="Style13"/>
        <w:framePr w:w="800" w:h="2501" w:wrap="none" w:vAnchor="text" w:hAnchor="margin" w:x="8011" w:y="11560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40" w:firstLine="0"/>
      </w:pPr>
      <w:r>
        <w:rPr>
          <w:rStyle w:val="CharStyle14"/>
          <w:spacing w:val="0"/>
        </w:rPr>
        <w:t xml:space="preserve">дек(и: </w:t>
      </w:r>
      <w:r>
        <w:rPr>
          <w:rStyle w:val="CharStyle58"/>
        </w:rPr>
        <w:t xml:space="preserve">Д </w:t>
      </w:r>
      <w:r>
        <w:rPr>
          <w:rStyle w:val="CharStyle14"/>
          <w:spacing w:val="0"/>
        </w:rPr>
        <w:t>н оф</w:t>
      </w:r>
    </w:p>
    <w:p>
      <w:pPr>
        <w:pStyle w:val="Style13"/>
        <w:framePr w:w="502" w:h="1593" w:wrap="none" w:vAnchor="text" w:hAnchor="margin" w:x="8462" w:y="12151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0" w:firstLine="0"/>
      </w:pPr>
      <w:r>
        <w:rPr>
          <w:rStyle w:val="CharStyle14"/>
          <w:spacing w:val="0"/>
        </w:rPr>
        <w:t>в</w:t>
      </w:r>
    </w:p>
    <w:p>
      <w:pPr>
        <w:pStyle w:val="Style13"/>
        <w:framePr w:w="502" w:h="1593" w:wrap="none" w:vAnchor="text" w:hAnchor="margin" w:x="8462" w:y="12151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100" w:right="120" w:firstLine="0"/>
      </w:pPr>
      <w:r>
        <w:rPr>
          <w:rStyle w:val="CharStyle14"/>
          <w:spacing w:val="0"/>
        </w:rPr>
        <w:t>втс и</w:t>
      </w:r>
    </w:p>
    <w:p>
      <w:pPr>
        <w:pStyle w:val="Style13"/>
        <w:framePr w:w="502" w:h="1593" w:wrap="none" w:vAnchor="text" w:hAnchor="margin" w:x="8462" w:y="12151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0" w:firstLine="0"/>
      </w:pPr>
      <w:r>
        <w:rPr>
          <w:rStyle w:val="CharStyle14"/>
          <w:spacing w:val="0"/>
        </w:rPr>
        <w:t>э</w:t>
      </w:r>
    </w:p>
    <w:p>
      <w:pPr>
        <w:pStyle w:val="Style13"/>
        <w:framePr w:w="502" w:h="1593" w:wrap="none" w:vAnchor="text" w:hAnchor="margin" w:x="8462" w:y="12151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0" w:right="120" w:firstLine="0"/>
      </w:pPr>
      <w:r>
        <w:rPr>
          <w:rStyle w:val="CharStyle39"/>
        </w:rPr>
        <w:t>1</w:t>
      </w:r>
      <w:r>
        <w:rPr>
          <w:rStyle w:val="CharStyle14"/>
          <w:spacing w:val="0"/>
        </w:rPr>
        <w:t>ы:</w:t>
      </w:r>
    </w:p>
    <w:p>
      <w:pPr>
        <w:pStyle w:val="Style13"/>
        <w:framePr w:w="493" w:h="240" w:wrap="none" w:vAnchor="text" w:hAnchor="margin" w:x="7963" w:y="1349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да: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76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239" w:left="3158" w:right="3158" w:bottom="3239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6838" w:h="23810"/>
          <w:pgMar w:top="3518" w:left="12144" w:right="3826" w:bottom="404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~' 'Г‘</w:t>
      </w:r>
    </w:p>
    <w:p>
      <w:pPr>
        <w:pStyle w:val="Style13"/>
        <w:tabs>
          <w:tab w:leader="none" w:pos="7867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специализированном организации, оператора электронной площ. комиссии осуществляется только в судебном порядке. _']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5</w:t>
      </w:r>
    </w:p>
    <w:p>
      <w:pPr>
        <w:pStyle w:val="Style13"/>
        <w:framePr w:h="239" w:wrap="around" w:hAnchor="margin" w:x="8177" w:y="1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14"/>
          <w:spacing w:val="0"/>
        </w:rPr>
        <w:t>ЦК г</w:t>
      </w:r>
    </w:p>
    <w:p>
      <w:pPr>
        <w:pStyle w:val="Style13"/>
        <w:framePr w:h="249" w:wrap="around" w:hAnchor="margin" w:x="8827" w:y="1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укционнои</w:t>
      </w:r>
    </w:p>
    <w:p>
      <w:pPr>
        <w:pStyle w:val="Style13"/>
        <w:framePr w:w="2430" w:h="3623" w:wrap="around" w:hAnchor="margin" w:x="7958" w:y="271"/>
        <w:tabs>
          <w:tab w:leader="none" w:pos="239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65" w:lineRule="exact"/>
        <w:ind w:left="920" w:right="0" w:firstLine="0"/>
      </w:pPr>
      <w:r>
        <w:rPr>
          <w:rStyle w:val="CharStyle14"/>
          <w:spacing w:val="0"/>
        </w:rPr>
        <w:t xml:space="preserve">”. </w:t>
      </w:r>
      <w:r>
        <w:rPr>
          <w:rStyle w:val="CharStyle14"/>
          <w:lang w:val="en-US" w:eastAsia="en-US" w:bidi="en-US"/>
          <w:spacing w:val="0"/>
        </w:rPr>
        <w:t>f:</w:t>
      </w:r>
      <w:r>
        <w:rPr>
          <w:rStyle w:val="CharStyle14"/>
          <w:spacing w:val="0"/>
        </w:rPr>
        <w:t>"</w:t>
        <w:tab/>
        <w:t>V</w:t>
      </w:r>
    </w:p>
    <w:p>
      <w:pPr>
        <w:pStyle w:val="Style13"/>
        <w:framePr w:w="2430" w:h="3623" w:wrap="around" w:hAnchor="margin" w:x="7958" w:y="271"/>
        <w:widowControl w:val="0"/>
        <w:keepNext w:val="0"/>
        <w:keepLines w:val="0"/>
        <w:shd w:val="clear" w:color="auto" w:fill="auto"/>
        <w:bidi w:val="0"/>
        <w:jc w:val="right"/>
        <w:spacing w:before="0" w:after="282" w:line="365" w:lineRule="exact"/>
        <w:ind w:left="100" w:right="160" w:firstLine="0"/>
      </w:pPr>
      <w:r>
        <w:rPr>
          <w:rStyle w:val="CharStyle14"/>
          <w:spacing w:val="0"/>
        </w:rPr>
        <w:t xml:space="preserve">в открытом </w:t>
      </w:r>
      <w:r>
        <w:rPr>
          <w:rStyle w:val="CharStyle59"/>
          <w:spacing w:val="-20"/>
        </w:rPr>
        <w:t>е|щфт|:</w:t>
      </w:r>
      <w:r>
        <w:rPr>
          <w:rStyle w:val="CharStyle14"/>
          <w:spacing w:val="0"/>
        </w:rPr>
        <w:t xml:space="preserve"> «Оказание</w:t>
      </w:r>
    </w:p>
    <w:p>
      <w:pPr>
        <w:pStyle w:val="Style13"/>
        <w:framePr w:w="2430" w:h="3623" w:wrap="around" w:hAnchor="margin" w:x="7958" w:y="271"/>
        <w:widowControl w:val="0"/>
        <w:keepNext w:val="0"/>
        <w:keepLines w:val="0"/>
        <w:shd w:val="clear" w:color="auto" w:fill="auto"/>
        <w:bidi w:val="0"/>
        <w:jc w:val="right"/>
        <w:spacing w:before="0" w:after="298" w:line="312" w:lineRule="exact"/>
        <w:ind w:left="100" w:right="160" w:firstLine="0"/>
      </w:pPr>
      <w:r>
        <w:rPr>
          <w:rStyle w:val="CharStyle14"/>
          <w:spacing w:val="0"/>
        </w:rPr>
        <w:t>«Дирекция по 27.04.2017г.,</w:t>
      </w:r>
    </w:p>
    <w:p>
      <w:pPr>
        <w:pStyle w:val="Style13"/>
        <w:framePr w:w="2430" w:h="3623" w:wrap="around" w:hAnchor="margin" w:x="7958" w:y="271"/>
        <w:widowControl w:val="0"/>
        <w:keepNext w:val="0"/>
        <w:keepLines w:val="0"/>
        <w:shd w:val="clear" w:color="auto" w:fill="auto"/>
        <w:bidi w:val="0"/>
        <w:jc w:val="right"/>
        <w:spacing w:before="0" w:after="362" w:line="240" w:lineRule="exact"/>
        <w:ind w:left="0" w:right="160" w:firstLine="0"/>
      </w:pPr>
      <w:r>
        <w:rPr>
          <w:rStyle w:val="CharStyle14"/>
          <w:spacing w:val="0"/>
        </w:rPr>
        <w:t>системе,-жалоба</w:t>
      </w:r>
    </w:p>
    <w:p>
      <w:pPr>
        <w:pStyle w:val="Style13"/>
        <w:framePr w:w="2430" w:h="3623" w:wrap="around" w:hAnchor="margin" w:x="7958" w:y="271"/>
        <w:widowControl w:val="0"/>
        <w:keepNext w:val="0"/>
        <w:keepLines w:val="0"/>
        <w:shd w:val="clear" w:color="auto" w:fill="auto"/>
        <w:bidi w:val="0"/>
        <w:jc w:val="center"/>
        <w:spacing w:before="0" w:after="10" w:line="240" w:lineRule="exact"/>
        <w:ind w:left="0" w:right="60" w:firstLine="0"/>
      </w:pPr>
      <w:r>
        <w:rPr>
          <w:rStyle w:val="CharStyle14"/>
          <w:spacing w:val="0"/>
        </w:rPr>
        <w:t>цей статьей;</w:t>
      </w:r>
    </w:p>
    <w:p>
      <w:pPr>
        <w:pStyle w:val="Style13"/>
        <w:framePr w:w="2430" w:h="3623" w:wrap="around" w:hAnchor="margin" w:x="7958" w:y="271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0" w:right="60" w:firstLine="0"/>
      </w:pPr>
      <w:r>
        <w:rPr>
          <w:rStyle w:val="CharStyle39"/>
        </w:rPr>
        <w:t>0</w:t>
      </w:r>
      <w:r>
        <w:rPr>
          <w:rStyle w:val="CharStyle14"/>
          <w:vertAlign w:val="superscript"/>
          <w:spacing w:val="0"/>
        </w:rPr>
        <w:t>х</w:t>
      </w:r>
      <w:r>
        <w:rPr>
          <w:rStyle w:val="CharStyle14"/>
          <w:spacing w:val="0"/>
        </w:rPr>
        <w:t>: ия которого не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датой окончания срока подачи заявок на участке аукционе в электронной форме №0811300008317000154 на пр услуг по организации питания воспитанников» является 20.04.2017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Однако жалобы на действия уполномоченного органа - МКУ конкурентной политике и закупкам города Казани» поступили</w:t>
      </w:r>
    </w:p>
    <w:p>
      <w:pPr>
        <w:pStyle w:val="Style13"/>
        <w:tabs>
          <w:tab w:leader="none" w:pos="4728" w:val="center"/>
          <w:tab w:leader="none" w:pos="6422" w:val="left"/>
          <w:tab w:leader="dot" w:pos="71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28.04.2017г., 03.05.2017г. ..</w:t>
        <w:tab/>
        <w:t>-</w:t>
        <w:tab/>
        <w:tab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11 статьи 105 Закона о контрактно возвращается подавшему ее лицу без рассмотрения в случае, если: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жалоба не соответствует требованиям, установленным насфоя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жалоба не подписана или жалоба подписана лицом, полно? подтверждены документами;</w:t>
      </w:r>
    </w:p>
    <w:p>
      <w:pPr>
        <w:pStyle w:val="Style60"/>
        <w:numPr>
          <w:ilvl w:val="0"/>
          <w:numId w:val="3"/>
        </w:numPr>
        <w:widowControl w:val="0"/>
        <w:keepNext/>
        <w:keepLines/>
        <w:shd w:val="clear" w:color="auto" w:fill="auto"/>
        <w:bidi w:val="0"/>
        <w:jc w:val="left"/>
        <w:spacing w:before="0" w:after="0"/>
        <w:ind w:left="720" w:right="0" w:firstLine="0"/>
        <w:sectPr>
          <w:pgSz w:w="16838" w:h="23810"/>
          <w:pgMar w:top="4358" w:left="3209" w:right="3151" w:bottom="4675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жалоба подана по истечении срока, предусмотренного настоящей</w:t>
      </w:r>
      <w:bookmarkEnd w:id="0"/>
    </w:p>
    <w:p>
      <w:pPr>
        <w:pStyle w:val="Style8"/>
        <w:framePr w:w="1237" w:h="168" w:wrap="none" w:vAnchor="text" w:hAnchor="margin" w:x="-39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статьей;</w:t>
      </w:r>
    </w:p>
    <w:p>
      <w:pPr>
        <w:pStyle w:val="Style62"/>
        <w:framePr w:w="570" w:h="422" w:wrap="none" w:vAnchor="text" w:hAnchor="margin" w:x="8447" w:y="63"/>
        <w:tabs>
          <w:tab w:leader="dot" w:pos="418" w:val="lef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120" w:right="0" w:firstLine="0"/>
      </w:pPr>
      <w:r>
        <w:rPr>
          <w:lang w:val="ru-RU" w:eastAsia="ru-RU" w:bidi="ru-RU"/>
          <w:vertAlign w:val="superscript"/>
          <w:w w:val="100"/>
          <w:spacing w:val="30"/>
          <w:color w:val="000000"/>
          <w:position w:val="0"/>
        </w:rPr>
        <w:t>::</w:t>
      </w:r>
      <w:r>
        <w:rPr>
          <w:rStyle w:val="CharStyle64"/>
          <w:lang w:val="ru-RU" w:eastAsia="ru-RU" w:bidi="ru-RU"/>
        </w:rPr>
        <w:tab/>
      </w:r>
    </w:p>
    <w:p>
      <w:pPr>
        <w:pStyle w:val="Style13"/>
        <w:framePr w:w="570" w:h="422" w:wrap="none" w:vAnchor="text" w:hAnchor="margin" w:x="8447" w:y="6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20" w:right="0" w:firstLine="0"/>
      </w:pPr>
      <w:r>
        <w:rPr>
          <w:rStyle w:val="CharStyle14"/>
          <w:spacing w:val="0"/>
        </w:rPr>
        <w:t>зни</w:t>
      </w:r>
    </w:p>
    <w:p>
      <w:pPr>
        <w:pStyle w:val="Style13"/>
        <w:framePr w:w="7491" w:h="254" w:wrap="none" w:vAnchor="text" w:hAnchor="margin" w:x="667" w:y="24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4) по жалобе на те же действия (бездействие) принято '</w:t>
      </w:r>
    </w:p>
    <w:p>
      <w:pPr>
        <w:pStyle w:val="Style13"/>
        <w:framePr w:w="1650" w:h="240" w:wrap="none" w:vAnchor="text" w:hAnchor="margin" w:x="8831" w:y="24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е суда или"</w:t>
      </w:r>
    </w:p>
    <w:p>
      <w:pPr>
        <w:pStyle w:val="Style13"/>
        <w:framePr w:w="680" w:h="254" w:wrap="none" w:vAnchor="text" w:hAnchor="margin" w:x="7910" w:y="24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рош</w:t>
      </w:r>
    </w:p>
    <w:p>
      <w:pPr>
        <w:pStyle w:val="Style13"/>
        <w:framePr w:w="8422" w:h="8351" w:wrap="none" w:vAnchor="text" w:hAnchor="margin" w:x="-53" w:y="50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0" w:firstLine="0"/>
      </w:pPr>
      <w:r>
        <w:rPr>
          <w:rStyle w:val="CharStyle14"/>
          <w:spacing w:val="0"/>
        </w:rPr>
        <w:t>контрольного органа в сфере закупок.</w:t>
      </w:r>
    </w:p>
    <w:p>
      <w:pPr>
        <w:pStyle w:val="Style13"/>
        <w:framePr w:w="8422" w:h="8351" w:wrap="none" w:vAnchor="text" w:hAnchor="margin" w:x="-53" w:y="50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00" w:firstLine="720"/>
      </w:pPr>
      <w:r>
        <w:rPr>
          <w:rStyle w:val="CharStyle14"/>
          <w:spacing w:val="0"/>
        </w:rPr>
        <w:t>Таким образом, жалобы Заявителей остаются без рассмо</w:t>
      </w:r>
      <w:r>
        <w:rPr>
          <w:rStyle w:val="CharStyle14"/>
          <w:vertAlign w:val="superscript"/>
          <w:spacing w:val="0"/>
        </w:rPr>
        <w:t>1</w:t>
      </w:r>
      <w:r>
        <w:rPr>
          <w:rStyle w:val="CharStyle14"/>
          <w:spacing w:val="0"/>
        </w:rPr>
        <w:t xml:space="preserve"> необоснованными.</w:t>
      </w:r>
    </w:p>
    <w:p>
      <w:pPr>
        <w:pStyle w:val="Style13"/>
        <w:framePr w:w="8422" w:h="8351" w:wrap="none" w:vAnchor="text" w:hAnchor="margin" w:x="-53" w:y="50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00" w:firstLine="720"/>
      </w:pPr>
      <w:r>
        <w:rPr>
          <w:rStyle w:val="CharStyle14"/>
          <w:spacing w:val="0"/>
        </w:rPr>
        <w:t>Кроме того, в ходе анализа документации, Комиссией Тата установлено следующее.</w:t>
      </w:r>
    </w:p>
    <w:p>
      <w:pPr>
        <w:pStyle w:val="Style13"/>
        <w:framePr w:w="8422" w:h="8351" w:wrap="none" w:vAnchor="text" w:hAnchor="margin" w:x="-53" w:y="50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00" w:firstLine="720"/>
      </w:pPr>
      <w:r>
        <w:rPr>
          <w:rStyle w:val="CharStyle14"/>
          <w:spacing w:val="0"/>
        </w:rPr>
        <w:t xml:space="preserve">В соответствии с частями 1 и 2 статьи 31 Закона о </w:t>
      </w:r>
      <w:r>
        <w:rPr>
          <w:rStyle w:val="CharStyle65"/>
          <w:spacing w:val="0"/>
        </w:rPr>
        <w:t xml:space="preserve">koi </w:t>
      </w:r>
      <w:r>
        <w:rPr>
          <w:rStyle w:val="CharStyle14"/>
          <w:spacing w:val="0"/>
        </w:rPr>
        <w:t>установлен исчерпывающий перечень требований, предъявляем: закупки.</w:t>
      </w:r>
    </w:p>
    <w:p>
      <w:pPr>
        <w:pStyle w:val="Style13"/>
        <w:framePr w:w="8422" w:h="8351" w:wrap="none" w:vAnchor="text" w:hAnchor="margin" w:x="-53" w:y="50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00" w:firstLine="720"/>
      </w:pPr>
      <w:r>
        <w:rPr>
          <w:rStyle w:val="CharStyle14"/>
          <w:spacing w:val="0"/>
        </w:rPr>
        <w:t xml:space="preserve">В соответствии с частью 6 статьи 31 Закона о контрактной не вправе устанавливать требования к участникам закупок в </w:t>
      </w:r>
      <w:r>
        <w:rPr>
          <w:rStyle w:val="CharStyle15"/>
          <w:spacing w:val="0"/>
        </w:rPr>
        <w:t xml:space="preserve">наругЦ </w:t>
      </w:r>
      <w:r>
        <w:rPr>
          <w:rStyle w:val="CharStyle14"/>
          <w:spacing w:val="0"/>
        </w:rPr>
        <w:t>Закона о контрактной системе.</w:t>
      </w:r>
    </w:p>
    <w:p>
      <w:pPr>
        <w:pStyle w:val="Style13"/>
        <w:framePr w:w="8422" w:h="8351" w:wrap="none" w:vAnchor="text" w:hAnchor="margin" w:x="-53" w:y="50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00" w:firstLine="720"/>
      </w:pPr>
      <w:r>
        <w:rPr>
          <w:rStyle w:val="CharStyle14"/>
          <w:spacing w:val="0"/>
        </w:rPr>
        <w:t xml:space="preserve">Согласно пункту 4.1.6. проектов Контрактов, осуществись проведения лабораторных исследований </w:t>
      </w:r>
      <w:r>
        <w:rPr>
          <w:rStyle w:val="CharStyle49"/>
          <w:spacing w:val="0"/>
        </w:rPr>
        <w:t xml:space="preserve">в собственной лабораз </w:t>
      </w:r>
      <w:r>
        <w:rPr>
          <w:rStyle w:val="CharStyle14"/>
          <w:spacing w:val="0"/>
        </w:rPr>
        <w:t>вложений, микробиологические и санитарно-химические показате</w:t>
      </w:r>
    </w:p>
    <w:p>
      <w:pPr>
        <w:pStyle w:val="Style13"/>
        <w:framePr w:w="8422" w:h="8351" w:wrap="none" w:vAnchor="text" w:hAnchor="margin" w:x="-53" w:y="50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480" w:firstLine="720"/>
      </w:pPr>
      <w:r>
        <w:rPr>
          <w:rStyle w:val="CharStyle14"/>
          <w:spacing w:val="0"/>
        </w:rPr>
        <w:t>Необходимость указания данного дополнительного аргументирована, убеждающие доказательства отсутствуют.</w:t>
      </w:r>
    </w:p>
    <w:p>
      <w:pPr>
        <w:pStyle w:val="Style13"/>
        <w:framePr w:w="8422" w:h="8351" w:wrap="none" w:vAnchor="text" w:hAnchor="margin" w:x="-53" w:y="50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00" w:firstLine="720"/>
      </w:pPr>
      <w:r>
        <w:rPr>
          <w:rStyle w:val="CharStyle14"/>
          <w:spacing w:val="0"/>
        </w:rPr>
        <w:t>В соответствии с частью 4 статьи 64 Закона о конт документации об электронном аукционе прилагается проект к является неотъемлемой частью этой документации</w:t>
      </w:r>
    </w:p>
    <w:p>
      <w:pPr>
        <w:pStyle w:val="Style13"/>
        <w:framePr w:w="8422" w:h="8351" w:wrap="none" w:vAnchor="text" w:hAnchor="margin" w:x="-53" w:y="50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00" w:firstLine="720"/>
      </w:pPr>
      <w:r>
        <w:rPr>
          <w:rStyle w:val="CharStyle14"/>
          <w:spacing w:val="0"/>
        </w:rPr>
        <w:t>В силу того, что аукционная документация утвержД' следовательно, в действиях заказчиков содержатся нарушения т статьи 31 Закона о контрактной системе.</w:t>
      </w:r>
    </w:p>
    <w:p>
      <w:pPr>
        <w:pStyle w:val="Style13"/>
        <w:framePr w:w="8422" w:h="8351" w:wrap="none" w:vAnchor="text" w:hAnchor="margin" w:x="-53" w:y="50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00" w:firstLine="720"/>
      </w:pPr>
      <w:r>
        <w:rPr>
          <w:rStyle w:val="CharStyle14"/>
          <w:spacing w:val="0"/>
        </w:rPr>
        <w:t>На основании вышеизложенного, руководствуясь пунктом 99, частью 8 статьи 106 Федерального закона от 05.04.2013 №44-Ф системе в сфере закупок товаров, работ, услуг для обеспечения г муниципальных нужд», Комиссия</w:t>
      </w:r>
    </w:p>
    <w:p>
      <w:pPr>
        <w:pStyle w:val="Style13"/>
        <w:framePr w:w="373" w:h="240" w:wrap="none" w:vAnchor="text" w:hAnchor="margin" w:x="8203" w:y="88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!Н</w:t>
      </w:r>
    </w:p>
    <w:p>
      <w:pPr>
        <w:pStyle w:val="Style13"/>
        <w:framePr w:w="1928" w:h="1277" w:wrap="none" w:vAnchor="text" w:hAnchor="margin" w:x="8462" w:y="566"/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100" w:right="100" w:firstLine="0"/>
      </w:pPr>
      <w:r>
        <w:rPr>
          <w:rStyle w:val="CharStyle14"/>
          <w:spacing w:val="0"/>
        </w:rPr>
        <w:t>1Я и являются некого У ФАС</w:t>
      </w:r>
    </w:p>
    <w:p>
      <w:pPr>
        <w:pStyle w:val="Style13"/>
        <w:framePr w:w="627" w:h="249" w:wrap="none" w:vAnchor="text" w:hAnchor="margin" w:x="7828" w:y="88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тре:</w:t>
      </w:r>
    </w:p>
    <w:p>
      <w:pPr>
        <w:pStyle w:val="Style13"/>
        <w:framePr w:w="589" w:h="259" w:wrap="none" w:vAnchor="text" w:hAnchor="margin" w:x="7963" w:y="151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р:т</w:t>
      </w:r>
    </w:p>
    <w:p>
      <w:pPr>
        <w:pStyle w:val="Style13"/>
        <w:framePr w:w="2379" w:h="656" w:wrap="none" w:vAnchor="text" w:hAnchor="margin" w:x="8011" w:y="2100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00" w:right="100" w:firstLine="0"/>
      </w:pPr>
      <w:r>
        <w:rPr>
          <w:rStyle w:val="CharStyle14"/>
          <w:spacing w:val="0"/>
        </w:rPr>
        <w:t>'I ра стной системе к {участникам</w:t>
      </w:r>
    </w:p>
    <w:p>
      <w:pPr>
        <w:pStyle w:val="Style13"/>
        <w:framePr w:w="406" w:h="240" w:wrap="none" w:vAnchor="text" w:hAnchor="margin" w:x="8140" w:y="249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IX</w:t>
      </w:r>
    </w:p>
    <w:p>
      <w:pPr>
        <w:pStyle w:val="Style13"/>
        <w:framePr w:w="493" w:h="562" w:wrap="none" w:vAnchor="text" w:hAnchor="margin" w:x="8116" w:y="3125"/>
        <w:widowControl w:val="0"/>
        <w:keepNext w:val="0"/>
        <w:keepLines w:val="0"/>
        <w:shd w:val="clear" w:color="auto" w:fill="auto"/>
        <w:bidi w:val="0"/>
        <w:jc w:val="left"/>
        <w:spacing w:before="0" w:after="24" w:line="240" w:lineRule="exact"/>
        <w:ind w:left="140" w:right="0" w:firstLine="0"/>
      </w:pPr>
      <w:r>
        <w:rPr>
          <w:rStyle w:val="CharStyle14"/>
          <w:spacing w:val="0"/>
        </w:rPr>
        <w:t>йс</w:t>
      </w:r>
    </w:p>
    <w:p>
      <w:pPr>
        <w:pStyle w:val="Style13"/>
        <w:framePr w:w="493" w:h="562" w:wrap="none" w:vAnchor="text" w:hAnchor="margin" w:x="8116" w:y="312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40" w:right="0" w:firstLine="0"/>
      </w:pPr>
      <w:r>
        <w:rPr>
          <w:rStyle w:val="CharStyle14"/>
          <w:spacing w:val="0"/>
        </w:rPr>
        <w:t>ей</w:t>
      </w:r>
    </w:p>
    <w:p>
      <w:pPr>
        <w:pStyle w:val="Style13"/>
        <w:framePr w:w="1933" w:h="643" w:wrap="none" w:vAnchor="text" w:hAnchor="margin" w:x="8452" w:y="3061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20" w:right="100" w:firstLine="0"/>
      </w:pPr>
      <w:r>
        <w:rPr>
          <w:rStyle w:val="CharStyle14"/>
          <w:spacing w:val="0"/>
        </w:rPr>
        <w:t>еме заказчики ие требований</w:t>
      </w:r>
    </w:p>
    <w:p>
      <w:pPr>
        <w:pStyle w:val="Style13"/>
        <w:framePr w:w="2259" w:h="1271" w:wrap="none" w:vAnchor="text" w:hAnchor="margin" w:x="8131" w:y="403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20" w:right="100" w:firstLine="320"/>
      </w:pPr>
      <w:r>
        <w:rPr>
          <w:rStyle w:val="CharStyle14"/>
          <w:spacing w:val="0"/>
        </w:rPr>
        <w:t>этбора проб и )р|ш на полноту зга свой счет.</w:t>
      </w:r>
    </w:p>
    <w:p>
      <w:pPr>
        <w:pStyle w:val="Style13"/>
        <w:framePr w:w="2259" w:h="1271" w:wrap="none" w:vAnchor="text" w:hAnchor="margin" w:x="8131" w:y="4035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20" w:right="0" w:firstLine="0"/>
      </w:pPr>
      <w:r>
        <w:rPr>
          <w:rStyle w:val="CharStyle14"/>
          <w:lang w:val="en-US" w:eastAsia="en-US" w:bidi="en-US"/>
          <w:spacing w:val="0"/>
        </w:rPr>
        <w:t xml:space="preserve">Tf </w:t>
      </w:r>
      <w:r>
        <w:rPr>
          <w:rStyle w:val="CharStyle14"/>
          <w:spacing w:val="0"/>
        </w:rPr>
        <w:t>ебования не</w:t>
      </w:r>
    </w:p>
    <w:p>
      <w:pPr>
        <w:pStyle w:val="Style13"/>
        <w:framePr w:w="2235" w:h="240" w:wrap="none" w:vAnchor="text" w:hAnchor="margin" w:x="8140" w:y="568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ак гной системе,</w:t>
      </w:r>
    </w:p>
    <w:p>
      <w:pPr>
        <w:pStyle w:val="Style13"/>
        <w:framePr w:w="1928" w:h="1225" w:wrap="none" w:vAnchor="text" w:hAnchor="margin" w:x="8452" w:y="6011"/>
        <w:widowControl w:val="0"/>
        <w:keepNext w:val="0"/>
        <w:keepLines w:val="0"/>
        <w:shd w:val="clear" w:color="auto" w:fill="auto"/>
        <w:bidi w:val="0"/>
        <w:jc w:val="right"/>
        <w:spacing w:before="0" w:after="305" w:line="240" w:lineRule="exact"/>
        <w:ind w:left="0" w:right="100" w:firstLine="0"/>
      </w:pPr>
      <w:r>
        <w:rPr>
          <w:rStyle w:val="CharStyle14"/>
          <w:spacing w:val="0"/>
        </w:rPr>
        <w:t>акта, который</w:t>
      </w:r>
    </w:p>
    <w:p>
      <w:pPr>
        <w:pStyle w:val="Style13"/>
        <w:framePr w:w="1928" w:h="1225" w:wrap="none" w:vAnchor="text" w:hAnchor="margin" w:x="8452" w:y="6011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00" w:right="100" w:firstLine="0"/>
      </w:pPr>
      <w:r>
        <w:rPr>
          <w:rStyle w:val="CharStyle14"/>
          <w:spacing w:val="0"/>
        </w:rPr>
        <w:t>заказчиками, ваний части 6</w:t>
      </w:r>
    </w:p>
    <w:p>
      <w:pPr>
        <w:pStyle w:val="Style13"/>
        <w:framePr w:w="685" w:h="255" w:wrap="none" w:vAnchor="text" w:hAnchor="margin" w:x="7895" w:y="601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lang w:val="en-US" w:eastAsia="en-US" w:bidi="en-US"/>
          <w:spacing w:val="0"/>
        </w:rPr>
        <w:t>OHTf</w:t>
      </w:r>
    </w:p>
    <w:p>
      <w:pPr>
        <w:pStyle w:val="Style13"/>
        <w:framePr w:w="459" w:h="240" w:wrap="none" w:vAnchor="text" w:hAnchor="margin" w:x="7982" w:y="665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он</w:t>
      </w:r>
    </w:p>
    <w:p>
      <w:pPr>
        <w:pStyle w:val="Style13"/>
        <w:framePr w:w="2226" w:h="987" w:wrap="none" w:vAnchor="text" w:hAnchor="margin" w:x="8155" w:y="7568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00" w:right="100" w:firstLine="0"/>
      </w:pPr>
      <w:r>
        <w:rPr>
          <w:rStyle w:val="CharStyle14"/>
          <w:spacing w:val="0"/>
        </w:rPr>
        <w:t xml:space="preserve">чЬсти 22 статьи </w:t>
      </w:r>
      <w:r>
        <w:rPr>
          <w:rStyle w:val="CharStyle66"/>
          <w:spacing w:val="-30"/>
        </w:rPr>
        <w:t>«10</w:t>
      </w:r>
      <w:r>
        <w:rPr>
          <w:rStyle w:val="CharStyle67"/>
        </w:rPr>
        <w:t xml:space="preserve"> </w:t>
      </w:r>
      <w:r>
        <w:rPr>
          <w:rStyle w:val="CharStyle14"/>
          <w:spacing w:val="0"/>
        </w:rPr>
        <w:t>контрактной с)рарственных и</w:t>
      </w:r>
    </w:p>
    <w:p>
      <w:pPr>
        <w:pStyle w:val="Style13"/>
        <w:framePr w:w="1808" w:h="240" w:wrap="none" w:vAnchor="text" w:hAnchor="margin" w:x="4598" w:y="923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7"/>
          <w:spacing w:val="60"/>
        </w:rPr>
        <w:t>РЕШИЛА: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19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239" w:left="3151" w:right="3151" w:bottom="3239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12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жалобы ООО «Детское питание, МУ продовольствия и социального питания г. Казани», ООО “Комбин питания” на действия уполномоченного органа - МКУ «Дирекция политике и закупкам города Казани» при проведении откры электронной форме №0811300008317000154 на предмет: «Ок организации питания воспитанников необоснованными.</w:t>
      </w:r>
    </w:p>
    <w:p>
      <w:pPr>
        <w:pStyle w:val="Style13"/>
        <w:framePr w:w="1746" w:h="965" w:wrap="around" w:hAnchor="margin" w:x="8508" w:y="51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60" w:right="0" w:firstLine="0"/>
      </w:pPr>
      <w:r>
        <w:rPr>
          <w:rStyle w:val="CharStyle14"/>
          <w:spacing w:val="0"/>
        </w:rPr>
        <w:t>«Департамент</w:t>
      </w:r>
    </w:p>
    <w:p>
      <w:pPr>
        <w:pStyle w:val="Style13"/>
        <w:framePr w:w="1746" w:h="965" w:wrap="around" w:hAnchor="margin" w:x="8508" w:y="51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60" w:right="0" w:firstLine="0"/>
      </w:pPr>
      <w:r>
        <w:rPr>
          <w:rStyle w:val="CharStyle14"/>
          <w:spacing w:val="0"/>
        </w:rPr>
        <w:t>&gt;бщественного</w:t>
      </w:r>
    </w:p>
    <w:p>
      <w:pPr>
        <w:pStyle w:val="Style13"/>
        <w:framePr w:w="1746" w:h="965" w:wrap="around" w:hAnchor="margin" w:x="8508" w:y="51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60" w:right="0" w:firstLine="0"/>
      </w:pPr>
      <w:r>
        <w:rPr>
          <w:rStyle w:val="CharStyle14"/>
          <w:spacing w:val="0"/>
        </w:rPr>
        <w:t>конкурентной</w:t>
      </w:r>
    </w:p>
    <w:p>
      <w:pPr>
        <w:pStyle w:val="Style13"/>
        <w:framePr w:w="286" w:h="1280" w:wrap="around" w:hAnchor="margin" w:x="8196" w:y="378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rStyle w:val="CharStyle14"/>
          <w:spacing w:val="0"/>
        </w:rPr>
        <w:t>т</w:t>
      </w:r>
    </w:p>
    <w:p>
      <w:pPr>
        <w:pStyle w:val="Style68"/>
        <w:framePr w:w="286" w:h="1280" w:wrap="around" w:hAnchor="margin" w:x="8196" w:y="37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70"/>
          <w:spacing w:val="0"/>
        </w:rPr>
        <w:t>П</w:t>
      </w:r>
      <w:r>
        <w:rPr>
          <w:lang w:val="ru-RU" w:eastAsia="ru-RU" w:bidi="ru-RU"/>
          <w:w w:val="100"/>
          <w:spacing w:val="0"/>
          <w:color w:val="000000"/>
          <w:position w:val="0"/>
        </w:rPr>
        <w:t>0</w:t>
      </w:r>
    </w:p>
    <w:p>
      <w:pPr>
        <w:pStyle w:val="Style8"/>
        <w:framePr w:w="286" w:h="1280" w:wrap="around" w:hAnchor="margin" w:x="8196" w:y="378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13"/>
        <w:framePr w:w="286" w:h="1280" w:wrap="around" w:hAnchor="margin" w:x="8196" w:y="378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rStyle w:val="CharStyle14"/>
          <w:spacing w:val="0"/>
        </w:rPr>
        <w:t>за</w:t>
      </w:r>
    </w:p>
    <w:p>
      <w:pPr>
        <w:pStyle w:val="Style13"/>
        <w:framePr w:w="1818" w:h="586" w:wrap="around" w:hAnchor="margin" w:x="8508" w:y="1067"/>
        <w:widowControl w:val="0"/>
        <w:keepNext w:val="0"/>
        <w:keepLines w:val="0"/>
        <w:shd w:val="clear" w:color="auto" w:fill="auto"/>
        <w:bidi w:val="0"/>
        <w:jc w:val="left"/>
        <w:spacing w:before="0" w:after="10" w:line="240" w:lineRule="exact"/>
        <w:ind w:left="320" w:right="0" w:firstLine="0"/>
      </w:pPr>
      <w:r>
        <w:rPr>
          <w:rStyle w:val="CharStyle14"/>
          <w:spacing w:val="0"/>
        </w:rPr>
        <w:t>аукциона 'в'</w:t>
      </w:r>
    </w:p>
    <w:p>
      <w:pPr>
        <w:pStyle w:val="Style13"/>
        <w:framePr w:w="1818" w:h="586" w:wrap="around" w:hAnchor="margin" w:x="8508" w:y="106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14"/>
          <w:spacing w:val="0"/>
        </w:rPr>
        <w:t>гие услуг по</w:t>
      </w:r>
    </w:p>
    <w:p>
      <w:pPr>
        <w:pStyle w:val="Style13"/>
        <w:framePr w:w="2202" w:h="964" w:wrap="around" w:vAnchor="text" w:hAnchor="margin" w:x="8172" w:y="-6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60" w:right="140" w:firstLine="0"/>
      </w:pPr>
      <w:r>
        <w:rPr>
          <w:rStyle w:val="CharStyle14"/>
          <w:spacing w:val="0"/>
        </w:rPr>
        <w:t>и 6 статьи 33 си :теме в сфере муниципальных 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2. Признать заказчиков нарушившими требования час Федерального закона от 05.04.2013 г. №44-ФЗ «О контрактной к товаров, работ, услуг для обеспечения государственных ]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закупе</w:t>
      </w:r>
    </w:p>
    <w:p>
      <w:pPr>
        <w:pStyle w:val="Style71"/>
        <w:framePr w:w="2320" w:h="1042" w:wrap="around" w:vAnchor="text" w:hAnchor="margin" w:x="8020" w:y="116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w w:val="100"/>
          <w:spacing w:val="0"/>
          <w:color w:val="000000"/>
          <w:position w:val="0"/>
        </w:rPr>
        <w:t xml:space="preserve">nilijpiiir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' I # </w:t>
      </w:r>
      <w:r>
        <w:rPr>
          <w:rStyle w:val="CharStyle73"/>
        </w:rPr>
        <w:t>&amp;</w:t>
      </w:r>
    </w:p>
    <w:p>
      <w:pPr>
        <w:pStyle w:val="Style13"/>
        <w:framePr w:w="2320" w:h="1042" w:wrap="around" w:vAnchor="text" w:hAnchor="margin" w:x="8020" w:y="116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100" w:right="100" w:firstLine="0"/>
      </w:pPr>
      <w:r>
        <w:rPr>
          <w:rStyle w:val="CharStyle14"/>
          <w:spacing w:val="0"/>
        </w:rPr>
        <w:t xml:space="preserve">•КнФстному лицу </w:t>
      </w:r>
      <w:r>
        <w:rPr>
          <w:rStyle w:val="CharStyle14"/>
          <w:lang w:val="en-US" w:eastAsia="en-US" w:bidi="en-US"/>
          <w:spacing w:val="0"/>
        </w:rPr>
        <w:t xml:space="preserve">jce </w:t>
      </w:r>
      <w:r>
        <w:rPr>
          <w:rStyle w:val="CharStyle14"/>
          <w:spacing w:val="0"/>
        </w:rPr>
        <w:t>Татарстан для истративного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нужд»</w:t>
      </w:r>
    </w:p>
    <w:p>
      <w:pPr>
        <w:pStyle w:val="Style13"/>
        <w:framePr w:h="250" w:vSpace="62" w:wrap="around" w:vAnchor="text" w:hAnchor="margin" w:x="6" w:y="32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14"/>
          <w:spacing w:val="0"/>
        </w:rPr>
        <w:t>Управ.</w:t>
      </w:r>
    </w:p>
    <w:p>
      <w:pPr>
        <w:pStyle w:val="Style13"/>
        <w:framePr w:w="2053" w:h="556" w:wrap="around" w:vAnchor="text" w:hAnchor="margin" w:x="8191" w:y="640"/>
        <w:widowControl w:val="0"/>
        <w:keepNext w:val="0"/>
        <w:keepLines w:val="0"/>
        <w:shd w:val="clear" w:color="auto" w:fill="auto"/>
        <w:bidi w:val="0"/>
        <w:jc w:val="left"/>
        <w:spacing w:before="0" w:after="10" w:line="240" w:lineRule="exact"/>
        <w:ind w:left="20" w:right="0" w:firstLine="0"/>
      </w:pPr>
      <w:r>
        <w:rPr>
          <w:rStyle w:val="CharStyle14"/>
          <w:spacing w:val="0"/>
        </w:rPr>
        <w:t>ни и:</w:t>
      </w:r>
    </w:p>
    <w:p>
      <w:pPr>
        <w:pStyle w:val="Style13"/>
        <w:framePr w:w="2053" w:h="556" w:wrap="around" w:vAnchor="text" w:hAnchor="margin" w:x="8191" w:y="64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14"/>
          <w:spacing w:val="0"/>
        </w:rPr>
        <w:t>за: юнодательства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3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Передать в установленном порядке материалы дол ления Федеральной антимонопольной службы по Республи] рассмотрения вопроса о необходимости возбуждения ад производства в отношении лиц, допустивших нарушение норм Российской Федерации о контрактной системе.</w:t>
      </w:r>
    </w:p>
    <w:p>
      <w:pPr>
        <w:pStyle w:val="Style13"/>
        <w:framePr w:h="254" w:wrap="around" w:vAnchor="text" w:hAnchor="margin" w:x="8177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60" w:right="0" w:firstLine="0"/>
      </w:pPr>
      <w:r>
        <w:rPr>
          <w:rStyle w:val="CharStyle56"/>
          <w:spacing w:val="0"/>
        </w:rPr>
        <w:t>^</w:t>
      </w:r>
      <w:r>
        <w:rPr>
          <w:rStyle w:val="CharStyle14"/>
          <w:spacing w:val="0"/>
        </w:rPr>
        <w:t xml:space="preserve"> цке в теченце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0" w:right="20" w:firstLine="0"/>
        <w:sectPr>
          <w:pgSz w:w="16838" w:h="23810"/>
          <w:pgMar w:top="4324" w:left="3158" w:right="5275" w:bottom="450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’ешение Комиссии может быть обжаловано в судебном п</w:t>
      </w:r>
    </w:p>
    <w:p>
      <w:pPr>
        <w:widowControl w:val="0"/>
        <w:rPr>
          <w:sz w:val="2"/>
          <w:szCs w:val="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static;width:841.9pt;height:3.15pt" filled="f" stroked="f">
            <v:textbox inset="0,0,0,0">
              <w:txbxContent>
                <w:p>
                  <w:pPr>
                    <w:widowControl w:val="0"/>
                  </w:pPr>
                </w:p>
              </w:txbxContent>
            </v:textbox>
            <w10:anchorlock/>
          </v:shape>
        </w:pict>
      </w:r>
      <w:r>
        <w:t xml:space="preserve"> </w:t>
      </w: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03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трех месяцев со дня его принятия.</w:t>
      </w:r>
    </w:p>
    <w:p>
      <w:pPr>
        <w:pStyle w:val="Style13"/>
        <w:framePr w:h="240" w:wrap="around" w:vAnchor="text" w:hAnchor="margin" w:x="11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14"/>
          <w:spacing w:val="0"/>
        </w:rPr>
        <w:t>Замес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6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итель председателя Комиссии:</w:t>
      </w:r>
    </w:p>
    <w:p>
      <w:pPr>
        <w:pStyle w:val="Style13"/>
        <w:framePr w:h="240" w:wrap="around" w:vAnchor="text" w:hAnchor="margin" w:x="6" w:y="-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14"/>
          <w:spacing w:val="0"/>
        </w:rPr>
        <w:t>Члень: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6838" w:h="23810"/>
          <w:pgMar w:top="4324" w:left="3153" w:right="8846" w:bottom="450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6" w:after="2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4"/>
        <w:widowControl w:val="0"/>
        <w:keepNext w:val="0"/>
        <w:keepLines w:val="0"/>
        <w:shd w:val="clear" w:color="auto" w:fill="auto"/>
        <w:bidi w:val="0"/>
        <w:jc w:val="left"/>
        <w:spacing w:before="0" w:after="81" w:line="200" w:lineRule="exact"/>
        <w:ind w:left="5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Ж'-</w:t>
      </w:r>
      <w:r>
        <w:rPr>
          <w:rStyle w:val="CharStyle76"/>
          <w:vertAlign w:val="superscript"/>
          <w:i w:val="0"/>
          <w:iCs w:val="0"/>
        </w:rPr>
        <w:t>:</w:t>
      </w:r>
    </w:p>
    <w:p>
      <w:pPr>
        <w:pStyle w:val="Style77"/>
        <w:tabs>
          <w:tab w:leader="none" w:pos="4152" w:val="right"/>
          <w:tab w:leader="none" w:pos="4757" w:val="right"/>
          <w:tab w:leader="none" w:pos="5261" w:val="right"/>
        </w:tabs>
        <w:widowControl w:val="0"/>
        <w:keepNext w:val="0"/>
        <w:keepLines w:val="0"/>
        <w:shd w:val="clear" w:color="auto" w:fill="auto"/>
        <w:bidi w:val="0"/>
        <w:spacing w:before="0" w:after="1773" w:line="80" w:lineRule="exact"/>
        <w:ind w:left="31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/ ц" </w:t>
      </w:r>
      <w:r>
        <w:rPr>
          <w:lang w:val="en-US" w:eastAsia="en-US" w:bidi="en-US"/>
          <w:w w:val="100"/>
          <w:color w:val="000000"/>
          <w:position w:val="0"/>
        </w:rPr>
        <w:t>;:i</w:t>
        <w:tab/>
      </w:r>
      <w:r>
        <w:rPr>
          <w:lang w:val="ru-RU" w:eastAsia="ru-RU" w:bidi="ru-RU"/>
          <w:w w:val="100"/>
          <w:color w:val="000000"/>
          <w:position w:val="0"/>
        </w:rPr>
        <w:t>■</w:t>
        <w:tab/>
      </w:r>
      <w:r>
        <w:rPr>
          <w:rStyle w:val="CharStyle79"/>
        </w:rPr>
        <w:t>Щ</w:t>
      </w:r>
      <w:r>
        <w:rPr>
          <w:rStyle w:val="CharStyle79"/>
          <w:vertAlign w:val="subscript"/>
        </w:rPr>
        <w:t>:</w:t>
      </w:r>
      <w:r>
        <w:rPr>
          <w:rStyle w:val="CharStyle79"/>
        </w:rPr>
        <w:t>Щ</w:t>
      </w:r>
      <w:r>
        <w:rPr>
          <w:lang w:val="ru-RU" w:eastAsia="ru-RU" w:bidi="ru-RU"/>
          <w:w w:val="100"/>
          <w:color w:val="000000"/>
          <w:position w:val="0"/>
        </w:rPr>
        <w:tab/>
        <w:t>-.'л.:-:-.'</w:t>
      </w:r>
    </w:p>
    <w:p>
      <w:pPr>
        <w:pStyle w:val="Style8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Сальманова Элина Марсельевна Тел. 8 (843) 238-24-8(:</w:t>
      </w:r>
    </w:p>
    <w:sectPr>
      <w:type w:val="continuous"/>
      <w:pgSz w:w="16838" w:h="23810"/>
      <w:pgMar w:top="4324" w:left="3144" w:right="7238" w:bottom="450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5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7"/>
    </w:rPr>
  </w:style>
  <w:style w:type="character" w:customStyle="1" w:styleId="CharStyle6">
    <w:name w:val="Основной текст (3) Exact"/>
    <w:basedOn w:val="DefaultParagraphFont"/>
    <w:link w:val="Style5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15"/>
    </w:rPr>
  </w:style>
  <w:style w:type="character" w:customStyle="1" w:styleId="CharStyle7">
    <w:name w:val="Основной текст (3) + Arial Narrow,4 pt,Курсив,Интервал 0 pt Exact"/>
    <w:basedOn w:val="CharStyle6"/>
    <w:rPr>
      <w:i/>
      <w:iCs/>
      <w:sz w:val="8"/>
      <w:szCs w:val="8"/>
      <w:rFonts w:ascii="Arial Narrow" w:eastAsia="Arial Narrow" w:hAnsi="Arial Narrow" w:cs="Arial Narrow"/>
      <w:w w:val="100"/>
      <w:spacing w:val="10"/>
      <w:color w:val="000000"/>
      <w:position w:val="0"/>
    </w:rPr>
  </w:style>
  <w:style w:type="character" w:customStyle="1" w:styleId="CharStyle9">
    <w:name w:val="Основной текст (4) Exact"/>
    <w:basedOn w:val="DefaultParagraphFont"/>
    <w:link w:val="Style8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5"/>
    </w:rPr>
  </w:style>
  <w:style w:type="character" w:customStyle="1" w:styleId="CharStyle10">
    <w:name w:val="Основной текст (4) Exact"/>
    <w:basedOn w:val="CharStyle9"/>
    <w:rPr>
      <w:lang w:val="ru-RU" w:eastAsia="ru-RU" w:bidi="ru-RU"/>
      <w:w w:val="100"/>
      <w:color w:val="000000"/>
      <w:position w:val="0"/>
    </w:rPr>
  </w:style>
  <w:style w:type="character" w:customStyle="1" w:styleId="CharStyle11">
    <w:name w:val="Основной текст (2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Основной текст (2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"/>
    </w:rPr>
  </w:style>
  <w:style w:type="character" w:customStyle="1" w:styleId="CharStyle15">
    <w:name w:val="Основной текст Exact"/>
    <w:basedOn w:val="CharStyle29"/>
    <w:rPr>
      <w:spacing w:val="5"/>
    </w:rPr>
  </w:style>
  <w:style w:type="character" w:customStyle="1" w:styleId="CharStyle17">
    <w:name w:val="Основной текст (5) Exact"/>
    <w:basedOn w:val="DefaultParagraphFont"/>
    <w:link w:val="Style16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2"/>
    </w:rPr>
  </w:style>
  <w:style w:type="character" w:customStyle="1" w:styleId="CharStyle18">
    <w:name w:val="Основной текст (5) Exact"/>
    <w:basedOn w:val="CharStyle17"/>
    <w:rPr>
      <w:lang w:val="ru-RU" w:eastAsia="ru-RU" w:bidi="ru-RU"/>
      <w:w w:val="100"/>
      <w:color w:val="000000"/>
      <w:position w:val="0"/>
    </w:rPr>
  </w:style>
  <w:style w:type="character" w:customStyle="1" w:styleId="CharStyle19">
    <w:name w:val="Основной текст (5) + Trebuchet MS,8,5 pt,Не полужирный,Курсив,Интервал 0 pt Exact"/>
    <w:basedOn w:val="CharStyle17"/>
    <w:rPr>
      <w:lang w:val="ru-RU" w:eastAsia="ru-RU" w:bidi="ru-RU"/>
      <w:b/>
      <w:bCs/>
      <w:i/>
      <w:iCs/>
      <w:sz w:val="17"/>
      <w:szCs w:val="17"/>
      <w:rFonts w:ascii="Trebuchet MS" w:eastAsia="Trebuchet MS" w:hAnsi="Trebuchet MS" w:cs="Trebuchet MS"/>
      <w:w w:val="100"/>
      <w:spacing w:val="0"/>
      <w:color w:val="000000"/>
      <w:position w:val="0"/>
    </w:rPr>
  </w:style>
  <w:style w:type="character" w:customStyle="1" w:styleId="CharStyle20">
    <w:name w:val="Основной текст (5) Exact"/>
    <w:basedOn w:val="CharStyle17"/>
    <w:rPr>
      <w:lang w:val="ru-RU" w:eastAsia="ru-RU" w:bidi="ru-RU"/>
      <w:w w:val="100"/>
      <w:color w:val="000000"/>
      <w:position w:val="0"/>
    </w:rPr>
  </w:style>
  <w:style w:type="character" w:customStyle="1" w:styleId="CharStyle21">
    <w:name w:val="Основной текст (5) Exact"/>
    <w:basedOn w:val="CharStyle17"/>
    <w:rPr>
      <w:lang w:val="ru-RU" w:eastAsia="ru-RU" w:bidi="ru-RU"/>
      <w:w w:val="100"/>
      <w:color w:val="000000"/>
      <w:position w:val="0"/>
    </w:rPr>
  </w:style>
  <w:style w:type="character" w:customStyle="1" w:styleId="CharStyle22">
    <w:name w:val="Основной текст Exact"/>
    <w:basedOn w:val="CharStyle29"/>
    <w:rPr>
      <w:spacing w:val="5"/>
    </w:rPr>
  </w:style>
  <w:style w:type="character" w:customStyle="1" w:styleId="CharStyle23">
    <w:name w:val="Основной текст (2) + Интервал 2 pt Exact"/>
    <w:basedOn w:val="CharStyle4"/>
    <w:rPr>
      <w:lang w:val="en-US" w:eastAsia="en-US" w:bidi="en-US"/>
      <w:w w:val="100"/>
      <w:spacing w:val="44"/>
      <w:color w:val="000000"/>
      <w:position w:val="0"/>
    </w:rPr>
  </w:style>
  <w:style w:type="character" w:customStyle="1" w:styleId="CharStyle24">
    <w:name w:val="Основной текст Exact"/>
    <w:basedOn w:val="CharStyle29"/>
    <w:rPr>
      <w:lang w:val="en-US" w:eastAsia="en-US" w:bidi="en-US"/>
      <w:spacing w:val="5"/>
    </w:rPr>
  </w:style>
  <w:style w:type="character" w:customStyle="1" w:styleId="CharStyle25">
    <w:name w:val="Основной текст + 10,5 pt,Курсив,Интервал 0 pt Exact"/>
    <w:basedOn w:val="CharStyle29"/>
    <w:rPr>
      <w:i/>
      <w:iCs/>
      <w:sz w:val="21"/>
      <w:szCs w:val="21"/>
      <w:spacing w:val="-1"/>
    </w:rPr>
  </w:style>
  <w:style w:type="character" w:customStyle="1" w:styleId="CharStyle26">
    <w:name w:val="Основной текст Exact"/>
    <w:basedOn w:val="CharStyle29"/>
    <w:rPr>
      <w:spacing w:val="5"/>
    </w:rPr>
  </w:style>
  <w:style w:type="character" w:customStyle="1" w:styleId="CharStyle28">
    <w:name w:val="Основной текст (6) Exact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17"/>
      <w:szCs w:val="17"/>
      <w:rFonts w:ascii="Constantia" w:eastAsia="Constantia" w:hAnsi="Constantia" w:cs="Constantia"/>
      <w:spacing w:val="-3"/>
    </w:rPr>
  </w:style>
  <w:style w:type="character" w:customStyle="1" w:styleId="CharStyle29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0">
    <w:name w:val="Основной текст + 10,5 pt"/>
    <w:basedOn w:val="CharStyle29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31">
    <w:name w:val="Основной текст + 15 pt,Интервал 0 pt Exact"/>
    <w:basedOn w:val="CharStyle29"/>
    <w:rPr>
      <w:lang w:val="ru-RU" w:eastAsia="ru-RU" w:bidi="ru-RU"/>
      <w:sz w:val="30"/>
      <w:szCs w:val="30"/>
      <w:w w:val="100"/>
      <w:spacing w:val="0"/>
      <w:color w:val="000000"/>
      <w:position w:val="0"/>
    </w:rPr>
  </w:style>
  <w:style w:type="character" w:customStyle="1" w:styleId="CharStyle33">
    <w:name w:val="Основной текст (7) Exact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-12"/>
    </w:rPr>
  </w:style>
  <w:style w:type="character" w:customStyle="1" w:styleId="CharStyle34">
    <w:name w:val="Основной текст (2) + 10 pt,Интервал 0 pt Exact"/>
    <w:basedOn w:val="CharStyle4"/>
    <w:rPr>
      <w:lang w:val="ru-RU" w:eastAsia="ru-RU" w:bidi="ru-RU"/>
      <w:sz w:val="20"/>
      <w:szCs w:val="20"/>
      <w:w w:val="100"/>
      <w:spacing w:val="-12"/>
      <w:color w:val="000000"/>
      <w:position w:val="0"/>
    </w:rPr>
  </w:style>
  <w:style w:type="character" w:customStyle="1" w:styleId="CharStyle36">
    <w:name w:val="Основной текст (8) Exact"/>
    <w:basedOn w:val="DefaultParagraphFont"/>
    <w:link w:val="Style35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61"/>
    </w:rPr>
  </w:style>
  <w:style w:type="character" w:customStyle="1" w:styleId="CharStyle37">
    <w:name w:val="Основной текст (8) + Интервал 0 pt Exact"/>
    <w:basedOn w:val="CharStyle36"/>
    <w:rPr>
      <w:w w:val="100"/>
      <w:spacing w:val="0"/>
      <w:color w:val="000000"/>
      <w:position w:val="0"/>
    </w:rPr>
  </w:style>
  <w:style w:type="character" w:customStyle="1" w:styleId="CharStyle38">
    <w:name w:val="Основной текст (8) + Курсив,Интервал 0 pt Exact"/>
    <w:basedOn w:val="CharStyle36"/>
    <w:rPr>
      <w:lang w:val="ru-RU" w:eastAsia="ru-RU" w:bidi="ru-RU"/>
      <w:i/>
      <w:iCs/>
      <w:w w:val="100"/>
      <w:spacing w:val="-5"/>
      <w:color w:val="000000"/>
      <w:position w:val="0"/>
    </w:rPr>
  </w:style>
  <w:style w:type="character" w:customStyle="1" w:styleId="CharStyle39">
    <w:name w:val="Основной текст + Constantia,9 pt,Интервал 0 pt Exact"/>
    <w:basedOn w:val="CharStyle29"/>
    <w:rPr>
      <w:lang w:val="ru-RU" w:eastAsia="ru-RU" w:bidi="ru-RU"/>
      <w:sz w:val="18"/>
      <w:szCs w:val="18"/>
      <w:rFonts w:ascii="Constantia" w:eastAsia="Constantia" w:hAnsi="Constantia" w:cs="Constantia"/>
      <w:w w:val="100"/>
      <w:spacing w:val="0"/>
      <w:color w:val="000000"/>
      <w:position w:val="0"/>
    </w:rPr>
  </w:style>
  <w:style w:type="character" w:customStyle="1" w:styleId="CharStyle41">
    <w:name w:val="Основной текст (9) Exact"/>
    <w:basedOn w:val="DefaultParagraphFont"/>
    <w:link w:val="Style40"/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1"/>
    </w:rPr>
  </w:style>
  <w:style w:type="character" w:customStyle="1" w:styleId="CharStyle43">
    <w:name w:val="Основной текст (10) Exact"/>
    <w:basedOn w:val="DefaultParagraphFont"/>
    <w:link w:val="Style42"/>
    <w:rPr>
      <w:b w:val="0"/>
      <w:bCs w:val="0"/>
      <w:i w:val="0"/>
      <w:iCs w:val="0"/>
      <w:u w:val="none"/>
      <w:strike w:val="0"/>
      <w:smallCaps w:val="0"/>
      <w:sz w:val="8"/>
      <w:szCs w:val="8"/>
      <w:rFonts w:ascii="Constantia" w:eastAsia="Constantia" w:hAnsi="Constantia" w:cs="Constantia"/>
    </w:rPr>
  </w:style>
  <w:style w:type="character" w:customStyle="1" w:styleId="CharStyle44">
    <w:name w:val="Основной текст (10) + Times New Roman,16 pt Exact"/>
    <w:basedOn w:val="CharStyle43"/>
    <w:rPr>
      <w:lang w:val="ru-RU" w:eastAsia="ru-RU" w:bidi="ru-RU"/>
      <w:sz w:val="32"/>
      <w:szCs w:val="3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46">
    <w:name w:val="Основной текст (11) Exact"/>
    <w:basedOn w:val="DefaultParagraphFont"/>
    <w:link w:val="Style4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6"/>
    </w:rPr>
  </w:style>
  <w:style w:type="character" w:customStyle="1" w:styleId="CharStyle47">
    <w:name w:val="Основной текст + Интервал 3 pt Exact"/>
    <w:basedOn w:val="CharStyle29"/>
    <w:rPr>
      <w:lang w:val="ru-RU" w:eastAsia="ru-RU" w:bidi="ru-RU"/>
      <w:sz w:val="24"/>
      <w:szCs w:val="24"/>
      <w:w w:val="100"/>
      <w:spacing w:val="64"/>
      <w:color w:val="000000"/>
      <w:position w:val="0"/>
    </w:rPr>
  </w:style>
  <w:style w:type="character" w:customStyle="1" w:styleId="CharStyle48">
    <w:name w:val="Основной текст Exact"/>
    <w:basedOn w:val="CharStyle29"/>
    <w:rPr>
      <w:lang w:val="ru-RU" w:eastAsia="ru-RU" w:bidi="ru-RU"/>
      <w:sz w:val="24"/>
      <w:szCs w:val="24"/>
      <w:w w:val="100"/>
      <w:spacing w:val="5"/>
      <w:color w:val="000000"/>
      <w:position w:val="0"/>
    </w:rPr>
  </w:style>
  <w:style w:type="character" w:customStyle="1" w:styleId="CharStyle49">
    <w:name w:val="Основной текст + 10 pt,Полужирный Exact"/>
    <w:basedOn w:val="CharStyle29"/>
    <w:rPr>
      <w:lang w:val="ru-RU" w:eastAsia="ru-RU" w:bidi="ru-RU"/>
      <w:b/>
      <w:bCs/>
      <w:sz w:val="20"/>
      <w:szCs w:val="20"/>
      <w:w w:val="100"/>
      <w:spacing w:val="5"/>
      <w:color w:val="000000"/>
      <w:position w:val="0"/>
    </w:rPr>
  </w:style>
  <w:style w:type="character" w:customStyle="1" w:styleId="CharStyle50">
    <w:name w:val="Основной текст + Интервал 0 pt,Масштаб 50% Exact"/>
    <w:basedOn w:val="CharStyle29"/>
    <w:rPr>
      <w:lang w:val="ru-RU" w:eastAsia="ru-RU" w:bidi="ru-RU"/>
      <w:sz w:val="24"/>
      <w:szCs w:val="24"/>
      <w:w w:val="50"/>
      <w:spacing w:val="0"/>
      <w:color w:val="000000"/>
      <w:position w:val="0"/>
    </w:rPr>
  </w:style>
  <w:style w:type="character" w:customStyle="1" w:styleId="CharStyle51">
    <w:name w:val="Основной текст Exact"/>
    <w:basedOn w:val="CharStyle29"/>
    <w:rPr>
      <w:lang w:val="en-US" w:eastAsia="en-US" w:bidi="en-US"/>
      <w:u w:val="single"/>
      <w:sz w:val="24"/>
      <w:szCs w:val="24"/>
      <w:w w:val="100"/>
      <w:spacing w:val="5"/>
      <w:color w:val="000000"/>
      <w:position w:val="0"/>
    </w:rPr>
  </w:style>
  <w:style w:type="character" w:customStyle="1" w:styleId="CharStyle53">
    <w:name w:val="Основной текст (12) Exact"/>
    <w:basedOn w:val="DefaultParagraphFont"/>
    <w:link w:val="Style5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9"/>
    </w:rPr>
  </w:style>
  <w:style w:type="character" w:customStyle="1" w:styleId="CharStyle54">
    <w:name w:val="Основной текст (12) + 12 pt,Не полужирный,Интервал 0 pt Exact"/>
    <w:basedOn w:val="CharStyle53"/>
    <w:rPr>
      <w:lang w:val="ru-RU" w:eastAsia="ru-RU" w:bidi="ru-RU"/>
      <w:b/>
      <w:bCs/>
      <w:sz w:val="24"/>
      <w:szCs w:val="24"/>
      <w:w w:val="100"/>
      <w:spacing w:val="5"/>
      <w:color w:val="000000"/>
      <w:position w:val="0"/>
    </w:rPr>
  </w:style>
  <w:style w:type="character" w:customStyle="1" w:styleId="CharStyle55">
    <w:name w:val="Основной текст Exact"/>
    <w:basedOn w:val="CharStyle29"/>
    <w:rPr>
      <w:lang w:val="ru-RU" w:eastAsia="ru-RU" w:bidi="ru-RU"/>
      <w:sz w:val="24"/>
      <w:szCs w:val="24"/>
      <w:w w:val="100"/>
      <w:spacing w:val="5"/>
      <w:color w:val="000000"/>
      <w:position w:val="0"/>
    </w:rPr>
  </w:style>
  <w:style w:type="character" w:customStyle="1" w:styleId="CharStyle56">
    <w:name w:val="Основной текст + 10,5 pt,Курсив,Интервал 0 pt Exact"/>
    <w:basedOn w:val="CharStyle29"/>
    <w:rPr>
      <w:lang w:val="ru-RU" w:eastAsia="ru-RU" w:bidi="ru-RU"/>
      <w:i/>
      <w:iCs/>
      <w:sz w:val="21"/>
      <w:szCs w:val="21"/>
      <w:w w:val="100"/>
      <w:spacing w:val="-1"/>
      <w:color w:val="000000"/>
      <w:position w:val="0"/>
    </w:rPr>
  </w:style>
  <w:style w:type="character" w:customStyle="1" w:styleId="CharStyle57">
    <w:name w:val="Основной текст (4) + 12 pt,Не полужирный Exact"/>
    <w:basedOn w:val="CharStyle9"/>
    <w:rPr>
      <w:lang w:val="ru-RU" w:eastAsia="ru-RU" w:bidi="ru-RU"/>
      <w:b/>
      <w:bCs/>
      <w:sz w:val="24"/>
      <w:szCs w:val="24"/>
      <w:w w:val="100"/>
      <w:color w:val="000000"/>
      <w:position w:val="0"/>
    </w:rPr>
  </w:style>
  <w:style w:type="character" w:customStyle="1" w:styleId="CharStyle58">
    <w:name w:val="Основной текст + Arial Narrow,8,5 pt,Курсив,Интервал 0 pt Exact"/>
    <w:basedOn w:val="CharStyle29"/>
    <w:rPr>
      <w:lang w:val="ru-RU" w:eastAsia="ru-RU" w:bidi="ru-RU"/>
      <w:i/>
      <w:iCs/>
      <w:sz w:val="17"/>
      <w:szCs w:val="17"/>
      <w:rFonts w:ascii="Arial Narrow" w:eastAsia="Arial Narrow" w:hAnsi="Arial Narrow" w:cs="Arial Narrow"/>
      <w:w w:val="100"/>
      <w:spacing w:val="0"/>
      <w:color w:val="000000"/>
      <w:position w:val="0"/>
    </w:rPr>
  </w:style>
  <w:style w:type="character" w:customStyle="1" w:styleId="CharStyle59">
    <w:name w:val="Основной текст + Интервал 0 pt Exact"/>
    <w:basedOn w:val="CharStyle29"/>
    <w:rPr>
      <w:lang w:val="ru-RU" w:eastAsia="ru-RU" w:bidi="ru-RU"/>
      <w:sz w:val="24"/>
      <w:szCs w:val="24"/>
      <w:w w:val="100"/>
      <w:spacing w:val="-19"/>
      <w:color w:val="000000"/>
      <w:position w:val="0"/>
    </w:rPr>
  </w:style>
  <w:style w:type="character" w:customStyle="1" w:styleId="CharStyle61">
    <w:name w:val="Заголовок №1_"/>
    <w:basedOn w:val="DefaultParagraphFont"/>
    <w:link w:val="Style6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3">
    <w:name w:val="Основной текст (13) Exact"/>
    <w:basedOn w:val="DefaultParagraphFont"/>
    <w:link w:val="Style62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33"/>
    </w:rPr>
  </w:style>
  <w:style w:type="character" w:customStyle="1" w:styleId="CharStyle64">
    <w:name w:val="Основной текст (13) + Интервал 0 pt Exact"/>
    <w:basedOn w:val="CharStyle63"/>
    <w:rPr>
      <w:lang w:val="1024"/>
      <w:w w:val="100"/>
      <w:spacing w:val="0"/>
      <w:color w:val="000000"/>
      <w:position w:val="0"/>
    </w:rPr>
  </w:style>
  <w:style w:type="character" w:customStyle="1" w:styleId="CharStyle65">
    <w:name w:val="Основной текст + Малые прописные Exact"/>
    <w:basedOn w:val="CharStyle29"/>
    <w:rPr>
      <w:lang w:val="en-US" w:eastAsia="en-US" w:bidi="en-US"/>
      <w:smallCaps/>
      <w:sz w:val="24"/>
      <w:szCs w:val="24"/>
      <w:w w:val="100"/>
      <w:spacing w:val="5"/>
      <w:color w:val="000000"/>
      <w:position w:val="0"/>
    </w:rPr>
  </w:style>
  <w:style w:type="character" w:customStyle="1" w:styleId="CharStyle66">
    <w:name w:val="Основной текст + Полужирный,Интервал -1 pt Exact"/>
    <w:basedOn w:val="CharStyle29"/>
    <w:rPr>
      <w:lang w:val="ru-RU" w:eastAsia="ru-RU" w:bidi="ru-RU"/>
      <w:b/>
      <w:bCs/>
      <w:sz w:val="24"/>
      <w:szCs w:val="24"/>
      <w:w w:val="100"/>
      <w:spacing w:val="-25"/>
      <w:color w:val="000000"/>
      <w:position w:val="0"/>
    </w:rPr>
  </w:style>
  <w:style w:type="character" w:customStyle="1" w:styleId="CharStyle67">
    <w:name w:val="Основной текст + Интервал 0 pt Exact"/>
    <w:basedOn w:val="CharStyle29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69">
    <w:name w:val="Основной текст (14) Exact"/>
    <w:basedOn w:val="DefaultParagraphFont"/>
    <w:link w:val="Style68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70">
    <w:name w:val="Основной текст (14) + Полужирный,Интервал 0 pt Exact"/>
    <w:basedOn w:val="CharStyle69"/>
    <w:rPr>
      <w:lang w:val="ru-RU" w:eastAsia="ru-RU" w:bidi="ru-RU"/>
      <w:b/>
      <w:bCs/>
      <w:w w:val="100"/>
      <w:spacing w:val="9"/>
      <w:color w:val="000000"/>
      <w:position w:val="0"/>
    </w:rPr>
  </w:style>
  <w:style w:type="character" w:customStyle="1" w:styleId="CharStyle72">
    <w:name w:val="Основной текст (15) Exact"/>
    <w:basedOn w:val="DefaultParagraphFont"/>
    <w:link w:val="Style71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Arial Narrow" w:eastAsia="Arial Narrow" w:hAnsi="Arial Narrow" w:cs="Arial Narrow"/>
      <w:spacing w:val="5"/>
    </w:rPr>
  </w:style>
  <w:style w:type="character" w:customStyle="1" w:styleId="CharStyle73">
    <w:name w:val="Основной текст (15) + Candara,9 pt,Курсив,Интервал 0 pt Exact"/>
    <w:basedOn w:val="CharStyle72"/>
    <w:rPr>
      <w:lang w:val="ru-RU" w:eastAsia="ru-RU" w:bidi="ru-RU"/>
      <w:i/>
      <w:iCs/>
      <w:sz w:val="18"/>
      <w:szCs w:val="18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75">
    <w:name w:val="Основной текст (16)_"/>
    <w:basedOn w:val="DefaultParagraphFont"/>
    <w:link w:val="Style74"/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76">
    <w:name w:val="Основной текст (16) + Не курсив,Интервал 3 pt"/>
    <w:basedOn w:val="CharStyle75"/>
    <w:rPr>
      <w:lang w:val="ru-RU" w:eastAsia="ru-RU" w:bidi="ru-RU"/>
      <w:i/>
      <w:iCs/>
      <w:w w:val="100"/>
      <w:spacing w:val="60"/>
      <w:color w:val="000000"/>
      <w:position w:val="0"/>
    </w:rPr>
  </w:style>
  <w:style w:type="character" w:customStyle="1" w:styleId="CharStyle78">
    <w:name w:val="Основной текст (17)_"/>
    <w:basedOn w:val="DefaultParagraphFont"/>
    <w:link w:val="Style77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10"/>
    </w:rPr>
  </w:style>
  <w:style w:type="character" w:customStyle="1" w:styleId="CharStyle79">
    <w:name w:val="Основной текст (17) + Курсив"/>
    <w:basedOn w:val="CharStyle78"/>
    <w:rPr>
      <w:lang w:val="ru-RU" w:eastAsia="ru-RU" w:bidi="ru-RU"/>
      <w:i/>
      <w:iCs/>
      <w:w w:val="100"/>
      <w:color w:val="000000"/>
      <w:position w:val="0"/>
    </w:rPr>
  </w:style>
  <w:style w:type="character" w:customStyle="1" w:styleId="CharStyle81">
    <w:name w:val="Основной текст (18)_"/>
    <w:basedOn w:val="DefaultParagraphFont"/>
    <w:link w:val="Style80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7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both"/>
      <w:spacing w:before="60" w:after="18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15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FFFFFF"/>
      <w:jc w:val="center"/>
      <w:spacing w:before="180" w:after="180" w:line="269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5"/>
    </w:rPr>
  </w:style>
  <w:style w:type="paragraph" w:customStyle="1" w:styleId="Style13">
    <w:name w:val="Основной текст"/>
    <w:basedOn w:val="Normal"/>
    <w:link w:val="CharStyle29"/>
    <w:pPr>
      <w:widowControl w:val="0"/>
      <w:shd w:val="clear" w:color="auto" w:fill="FFFFFF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2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Constantia" w:eastAsia="Constantia" w:hAnsi="Constantia" w:cs="Constantia"/>
      <w:spacing w:val="-3"/>
    </w:rPr>
  </w:style>
  <w:style w:type="paragraph" w:customStyle="1" w:styleId="Style32">
    <w:name w:val="Основной текст (7)"/>
    <w:basedOn w:val="Normal"/>
    <w:link w:val="CharStyle33"/>
    <w:pPr>
      <w:widowControl w:val="0"/>
      <w:shd w:val="clear" w:color="auto" w:fill="FFFFFF"/>
      <w:jc w:val="both"/>
      <w:spacing w:before="6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-12"/>
    </w:rPr>
  </w:style>
  <w:style w:type="paragraph" w:customStyle="1" w:styleId="Style35">
    <w:name w:val="Основной текст (8)"/>
    <w:basedOn w:val="Normal"/>
    <w:link w:val="CharStyle36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61"/>
    </w:rPr>
  </w:style>
  <w:style w:type="paragraph" w:customStyle="1" w:styleId="Style40">
    <w:name w:val="Основной текст (9)"/>
    <w:basedOn w:val="Normal"/>
    <w:link w:val="CharStyle41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1"/>
    </w:rPr>
  </w:style>
  <w:style w:type="paragraph" w:customStyle="1" w:styleId="Style42">
    <w:name w:val="Основной текст (10)"/>
    <w:basedOn w:val="Normal"/>
    <w:link w:val="CharStyle43"/>
    <w:pPr>
      <w:widowControl w:val="0"/>
      <w:shd w:val="clear" w:color="auto" w:fill="FFFFFF"/>
      <w:jc w:val="right"/>
      <w:spacing w:before="420"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Constantia" w:eastAsia="Constantia" w:hAnsi="Constantia" w:cs="Constantia"/>
    </w:rPr>
  </w:style>
  <w:style w:type="paragraph" w:customStyle="1" w:styleId="Style45">
    <w:name w:val="Основной текст (11)"/>
    <w:basedOn w:val="Normal"/>
    <w:link w:val="CharStyle46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6"/>
    </w:rPr>
  </w:style>
  <w:style w:type="paragraph" w:customStyle="1" w:styleId="Style52">
    <w:name w:val="Основной текст (12)"/>
    <w:basedOn w:val="Normal"/>
    <w:link w:val="CharStyle53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9"/>
    </w:rPr>
  </w:style>
  <w:style w:type="paragraph" w:customStyle="1" w:styleId="Style60">
    <w:name w:val="Заголовок №1"/>
    <w:basedOn w:val="Normal"/>
    <w:link w:val="CharStyle61"/>
    <w:pPr>
      <w:widowControl w:val="0"/>
      <w:shd w:val="clear" w:color="auto" w:fill="FFFFFF"/>
      <w:outlineLvl w:val="0"/>
      <w:spacing w:line="317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2">
    <w:name w:val="Основной текст (13)"/>
    <w:basedOn w:val="Normal"/>
    <w:link w:val="CharStyle63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33"/>
    </w:rPr>
  </w:style>
  <w:style w:type="paragraph" w:customStyle="1" w:styleId="Style68">
    <w:name w:val="Основной текст (14)"/>
    <w:basedOn w:val="Normal"/>
    <w:link w:val="CharStyle69"/>
    <w:pPr>
      <w:widowControl w:val="0"/>
      <w:shd w:val="clear" w:color="auto" w:fill="FFFFFF"/>
      <w:spacing w:line="322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71">
    <w:name w:val="Основной текст (15)"/>
    <w:basedOn w:val="Normal"/>
    <w:link w:val="CharStyle72"/>
    <w:pPr>
      <w:widowControl w:val="0"/>
      <w:shd w:val="clear" w:color="auto" w:fill="FFFFFF"/>
      <w:jc w:val="right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Arial Narrow" w:eastAsia="Arial Narrow" w:hAnsi="Arial Narrow" w:cs="Arial Narrow"/>
      <w:spacing w:val="5"/>
    </w:rPr>
  </w:style>
  <w:style w:type="paragraph" w:customStyle="1" w:styleId="Style74">
    <w:name w:val="Основной текст (16)"/>
    <w:basedOn w:val="Normal"/>
    <w:link w:val="CharStyle75"/>
    <w:pPr>
      <w:widowControl w:val="0"/>
      <w:shd w:val="clear" w:color="auto" w:fill="FFFFFF"/>
      <w:spacing w:after="60" w:line="0" w:lineRule="exact"/>
    </w:pPr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7">
    <w:name w:val="Основной текст (17)"/>
    <w:basedOn w:val="Normal"/>
    <w:link w:val="CharStyle78"/>
    <w:pPr>
      <w:widowControl w:val="0"/>
      <w:shd w:val="clear" w:color="auto" w:fill="FFFFFF"/>
      <w:jc w:val="both"/>
      <w:spacing w:before="60" w:after="1800"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10"/>
    </w:rPr>
  </w:style>
  <w:style w:type="paragraph" w:customStyle="1" w:styleId="Style80">
    <w:name w:val="Основной текст (18)"/>
    <w:basedOn w:val="Normal"/>
    <w:link w:val="CharStyle81"/>
    <w:pPr>
      <w:widowControl w:val="0"/>
      <w:shd w:val="clear" w:color="auto" w:fill="FFFFFF"/>
      <w:spacing w:before="18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