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Заказчик:</w:t>
      </w:r>
    </w:p>
    <w:p>
      <w:pPr>
        <w:pStyle w:val="Style3"/>
        <w:widowControl w:val="0"/>
        <w:keepNext w:val="0"/>
        <w:keepLines w:val="0"/>
        <w:shd w:val="clear" w:color="auto" w:fill="auto"/>
        <w:bidi w:val="0"/>
        <w:jc w:val="left"/>
        <w:spacing w:before="0" w:after="0"/>
        <w:ind w:left="0" w:right="260" w:firstLine="0"/>
        <w:sectPr>
          <w:footnotePr>
            <w:pos w:val="pageBottom"/>
            <w:numFmt w:val="decimal"/>
            <w:numRestart w:val="continuous"/>
          </w:footnotePr>
          <w:type w:val="continuous"/>
          <w:pgSz w:w="11906" w:h="16838"/>
          <w:pgMar w:top="669" w:left="6039" w:right="706" w:bottom="664" w:header="0" w:footer="3" w:gutter="0"/>
          <w:rtlGutter w:val="0"/>
          <w:cols w:space="720"/>
          <w:noEndnote/>
          <w:docGrid w:linePitch="360"/>
        </w:sectPr>
      </w:pPr>
      <w:r>
        <w:rPr>
          <w:lang w:val="ru-RU" w:eastAsia="ru-RU" w:bidi="ru-RU"/>
          <w:sz w:val="24"/>
          <w:szCs w:val="24"/>
          <w:w w:val="100"/>
          <w:spacing w:val="0"/>
          <w:color w:val="000000"/>
          <w:position w:val="0"/>
        </w:rPr>
        <w:t>Ленинградское областное государственное бюджетное учреждение здравоохранения «Детская клиническая больница»</w:t>
      </w:r>
    </w:p>
    <w:p>
      <w:pPr>
        <w:widowControl w:val="0"/>
        <w:spacing w:line="70" w:lineRule="exact"/>
        <w:rPr>
          <w:sz w:val="6"/>
          <w:szCs w:val="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0" w:line="230" w:lineRule="exact"/>
        <w:ind w:left="0" w:right="0" w:firstLine="0"/>
      </w:pPr>
      <w:r>
        <w:rPr>
          <w:lang w:val="ru-RU" w:eastAsia="ru-RU" w:bidi="ru-RU"/>
          <w:w w:val="100"/>
          <w:color w:val="000000"/>
          <w:position w:val="0"/>
        </w:rPr>
        <w:t>УПРАВЛЕНИЕ</w:t>
      </w:r>
    </w:p>
    <w:p>
      <w:pPr>
        <w:pStyle w:val="Style7"/>
        <w:widowControl w:val="0"/>
        <w:keepNext w:val="0"/>
        <w:keepLines w:val="0"/>
        <w:shd w:val="clear" w:color="auto" w:fill="auto"/>
        <w:bidi w:val="0"/>
        <w:spacing w:before="0" w:after="0" w:line="322" w:lineRule="exact"/>
        <w:ind w:left="0" w:right="0" w:firstLine="0"/>
      </w:pPr>
      <w:r>
        <w:rPr>
          <w:lang w:val="ru-RU" w:eastAsia="ru-RU" w:bidi="ru-RU"/>
          <w:w w:val="100"/>
          <w:color w:val="000000"/>
          <w:position w:val="0"/>
        </w:rPr>
        <w:t>Федеральной антимонопольной службы по Ленинградской области</w:t>
      </w:r>
    </w:p>
    <w:p>
      <w:pPr>
        <w:pStyle w:val="Style3"/>
        <w:widowControl w:val="0"/>
        <w:keepNext w:val="0"/>
        <w:keepLines w:val="0"/>
        <w:shd w:val="clear" w:color="auto" w:fill="auto"/>
        <w:bidi w:val="0"/>
        <w:jc w:val="left"/>
        <w:spacing w:before="0" w:after="0" w:line="326" w:lineRule="exact"/>
        <w:ind w:left="0" w:right="0" w:firstLine="0"/>
        <w:sectPr>
          <w:type w:val="continuous"/>
          <w:pgSz w:w="11906" w:h="16838"/>
          <w:pgMar w:top="669" w:left="730" w:right="2583" w:bottom="664" w:header="0" w:footer="3" w:gutter="0"/>
          <w:rtlGutter w:val="0"/>
          <w:cols w:num="2" w:space="720" w:equalWidth="0">
            <w:col w:w="4526" w:space="782"/>
            <w:col w:w="3283"/>
          </w:cols>
          <w:noEndnote/>
          <w:docGrid w:linePitch="360"/>
        </w:sectPr>
      </w:pPr>
      <w:r>
        <w:rPr>
          <w:lang w:val="ru-RU" w:eastAsia="ru-RU" w:bidi="ru-RU"/>
          <w:sz w:val="24"/>
          <w:szCs w:val="24"/>
          <w:w w:val="100"/>
          <w:spacing w:val="0"/>
          <w:color w:val="000000"/>
          <w:position w:val="0"/>
        </w:rPr>
        <w:t xml:space="preserve">ул. Комсомола, 6, Санкт-Петербург, 195009 тел./факс: (812) 5420191 </w:t>
      </w:r>
      <w:r>
        <w:rPr>
          <w:lang w:val="en-US" w:eastAsia="en-US" w:bidi="en-US"/>
          <w:sz w:val="24"/>
          <w:szCs w:val="24"/>
          <w:w w:val="100"/>
          <w:spacing w:val="0"/>
          <w:color w:val="000000"/>
          <w:position w:val="0"/>
        </w:rPr>
        <w:t xml:space="preserve">e-mail: </w:t>
      </w:r>
      <w:r>
        <w:fldChar w:fldCharType="begin"/>
      </w:r>
      <w:r>
        <w:rPr>
          <w:color w:val="000000"/>
        </w:rPr>
        <w:instrText> HYPERLINK "mailto:logyzdkb@yandex.ru" </w:instrText>
      </w:r>
      <w:r>
        <w:fldChar w:fldCharType="separate"/>
      </w:r>
      <w:r>
        <w:rPr>
          <w:rStyle w:val="Hyperlink"/>
          <w:lang w:val="en-US" w:eastAsia="en-US" w:bidi="en-US"/>
          <w:sz w:val="24"/>
          <w:szCs w:val="24"/>
          <w:w w:val="100"/>
          <w:spacing w:val="0"/>
          <w:position w:val="0"/>
        </w:rPr>
        <w:t>logyzdkb@yandex.ru</w:t>
      </w:r>
      <w:r>
        <w:fldChar w:fldCharType="end"/>
      </w:r>
    </w:p>
    <w:p>
      <w:pPr>
        <w:widowControl w:val="0"/>
        <w:spacing w:before="42" w:after="4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380" w:wrap="notBeside" w:vAnchor="text" w:hAnchor="margin" w:x="-5015" w:y="595"/>
        <w:widowControl w:val="0"/>
        <w:keepNext w:val="0"/>
        <w:keepLines w:val="0"/>
        <w:shd w:val="clear" w:color="auto" w:fill="auto"/>
        <w:bidi w:val="0"/>
        <w:jc w:val="left"/>
        <w:spacing w:before="0" w:after="0" w:line="380" w:lineRule="exact"/>
        <w:ind w:left="0" w:right="0" w:firstLine="0"/>
      </w:pPr>
      <w:r>
        <w:rPr>
          <w:rStyle w:val="CharStyle11"/>
          <w:lang w:val="en-US" w:eastAsia="en-US" w:bidi="en-US"/>
          <w:i/>
          <w:iCs/>
          <w:spacing w:val="20"/>
        </w:rPr>
        <w:t xml:space="preserve">SIM </w:t>
      </w:r>
      <w:r>
        <w:rPr>
          <w:rStyle w:val="CharStyle11"/>
          <w:i/>
          <w:iCs/>
          <w:spacing w:val="20"/>
        </w:rPr>
        <w:t>Ло У У</w:t>
      </w:r>
    </w:p>
    <w:p>
      <w:pPr>
        <w:pStyle w:val="Style3"/>
        <w:widowControl w:val="0"/>
        <w:keepNext w:val="0"/>
        <w:keepLines w:val="0"/>
        <w:shd w:val="clear" w:color="auto" w:fill="auto"/>
        <w:bidi w:val="0"/>
        <w:jc w:val="left"/>
        <w:spacing w:before="0" w:after="289" w:line="307" w:lineRule="exact"/>
        <w:ind w:left="20" w:right="580" w:firstLine="0"/>
      </w:pPr>
      <w:r>
        <w:rPr>
          <w:lang w:val="ru-RU" w:eastAsia="ru-RU" w:bidi="ru-RU"/>
          <w:sz w:val="24"/>
          <w:szCs w:val="24"/>
          <w:w w:val="100"/>
          <w:spacing w:val="0"/>
          <w:color w:val="000000"/>
          <w:position w:val="0"/>
        </w:rPr>
        <w:t>Комитет государственного заказа Ленинградской области</w:t>
      </w:r>
    </w:p>
    <w:p>
      <w:pPr>
        <w:pStyle w:val="Style3"/>
        <w:widowControl w:val="0"/>
        <w:keepNext w:val="0"/>
        <w:keepLines w:val="0"/>
        <w:shd w:val="clear" w:color="auto" w:fill="auto"/>
        <w:bidi w:val="0"/>
        <w:jc w:val="left"/>
        <w:spacing w:before="0" w:after="365"/>
        <w:ind w:left="20" w:right="580" w:firstLine="0"/>
      </w:pPr>
      <w:r>
        <w:rPr>
          <w:lang w:val="ru-RU" w:eastAsia="ru-RU" w:bidi="ru-RU"/>
          <w:sz w:val="24"/>
          <w:szCs w:val="24"/>
          <w:w w:val="100"/>
          <w:spacing w:val="0"/>
          <w:color w:val="000000"/>
          <w:position w:val="0"/>
        </w:rPr>
        <w:t xml:space="preserve">ул. Смольного, д. 3, литера А, г. Санкт-Петербург, 191124 тел.: (812) 4563736, (812) 4563736 </w:t>
      </w:r>
      <w:r>
        <w:rPr>
          <w:lang w:val="en-US" w:eastAsia="en-US" w:bidi="en-US"/>
          <w:sz w:val="24"/>
          <w:szCs w:val="24"/>
          <w:w w:val="100"/>
          <w:spacing w:val="0"/>
          <w:color w:val="000000"/>
          <w:position w:val="0"/>
        </w:rPr>
        <w:t xml:space="preserve">e-mail: </w:t>
      </w:r>
      <w:r>
        <w:fldChar w:fldCharType="begin"/>
      </w:r>
      <w:r>
        <w:rPr>
          <w:color w:val="000000"/>
        </w:rPr>
        <w:instrText> HYPERLINK "mailto:konkurs@lenreg.ru" </w:instrText>
      </w:r>
      <w:r>
        <w:fldChar w:fldCharType="separate"/>
      </w:r>
      <w:r>
        <w:rPr>
          <w:rStyle w:val="Hyperlink"/>
          <w:lang w:val="en-US" w:eastAsia="en-US" w:bidi="en-US"/>
          <w:sz w:val="24"/>
          <w:szCs w:val="24"/>
          <w:w w:val="100"/>
          <w:spacing w:val="0"/>
          <w:position w:val="0"/>
        </w:rPr>
        <w:t>konkurs@lenreg.ru</w:t>
      </w:r>
      <w:r>
        <w:fldChar w:fldCharType="end"/>
      </w:r>
    </w:p>
    <w:p>
      <w:pPr>
        <w:pStyle w:val="Style3"/>
        <w:widowControl w:val="0"/>
        <w:keepNext w:val="0"/>
        <w:keepLines w:val="0"/>
        <w:shd w:val="clear" w:color="auto" w:fill="auto"/>
        <w:bidi w:val="0"/>
        <w:jc w:val="left"/>
        <w:spacing w:before="0" w:after="12" w:line="240" w:lineRule="exact"/>
        <w:ind w:left="20" w:right="0" w:firstLine="0"/>
      </w:pPr>
      <w:r>
        <w:rPr>
          <w:lang w:val="ru-RU" w:eastAsia="ru-RU" w:bidi="ru-RU"/>
          <w:sz w:val="24"/>
          <w:szCs w:val="24"/>
          <w:w w:val="100"/>
          <w:spacing w:val="0"/>
          <w:color w:val="000000"/>
          <w:position w:val="0"/>
        </w:rPr>
        <w:t>Заявитель:</w:t>
      </w:r>
    </w:p>
    <w:p>
      <w:pPr>
        <w:pStyle w:val="Style3"/>
        <w:widowControl w:val="0"/>
        <w:keepNext w:val="0"/>
        <w:keepLines w:val="0"/>
        <w:shd w:val="clear" w:color="auto" w:fill="auto"/>
        <w:bidi w:val="0"/>
        <w:jc w:val="left"/>
        <w:spacing w:before="0" w:after="307" w:line="240" w:lineRule="exact"/>
        <w:ind w:left="20" w:right="0" w:firstLine="0"/>
      </w:pPr>
      <w:r>
        <w:rPr>
          <w:lang w:val="ru-RU" w:eastAsia="ru-RU" w:bidi="ru-RU"/>
          <w:sz w:val="24"/>
          <w:szCs w:val="24"/>
          <w:w w:val="100"/>
          <w:spacing w:val="0"/>
          <w:color w:val="000000"/>
          <w:position w:val="0"/>
        </w:rPr>
        <w:t>ООО «Компакт-плюс»</w:t>
      </w:r>
    </w:p>
    <w:p>
      <w:pPr>
        <w:pStyle w:val="Style3"/>
        <w:widowControl w:val="0"/>
        <w:keepNext w:val="0"/>
        <w:keepLines w:val="0"/>
        <w:shd w:val="clear" w:color="auto" w:fill="auto"/>
        <w:bidi w:val="0"/>
        <w:jc w:val="left"/>
        <w:spacing w:before="0" w:after="365"/>
        <w:ind w:left="20" w:right="300" w:firstLine="0"/>
      </w:pPr>
      <w:r>
        <w:rPr>
          <w:lang w:val="ru-RU" w:eastAsia="ru-RU" w:bidi="ru-RU"/>
          <w:sz w:val="24"/>
          <w:szCs w:val="24"/>
          <w:w w:val="100"/>
          <w:spacing w:val="0"/>
          <w:color w:val="000000"/>
          <w:position w:val="0"/>
        </w:rPr>
        <w:t xml:space="preserve">19-я линия ВО, д. 34, корп. 4, лит М, Санкт-Петербург, 199106 тел.: (962) 6846266 </w:t>
      </w:r>
      <w:r>
        <w:rPr>
          <w:lang w:val="en-US" w:eastAsia="en-US" w:bidi="en-US"/>
          <w:sz w:val="24"/>
          <w:szCs w:val="24"/>
          <w:w w:val="100"/>
          <w:spacing w:val="0"/>
          <w:color w:val="000000"/>
          <w:position w:val="0"/>
        </w:rPr>
        <w:t xml:space="preserve">e-mail: </w:t>
      </w:r>
      <w:r>
        <w:fldChar w:fldCharType="begin"/>
      </w:r>
      <w:r>
        <w:rPr>
          <w:color w:val="000000"/>
        </w:rPr>
        <w:instrText> HYPERLINK "mailto:compactplus@mail.ru" </w:instrText>
      </w:r>
      <w:r>
        <w:fldChar w:fldCharType="separate"/>
      </w:r>
      <w:r>
        <w:rPr>
          <w:rStyle w:val="Hyperlink"/>
          <w:lang w:val="en-US" w:eastAsia="en-US" w:bidi="en-US"/>
          <w:sz w:val="24"/>
          <w:szCs w:val="24"/>
          <w:w w:val="100"/>
          <w:spacing w:val="0"/>
          <w:position w:val="0"/>
        </w:rPr>
        <w:t>compactplus@mail.ru</w:t>
      </w:r>
      <w:r>
        <w:fldChar w:fldCharType="end"/>
      </w:r>
    </w:p>
    <w:p>
      <w:pPr>
        <w:pStyle w:val="Style3"/>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Оператор электронной площадки:</w:t>
      </w:r>
    </w:p>
    <w:p>
      <w:pPr>
        <w:pStyle w:val="Style3"/>
        <w:widowControl w:val="0"/>
        <w:keepNext w:val="0"/>
        <w:keepLines w:val="0"/>
        <w:shd w:val="clear" w:color="auto" w:fill="auto"/>
        <w:bidi w:val="0"/>
        <w:jc w:val="left"/>
        <w:spacing w:before="0" w:after="300" w:line="312" w:lineRule="exact"/>
        <w:ind w:left="20" w:right="300" w:firstLine="0"/>
      </w:pPr>
      <w:r>
        <w:rPr>
          <w:lang w:val="ru-RU" w:eastAsia="ru-RU" w:bidi="ru-RU"/>
          <w:sz w:val="24"/>
          <w:szCs w:val="24"/>
          <w:w w:val="100"/>
          <w:spacing w:val="0"/>
          <w:color w:val="000000"/>
          <w:position w:val="0"/>
        </w:rPr>
        <w:t>АО «Электронные торговые системы» (Национальная электронная площадка)</w:t>
      </w:r>
    </w:p>
    <w:p>
      <w:pPr>
        <w:pStyle w:val="Style3"/>
        <w:widowControl w:val="0"/>
        <w:keepNext w:val="0"/>
        <w:keepLines w:val="0"/>
        <w:shd w:val="clear" w:color="auto" w:fill="auto"/>
        <w:bidi w:val="0"/>
        <w:jc w:val="left"/>
        <w:spacing w:before="0" w:after="358" w:line="312" w:lineRule="exact"/>
        <w:ind w:left="20" w:right="300" w:firstLine="0"/>
      </w:pPr>
      <w:r>
        <w:rPr>
          <w:lang w:val="ru-RU" w:eastAsia="ru-RU" w:bidi="ru-RU"/>
          <w:sz w:val="24"/>
          <w:szCs w:val="24"/>
          <w:w w:val="100"/>
          <w:spacing w:val="0"/>
          <w:color w:val="000000"/>
          <w:position w:val="0"/>
        </w:rPr>
        <w:t xml:space="preserve">тел.: (495) 785 05 45 </w:t>
      </w:r>
      <w:r>
        <w:rPr>
          <w:lang w:val="en-US" w:eastAsia="en-US" w:bidi="en-US"/>
          <w:sz w:val="24"/>
          <w:szCs w:val="24"/>
          <w:w w:val="100"/>
          <w:spacing w:val="0"/>
          <w:color w:val="000000"/>
          <w:position w:val="0"/>
        </w:rPr>
        <w:t xml:space="preserve">e-mail: </w:t>
      </w:r>
      <w:r>
        <w:fldChar w:fldCharType="begin"/>
      </w:r>
      <w:r>
        <w:rPr>
          <w:color w:val="000000"/>
        </w:rPr>
        <w:instrText> HYPERLINK "mailto:info@support.etp-ets.ru" </w:instrText>
      </w:r>
      <w:r>
        <w:fldChar w:fldCharType="separate"/>
      </w:r>
      <w:r>
        <w:rPr>
          <w:rStyle w:val="Hyperlink"/>
          <w:lang w:val="en-US" w:eastAsia="en-US" w:bidi="en-US"/>
          <w:sz w:val="24"/>
          <w:szCs w:val="24"/>
          <w:w w:val="100"/>
          <w:spacing w:val="0"/>
          <w:position w:val="0"/>
        </w:rPr>
        <w:t>info@support.etp-ets.ru</w:t>
      </w:r>
      <w:r>
        <w:fldChar w:fldCharType="end"/>
      </w:r>
    </w:p>
    <w:p>
      <w:pPr>
        <w:pStyle w:val="Style3"/>
        <w:widowControl w:val="0"/>
        <w:keepNext w:val="0"/>
        <w:keepLines w:val="0"/>
        <w:shd w:val="clear" w:color="auto" w:fill="auto"/>
        <w:bidi w:val="0"/>
        <w:jc w:val="left"/>
        <w:spacing w:before="0" w:after="0" w:line="240" w:lineRule="exact"/>
        <w:ind w:left="20" w:right="0" w:firstLine="0"/>
        <w:sectPr>
          <w:type w:val="continuous"/>
          <w:pgSz w:w="11906" w:h="16838"/>
          <w:pgMar w:top="669" w:left="6044" w:right="927" w:bottom="664" w:header="0" w:footer="3" w:gutter="0"/>
          <w:rtlGutter w:val="0"/>
          <w:cols w:space="720"/>
          <w:noEndnote/>
          <w:docGrid w:linePitch="360"/>
        </w:sectPr>
      </w:pPr>
      <w:r>
        <w:rPr>
          <w:lang w:val="ru-RU" w:eastAsia="ru-RU" w:bidi="ru-RU"/>
          <w:sz w:val="24"/>
          <w:szCs w:val="24"/>
          <w:w w:val="100"/>
          <w:spacing w:val="0"/>
          <w:color w:val="000000"/>
          <w:position w:val="0"/>
        </w:rPr>
        <w:t>извещение № 0145200000417000236</w:t>
      </w:r>
    </w:p>
    <w:p>
      <w:pPr>
        <w:widowControl w:val="0"/>
        <w:spacing w:before="47" w:after="4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0"/>
        <w:ind w:left="0" w:right="0" w:firstLine="0"/>
        <w:sectPr>
          <w:type w:val="continuous"/>
          <w:pgSz w:w="11906" w:h="16838"/>
          <w:pgMar w:top="669" w:left="3552" w:right="3096" w:bottom="664" w:header="0" w:footer="3" w:gutter="0"/>
          <w:rtlGutter w:val="0"/>
          <w:cols w:space="720"/>
          <w:noEndnote/>
          <w:docGrid w:linePitch="360"/>
        </w:sectPr>
      </w:pPr>
      <w:r>
        <w:rPr>
          <w:lang w:val="ru-RU" w:eastAsia="ru-RU" w:bidi="ru-RU"/>
          <w:sz w:val="24"/>
          <w:szCs w:val="24"/>
          <w:w w:val="100"/>
          <w:spacing w:val="0"/>
          <w:color w:val="000000"/>
          <w:position w:val="0"/>
        </w:rPr>
        <w:t xml:space="preserve">РЕШЕНИЕ Комиссии Ленинградского У ФАС России по контролю в сфере закупок по делу № </w:t>
      </w:r>
      <w:r>
        <w:rPr>
          <w:lang w:val="en-US" w:eastAsia="en-US" w:bidi="en-US"/>
          <w:sz w:val="24"/>
          <w:szCs w:val="24"/>
          <w:w w:val="100"/>
          <w:spacing w:val="0"/>
          <w:color w:val="000000"/>
          <w:position w:val="0"/>
        </w:rPr>
        <w:t>363-03-3575-P3/17</w:t>
      </w:r>
    </w:p>
    <w:p>
      <w:pPr>
        <w:widowControl w:val="0"/>
        <w:spacing w:before="66" w:after="6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40" w:wrap="around" w:vAnchor="text" w:hAnchor="margin" w:x="39" w:y="6"/>
        <w:widowControl w:val="0"/>
        <w:keepNext w:val="0"/>
        <w:keepLines w:val="0"/>
        <w:shd w:val="clear" w:color="auto" w:fill="auto"/>
        <w:bidi w:val="0"/>
        <w:jc w:val="left"/>
        <w:spacing w:before="0" w:after="0" w:line="240" w:lineRule="exact"/>
        <w:ind w:left="0" w:right="0" w:firstLine="0"/>
      </w:pPr>
      <w:r>
        <w:rPr>
          <w:rStyle w:val="CharStyle12"/>
          <w:spacing w:val="0"/>
        </w:rPr>
        <w:t>10 мая 2017 года</w:t>
      </w:r>
    </w:p>
    <w:p>
      <w:pPr>
        <w:pStyle w:val="Style3"/>
        <w:widowControl w:val="0"/>
        <w:keepNext w:val="0"/>
        <w:keepLines w:val="0"/>
        <w:shd w:val="clear" w:color="auto" w:fill="auto"/>
        <w:bidi w:val="0"/>
        <w:jc w:val="right"/>
        <w:spacing w:before="0" w:after="308" w:line="240" w:lineRule="exact"/>
        <w:ind w:left="0" w:right="0" w:firstLine="0"/>
      </w:pPr>
      <w:r>
        <w:rPr>
          <w:lang w:val="ru-RU" w:eastAsia="ru-RU" w:bidi="ru-RU"/>
          <w:sz w:val="24"/>
          <w:szCs w:val="24"/>
          <w:w w:val="100"/>
          <w:spacing w:val="0"/>
          <w:color w:val="000000"/>
          <w:position w:val="0"/>
        </w:rPr>
        <w:t>Санкт-Петербург</w:t>
      </w:r>
    </w:p>
    <w:p>
      <w:pPr>
        <w:pStyle w:val="Style3"/>
        <w:widowControl w:val="0"/>
        <w:keepNext w:val="0"/>
        <w:keepLines w:val="0"/>
        <w:shd w:val="clear" w:color="auto" w:fill="auto"/>
        <w:bidi w:val="0"/>
        <w:jc w:val="left"/>
        <w:spacing w:before="0" w:after="0" w:line="326" w:lineRule="exact"/>
        <w:ind w:left="0" w:right="0" w:firstLine="700"/>
      </w:pPr>
      <w:r>
        <w:rPr>
          <w:lang w:val="ru-RU" w:eastAsia="ru-RU" w:bidi="ru-RU"/>
          <w:sz w:val="24"/>
          <w:szCs w:val="24"/>
          <w:w w:val="100"/>
          <w:spacing w:val="0"/>
          <w:color w:val="000000"/>
          <w:position w:val="0"/>
        </w:rPr>
        <w:t>Комиссия Ленинградского У ФАС России по контролю в сфере закупок (далее - Комиссия) в составе:</w:t>
      </w:r>
    </w:p>
    <w:p>
      <w:pPr>
        <w:pStyle w:val="Style3"/>
        <w:widowControl w:val="0"/>
        <w:keepNext w:val="0"/>
        <w:keepLines w:val="0"/>
        <w:shd w:val="clear" w:color="auto" w:fill="auto"/>
        <w:bidi w:val="0"/>
        <w:jc w:val="left"/>
        <w:spacing w:before="0" w:after="124" w:line="326" w:lineRule="exact"/>
        <w:ind w:left="0" w:right="0" w:firstLine="700"/>
      </w:pPr>
      <w:r>
        <w:rPr>
          <w:lang w:val="ru-RU" w:eastAsia="ru-RU" w:bidi="ru-RU"/>
          <w:sz w:val="24"/>
          <w:szCs w:val="24"/>
          <w:w w:val="100"/>
          <w:spacing w:val="0"/>
          <w:color w:val="000000"/>
          <w:position w:val="0"/>
        </w:rPr>
        <w:t>Журавлева Алексея Александровича - заместителя руководителя,</w:t>
        <w:br w:type="page"/>
        <w:t>председателя Комиссии,</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Громовой Светланы Сергеевны - врио начальника отдела контроля закупок, члена Комиссии,</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Пашедко Анны Дмитриевны - главного специалиста-эксперта отдела контроля закупок, члена Комиссии,</w:t>
      </w:r>
    </w:p>
    <w:p>
      <w:pPr>
        <w:pStyle w:val="Style3"/>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с участием в заседании представителей:</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Ленинградского областного государственного бюджетного учреждения здравоохранения «Детская клиническая больница» (далее - Заказчик): Маркова Петра Викторовича, Хруля Леонид Михайлович,</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Комитета государственного заказа Ленинградской области (далее - Уполномоченный орган): Базановой Яны Игоревны,</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отсутствие представителей ООО «Компакт-плюс» (далее - Общество, Заявитель), уведомленных о времени и месте рассмотрения жалобы надлежащим образом,</w:t>
      </w:r>
    </w:p>
    <w:p>
      <w:pPr>
        <w:pStyle w:val="Style3"/>
        <w:widowControl w:val="0"/>
        <w:keepNext w:val="0"/>
        <w:keepLines w:val="0"/>
        <w:shd w:val="clear" w:color="auto" w:fill="auto"/>
        <w:bidi w:val="0"/>
        <w:jc w:val="both"/>
        <w:spacing w:before="0" w:after="365"/>
        <w:ind w:left="20" w:right="20" w:firstLine="72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3"/>
        <w:widowControl w:val="0"/>
        <w:keepNext w:val="0"/>
        <w:keepLines w:val="0"/>
        <w:shd w:val="clear" w:color="auto" w:fill="auto"/>
        <w:bidi w:val="0"/>
        <w:jc w:val="center"/>
        <w:spacing w:before="0" w:after="247" w:line="240" w:lineRule="exact"/>
        <w:ind w:left="20" w:right="0" w:firstLine="0"/>
      </w:pP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Ленинградское У ФАС России поступила жалоба Заявителя (вх. № 3575 от 28.04.2017) на действия заказчика, уполномоченного органа при проведении электронного аукциона на право заключения контракта на контракта на капитальный ремонт операционных отделения микрохирургии глаза ЛОГБУЗ ДКБ (далее - аукцион).</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Извещение о проведении электронного аукциона, аукционная документация размещены Уполномоченным органом 30.03.2017 на официальном сайте Российской Федерации в информационно</w:t>
        <w:softHyphen/>
        <w:t xml:space="preserve">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13"/>
        <w:widowControl w:val="0"/>
        <w:keepNext/>
        <w:keepLines/>
        <w:shd w:val="clear" w:color="auto" w:fill="auto"/>
        <w:bidi w:val="0"/>
        <w:spacing w:before="0" w:after="0"/>
        <w:ind w:left="20" w:right="0"/>
      </w:pPr>
      <w:bookmarkStart w:id="0" w:name="bookmark0"/>
      <w:r>
        <w:rPr>
          <w:lang w:val="ru-RU" w:eastAsia="ru-RU" w:bidi="ru-RU"/>
          <w:sz w:val="24"/>
          <w:szCs w:val="24"/>
          <w:w w:val="100"/>
          <w:spacing w:val="0"/>
          <w:color w:val="000000"/>
          <w:position w:val="0"/>
        </w:rPr>
        <w:t>Начальная (максимальная) цена контракта 23 761 130,00 рублей.</w:t>
      </w:r>
      <w:bookmarkEnd w:id="0"/>
    </w:p>
    <w:p>
      <w:pPr>
        <w:pStyle w:val="Style3"/>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Источник финансирования - Средства бюджетных учреждений.</w:t>
      </w:r>
    </w:p>
    <w:p>
      <w:pPr>
        <w:pStyle w:val="Style3"/>
        <w:widowControl w:val="0"/>
        <w:keepNext w:val="0"/>
        <w:keepLines w:val="0"/>
        <w:shd w:val="clear" w:color="auto" w:fill="auto"/>
        <w:bidi w:val="0"/>
        <w:jc w:val="both"/>
        <w:spacing w:before="0" w:after="0" w:line="331" w:lineRule="exact"/>
        <w:ind w:left="20" w:right="20" w:firstLine="700"/>
      </w:pPr>
      <w:r>
        <w:rPr>
          <w:lang w:val="ru-RU" w:eastAsia="ru-RU" w:bidi="ru-RU"/>
          <w:sz w:val="24"/>
          <w:szCs w:val="24"/>
          <w:w w:val="100"/>
          <w:spacing w:val="0"/>
          <w:color w:val="000000"/>
          <w:position w:val="0"/>
        </w:rPr>
        <w:t>Из доводов жалобы Общества следует, что при формировании документации Заказчиком, Уполномоченным органом допущено нарушение п. 2 ч. 1 ст. 64 Закона о контрактной системе, выразившееся в неполном описании правил заполнения всех значений показателей в инструкции по заполнению первых частей заявок.</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Представители Заказчика, Уполномоченного органа возражали против доводов жалобы, просили признать необоснованной.</w:t>
      </w:r>
    </w:p>
    <w:p>
      <w:pPr>
        <w:pStyle w:val="Style15"/>
        <w:widowControl w:val="0"/>
        <w:keepNext w:val="0"/>
        <w:keepLines w:val="0"/>
        <w:shd w:val="clear" w:color="auto" w:fill="auto"/>
        <w:bidi w:val="0"/>
        <w:spacing w:before="0" w:after="0"/>
        <w:ind w:left="20" w:right="0"/>
      </w:pPr>
      <w:r>
        <w:rPr>
          <w:lang w:val="ru-RU" w:eastAsia="ru-RU" w:bidi="ru-RU"/>
          <w:sz w:val="24"/>
          <w:szCs w:val="24"/>
          <w:w w:val="100"/>
          <w:spacing w:val="0"/>
          <w:color w:val="000000"/>
          <w:position w:val="0"/>
        </w:rPr>
        <w:t>На момент рассмотрения жалобы контракт не заключен.</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Рассмотрев представленные документы, заслушав доводы представителей сторон, Комиссия пришла к следующим выводам.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(часть 1 статьи 2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соответствии с п. 2 ч. 1 ст. 64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Комиссией установлено, что инструкция по заполнению первой части заявки содержится в аукционной документации (Приложение № 3 к Техническому заданию).</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Заявитель полагает, что в документации содержится ненадлежащая инструкция, которая не содержит точных описаний значений слов, применяемых заказчиком, таких как более, менее, от, до и так далее, а так же отсутствует точная методика применения Заказчиком описываемых требований.</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Поскольку доказательства, свидетельствующие об установлении инструкции, не соответствующей положениям Закона о контрактной системе, в жалобе отсутствуют и не приведены на заседании Комиссии, следовательно, </w:t>
      </w:r>
      <w:r>
        <w:rPr>
          <w:rStyle w:val="CharStyle17"/>
        </w:rPr>
        <w:t>довод Заявителя признается Комиссией необоснованным.</w:t>
      </w:r>
      <w:r>
        <w:br w:type="page"/>
      </w:r>
    </w:p>
    <w:p>
      <w:pPr>
        <w:pStyle w:val="Style3"/>
        <w:widowControl w:val="0"/>
        <w:keepNext w:val="0"/>
        <w:keepLines w:val="0"/>
        <w:shd w:val="clear" w:color="auto" w:fill="auto"/>
        <w:bidi w:val="0"/>
        <w:jc w:val="left"/>
        <w:spacing w:before="0" w:after="299" w:line="389" w:lineRule="exact"/>
        <w:ind w:left="0" w:right="280" w:firstLine="700"/>
      </w:pPr>
      <w:r>
        <w:rPr>
          <w:lang w:val="ru-RU" w:eastAsia="ru-RU" w:bidi="ru-RU"/>
          <w:sz w:val="24"/>
          <w:szCs w:val="24"/>
          <w:w w:val="100"/>
          <w:spacing w:val="0"/>
          <w:color w:val="000000"/>
          <w:position w:val="0"/>
        </w:rPr>
        <w:t>На основании изложенного и руководствуясь частью 22 статьи 99, частью 8 статьи 106 Закона о контрактной системе, Комиссия</w:t>
      </w:r>
    </w:p>
    <w:p>
      <w:pPr>
        <w:pStyle w:val="Style3"/>
        <w:widowControl w:val="0"/>
        <w:keepNext w:val="0"/>
        <w:keepLines w:val="0"/>
        <w:shd w:val="clear" w:color="auto" w:fill="auto"/>
        <w:bidi w:val="0"/>
        <w:jc w:val="center"/>
        <w:spacing w:before="0" w:after="372" w:line="240" w:lineRule="exact"/>
        <w:ind w:left="0" w:right="400" w:firstLine="0"/>
      </w:pPr>
      <w:r>
        <w:rPr>
          <w:lang w:val="ru-RU" w:eastAsia="ru-RU" w:bidi="ru-RU"/>
          <w:sz w:val="24"/>
          <w:szCs w:val="24"/>
          <w:w w:val="100"/>
          <w:spacing w:val="0"/>
          <w:color w:val="000000"/>
          <w:position w:val="0"/>
        </w:rPr>
        <w:t>РЕШИЛА:</w:t>
      </w:r>
    </w:p>
    <w:p>
      <w:pPr>
        <w:pStyle w:val="Style3"/>
        <w:widowControl w:val="0"/>
        <w:keepNext w:val="0"/>
        <w:keepLines w:val="0"/>
        <w:shd w:val="clear" w:color="auto" w:fill="auto"/>
        <w:bidi w:val="0"/>
        <w:jc w:val="center"/>
        <w:spacing w:before="0" w:after="316" w:line="240" w:lineRule="exact"/>
        <w:ind w:left="0" w:right="0" w:firstLine="0"/>
      </w:pPr>
      <w:r>
        <w:rPr>
          <w:lang w:val="ru-RU" w:eastAsia="ru-RU" w:bidi="ru-RU"/>
          <w:sz w:val="24"/>
          <w:szCs w:val="24"/>
          <w:w w:val="100"/>
          <w:spacing w:val="0"/>
          <w:color w:val="000000"/>
          <w:position w:val="0"/>
        </w:rPr>
        <w:t>Признать жалобу ООО «Компакт-плюс» необоснованной.</w:t>
      </w:r>
    </w:p>
    <w:p>
      <w:pPr>
        <w:pStyle w:val="Style18"/>
        <w:widowControl w:val="0"/>
        <w:keepNext w:val="0"/>
        <w:keepLines w:val="0"/>
        <w:shd w:val="clear" w:color="auto" w:fill="auto"/>
        <w:bidi w:val="0"/>
        <w:jc w:val="left"/>
        <w:spacing w:before="0" w:after="130"/>
        <w:ind w:left="0" w:right="28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pStyle w:val="Style9"/>
        <w:widowControl w:val="0"/>
        <w:keepNext w:val="0"/>
        <w:keepLines w:val="0"/>
        <w:shd w:val="clear" w:color="auto" w:fill="auto"/>
        <w:bidi w:val="0"/>
        <w:jc w:val="left"/>
        <w:spacing w:before="0" w:after="0" w:line="380" w:lineRule="exact"/>
        <w:ind w:left="0" w:right="0" w:firstLine="0"/>
      </w:pPr>
      <w:r>
        <w:rPr>
          <w:lang w:val="ru-RU" w:eastAsia="ru-RU" w:bidi="ru-RU"/>
          <w:w w:val="100"/>
          <w:color w:val="000000"/>
          <w:position w:val="0"/>
        </w:rPr>
        <w:t>%</w:t>
      </w:r>
    </w:p>
    <w:p>
      <w:pPr>
        <w:pStyle w:val="Style3"/>
        <w:framePr w:h="259" w:hSpace="694" w:vSpace="710" w:wrap="around" w:vAnchor="text" w:hAnchor="margin" w:x="7286" w:y="6"/>
        <w:widowControl w:val="0"/>
        <w:keepNext w:val="0"/>
        <w:keepLines w:val="0"/>
        <w:shd w:val="clear" w:color="auto" w:fill="auto"/>
        <w:bidi w:val="0"/>
        <w:jc w:val="left"/>
        <w:spacing w:before="0" w:after="0" w:line="240" w:lineRule="exact"/>
        <w:ind w:left="100" w:right="0" w:firstLine="0"/>
      </w:pPr>
      <w:r>
        <w:rPr>
          <w:rStyle w:val="CharStyle12"/>
          <w:spacing w:val="0"/>
        </w:rPr>
        <w:t>А.А. Журавлев</w:t>
      </w:r>
    </w:p>
    <w:p>
      <w:pPr>
        <w:pStyle w:val="Style3"/>
        <w:widowControl w:val="0"/>
        <w:keepNext w:val="0"/>
        <w:keepLines w:val="0"/>
        <w:shd w:val="clear" w:color="auto" w:fill="auto"/>
        <w:bidi w:val="0"/>
        <w:jc w:val="left"/>
        <w:spacing w:before="0" w:after="677" w:line="240" w:lineRule="exact"/>
        <w:ind w:left="0" w:right="0" w:firstLine="0"/>
      </w:pPr>
      <w:r>
        <w:rPr>
          <w:lang w:val="ru-RU" w:eastAsia="ru-RU" w:bidi="ru-RU"/>
          <w:sz w:val="24"/>
          <w:szCs w:val="24"/>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p>
    <w:p>
      <w:pPr>
        <w:pStyle w:val="Style21"/>
        <w:widowControl w:val="0"/>
        <w:keepNext/>
        <w:keepLines/>
        <w:shd w:val="clear" w:color="auto" w:fill="auto"/>
        <w:bidi w:val="0"/>
        <w:spacing w:before="0" w:after="110" w:line="230" w:lineRule="exact"/>
        <w:ind w:left="0" w:right="0" w:firstLine="0"/>
      </w:pPr>
      <w:bookmarkStart w:id="1" w:name="bookmark1"/>
      <w:r>
        <w:rPr>
          <w:w w:val="100"/>
          <w:color w:val="000000"/>
          <w:position w:val="0"/>
        </w:rPr>
        <w:t>y/UcU</w:t>
      </w:r>
      <w:bookmarkEnd w:id="1"/>
    </w:p>
    <w:p>
      <w:pPr>
        <w:pStyle w:val="Style23"/>
        <w:widowControl w:val="0"/>
        <w:keepNext w:val="0"/>
        <w:keepLines w:val="0"/>
        <w:shd w:val="clear" w:color="auto" w:fill="auto"/>
        <w:bidi w:val="0"/>
        <w:jc w:val="left"/>
        <w:spacing w:before="0" w:after="0" w:line="300" w:lineRule="exact"/>
        <w:ind w:left="6380" w:right="0" w:firstLine="0"/>
      </w:pPr>
      <w:r>
        <w:rPr>
          <w:lang w:val="ru-RU" w:eastAsia="ru-RU" w:bidi="ru-RU"/>
          <w:w w:val="100"/>
          <w:spacing w:val="0"/>
          <w:color w:val="000000"/>
          <w:position w:val="0"/>
        </w:rPr>
        <w:t>У</w:t>
      </w:r>
    </w:p>
    <w:sectPr>
      <w:type w:val="continuous"/>
      <w:pgSz w:w="11906" w:h="16838"/>
      <w:pgMar w:top="1401" w:left="742" w:right="742" w:bottom="643" w:header="0" w:footer="3" w:gutter="514"/>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10">
    <w:name w:val="Основной текст (4) Exact"/>
    <w:basedOn w:val="DefaultParagraphFont"/>
    <w:rPr>
      <w:b w:val="0"/>
      <w:bCs w:val="0"/>
      <w:i/>
      <w:iCs/>
      <w:u w:val="none"/>
      <w:strike w:val="0"/>
      <w:smallCaps w:val="0"/>
      <w:sz w:val="38"/>
      <w:szCs w:val="38"/>
      <w:rFonts w:ascii="Times New Roman" w:eastAsia="Times New Roman" w:hAnsi="Times New Roman" w:cs="Times New Roman"/>
      <w:spacing w:val="16"/>
    </w:rPr>
  </w:style>
  <w:style w:type="character" w:customStyle="1" w:styleId="CharStyle11">
    <w:name w:val="Основной текст (4) Exact"/>
    <w:basedOn w:val="CharStyle20"/>
    <w:rPr>
      <w:u w:val="single"/>
      <w:spacing w:val="16"/>
    </w:rPr>
  </w:style>
  <w:style w:type="character" w:customStyle="1" w:styleId="CharStyle12">
    <w:name w:val="Основной текст Exact"/>
    <w:basedOn w:val="DefaultParagraphFont"/>
    <w:rPr>
      <w:b w:val="0"/>
      <w:bCs w:val="0"/>
      <w:i w:val="0"/>
      <w:iCs w:val="0"/>
      <w:u w:val="none"/>
      <w:strike w:val="0"/>
      <w:smallCaps w:val="0"/>
      <w:rFonts w:ascii="Times New Roman" w:eastAsia="Times New Roman" w:hAnsi="Times New Roman" w:cs="Times New Roman"/>
      <w:spacing w:val="8"/>
    </w:rPr>
  </w:style>
  <w:style w:type="character" w:customStyle="1" w:styleId="CharStyle14">
    <w:name w:val="Заголовок №1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6">
    <w:name w:val="Основной текст (5)_"/>
    <w:basedOn w:val="DefaultParagraphFont"/>
    <w:link w:val="Style15"/>
    <w:rPr>
      <w:b w:val="0"/>
      <w:bCs w:val="0"/>
      <w:i w:val="0"/>
      <w:iCs w:val="0"/>
      <w:u w:val="none"/>
      <w:strike w:val="0"/>
      <w:smallCaps w:val="0"/>
      <w:rFonts w:ascii="Times New Roman" w:eastAsia="Times New Roman" w:hAnsi="Times New Roman" w:cs="Times New Roman"/>
    </w:rPr>
  </w:style>
  <w:style w:type="character" w:customStyle="1" w:styleId="CharStyle17">
    <w:name w:val="Основной текст"/>
    <w:basedOn w:val="CharStyle4"/>
    <w:rPr>
      <w:lang w:val="ru-RU" w:eastAsia="ru-RU" w:bidi="ru-RU"/>
      <w:sz w:val="24"/>
      <w:szCs w:val="24"/>
      <w:w w:val="100"/>
      <w:spacing w:val="0"/>
      <w:color w:val="000000"/>
      <w:position w:val="0"/>
    </w:rPr>
  </w:style>
  <w:style w:type="character" w:customStyle="1" w:styleId="CharStyle19">
    <w:name w:val="Основной текст (6)_"/>
    <w:basedOn w:val="DefaultParagraphFont"/>
    <w:link w:val="Style18"/>
    <w:rPr>
      <w:b w:val="0"/>
      <w:bCs w:val="0"/>
      <w:i/>
      <w:iCs/>
      <w:u w:val="none"/>
      <w:strike w:val="0"/>
      <w:smallCaps w:val="0"/>
      <w:sz w:val="26"/>
      <w:szCs w:val="26"/>
      <w:rFonts w:ascii="Times New Roman" w:eastAsia="Times New Roman" w:hAnsi="Times New Roman" w:cs="Times New Roman"/>
    </w:rPr>
  </w:style>
  <w:style w:type="character" w:customStyle="1" w:styleId="CharStyle20">
    <w:name w:val="Основной текст (4)_"/>
    <w:basedOn w:val="DefaultParagraphFont"/>
    <w:link w:val="Style9"/>
    <w:rPr>
      <w:b w:val="0"/>
      <w:bCs w:val="0"/>
      <w:i/>
      <w:iCs/>
      <w:u w:val="none"/>
      <w:strike w:val="0"/>
      <w:smallCaps w:val="0"/>
      <w:sz w:val="38"/>
      <w:szCs w:val="38"/>
      <w:rFonts w:ascii="Times New Roman" w:eastAsia="Times New Roman" w:hAnsi="Times New Roman" w:cs="Times New Roman"/>
      <w:spacing w:val="20"/>
    </w:rPr>
  </w:style>
  <w:style w:type="character" w:customStyle="1" w:styleId="CharStyle22">
    <w:name w:val="Заголовок №2_"/>
    <w:basedOn w:val="DefaultParagraphFont"/>
    <w:link w:val="Style21"/>
    <w:rPr>
      <w:lang w:val="en-US" w:eastAsia="en-US" w:bidi="en-US"/>
      <w:b w:val="0"/>
      <w:bCs w:val="0"/>
      <w:i/>
      <w:iCs/>
      <w:u w:val="none"/>
      <w:strike w:val="0"/>
      <w:smallCaps w:val="0"/>
      <w:sz w:val="23"/>
      <w:szCs w:val="23"/>
      <w:rFonts w:ascii="Times New Roman" w:eastAsia="Times New Roman" w:hAnsi="Times New Roman" w:cs="Times New Roman"/>
      <w:spacing w:val="-20"/>
    </w:rPr>
  </w:style>
  <w:style w:type="character" w:customStyle="1" w:styleId="CharStyle24">
    <w:name w:val="Основной текст (7)_"/>
    <w:basedOn w:val="DefaultParagraphFont"/>
    <w:link w:val="Style23"/>
    <w:rPr>
      <w:b w:val="0"/>
      <w:bCs w:val="0"/>
      <w:i w:val="0"/>
      <w:iCs w:val="0"/>
      <w:u w:val="none"/>
      <w:strike w:val="0"/>
      <w:smallCaps w:val="0"/>
      <w:sz w:val="30"/>
      <w:szCs w:val="30"/>
      <w:rFonts w:ascii="Lucida Sans Unicode" w:eastAsia="Lucida Sans Unicode" w:hAnsi="Lucida Sans Unicode" w:cs="Lucida Sans Unicode"/>
    </w:rPr>
  </w:style>
  <w:style w:type="paragraph" w:customStyle="1" w:styleId="Style3">
    <w:name w:val="Основной текст"/>
    <w:basedOn w:val="Normal"/>
    <w:link w:val="CharStyle4"/>
    <w:pPr>
      <w:widowControl w:val="0"/>
      <w:shd w:val="clear" w:color="auto" w:fill="FFFFFF"/>
      <w:spacing w:line="322"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180" w:line="23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80" w:after="60" w:line="0" w:lineRule="exact"/>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9">
    <w:name w:val="Основной текст (4)"/>
    <w:basedOn w:val="Normal"/>
    <w:link w:val="CharStyle20"/>
    <w:pPr>
      <w:widowControl w:val="0"/>
      <w:shd w:val="clear" w:color="auto" w:fill="FFFFFF"/>
      <w:spacing w:line="0" w:lineRule="exact"/>
    </w:pPr>
    <w:rPr>
      <w:b w:val="0"/>
      <w:bCs w:val="0"/>
      <w:i/>
      <w:iCs/>
      <w:u w:val="none"/>
      <w:strike w:val="0"/>
      <w:smallCaps w:val="0"/>
      <w:sz w:val="38"/>
      <w:szCs w:val="38"/>
      <w:rFonts w:ascii="Times New Roman" w:eastAsia="Times New Roman" w:hAnsi="Times New Roman" w:cs="Times New Roman"/>
      <w:spacing w:val="20"/>
    </w:rPr>
  </w:style>
  <w:style w:type="paragraph" w:customStyle="1" w:styleId="Style13">
    <w:name w:val="Заголовок №1"/>
    <w:basedOn w:val="Normal"/>
    <w:link w:val="CharStyle14"/>
    <w:pPr>
      <w:widowControl w:val="0"/>
      <w:shd w:val="clear" w:color="auto" w:fill="FFFFFF"/>
      <w:jc w:val="both"/>
      <w:outlineLvl w:val="0"/>
      <w:spacing w:line="322" w:lineRule="exact"/>
      <w:ind w:firstLine="720"/>
    </w:pPr>
    <w:rPr>
      <w:b w:val="0"/>
      <w:bCs w:val="0"/>
      <w:i w:val="0"/>
      <w:iCs w:val="0"/>
      <w:u w:val="none"/>
      <w:strike w:val="0"/>
      <w:smallCaps w:val="0"/>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line="317" w:lineRule="exact"/>
      <w:ind w:firstLine="700"/>
    </w:pPr>
    <w:rPr>
      <w:b w:val="0"/>
      <w:bCs w:val="0"/>
      <w:i w:val="0"/>
      <w:iCs w:val="0"/>
      <w:u w:val="none"/>
      <w:strike w:val="0"/>
      <w:smallCaps w:val="0"/>
      <w:rFonts w:ascii="Times New Roman" w:eastAsia="Times New Roman" w:hAnsi="Times New Roman" w:cs="Times New Roman"/>
    </w:rPr>
  </w:style>
  <w:style w:type="paragraph" w:customStyle="1" w:styleId="Style18">
    <w:name w:val="Основной текст (6)"/>
    <w:basedOn w:val="Normal"/>
    <w:link w:val="CharStyle19"/>
    <w:pPr>
      <w:widowControl w:val="0"/>
      <w:shd w:val="clear" w:color="auto" w:fill="FFFFFF"/>
      <w:spacing w:before="420" w:after="180" w:line="317"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21">
    <w:name w:val="Заголовок №2"/>
    <w:basedOn w:val="Normal"/>
    <w:link w:val="CharStyle22"/>
    <w:pPr>
      <w:widowControl w:val="0"/>
      <w:shd w:val="clear" w:color="auto" w:fill="FFFFFF"/>
      <w:jc w:val="center"/>
      <w:outlineLvl w:val="1"/>
      <w:spacing w:after="180" w:line="0" w:lineRule="exact"/>
    </w:pPr>
    <w:rPr>
      <w:lang w:val="en-US" w:eastAsia="en-US" w:bidi="en-US"/>
      <w:b w:val="0"/>
      <w:bCs w:val="0"/>
      <w:i/>
      <w:iCs/>
      <w:u w:val="none"/>
      <w:strike w:val="0"/>
      <w:smallCaps w:val="0"/>
      <w:sz w:val="23"/>
      <w:szCs w:val="23"/>
      <w:rFonts w:ascii="Times New Roman" w:eastAsia="Times New Roman" w:hAnsi="Times New Roman" w:cs="Times New Roman"/>
      <w:spacing w:val="-20"/>
    </w:rPr>
  </w:style>
  <w:style w:type="paragraph" w:customStyle="1" w:styleId="Style23">
    <w:name w:val="Основной текст (7)"/>
    <w:basedOn w:val="Normal"/>
    <w:link w:val="CharStyle24"/>
    <w:pPr>
      <w:widowControl w:val="0"/>
      <w:shd w:val="clear" w:color="auto" w:fill="FFFFFF"/>
      <w:spacing w:before="180" w:line="0" w:lineRule="exact"/>
    </w:pPr>
    <w:rPr>
      <w:b w:val="0"/>
      <w:bCs w:val="0"/>
      <w:i w:val="0"/>
      <w:iCs w:val="0"/>
      <w:u w:val="none"/>
      <w:strike w:val="0"/>
      <w:smallCaps w:val="0"/>
      <w:sz w:val="30"/>
      <w:szCs w:val="30"/>
      <w:rFonts w:ascii="Lucida Sans Unicode" w:eastAsia="Lucida Sans Unicode" w:hAnsi="Lucida Sans Unicode" w:cs="Lucida Sans Unicod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