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60" w:lineRule="exact"/>
        <w:ind w:left="0" w:right="0" w:firstLine="0"/>
        <w:sectPr>
          <w:footnotePr>
            <w:pos w:val="pageBottom"/>
            <w:numFmt w:val="decimal"/>
            <w:numRestart w:val="continuous"/>
          </w:footnotePr>
          <w:type w:val="continuous"/>
          <w:pgSz w:w="11906" w:h="16838"/>
          <w:pgMar w:top="689" w:left="6195" w:right="4299" w:bottom="689" w:header="0" w:footer="3" w:gutter="0"/>
          <w:rtlGutter w:val="0"/>
          <w:cols w:space="720"/>
          <w:noEndnote/>
          <w:docGrid w:linePitch="360"/>
        </w:sectPr>
      </w:pPr>
      <w:r>
        <w:rPr>
          <w:lang w:val="ru-RU" w:eastAsia="ru-RU" w:bidi="ru-RU"/>
          <w:w w:val="100"/>
          <w:spacing w:val="0"/>
          <w:color w:val="000000"/>
          <w:position w:val="0"/>
        </w:rPr>
        <w:t>Заказчик:</w:t>
      </w:r>
    </w:p>
    <w:p>
      <w:pPr>
        <w:widowControl w:val="0"/>
        <w:spacing w:line="74" w:lineRule="exact"/>
        <w:rPr>
          <w:sz w:val="6"/>
          <w:szCs w:val="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204" w:after="123"/>
        <w:ind w:left="0" w:right="0" w:firstLine="0"/>
      </w:pPr>
      <w:r>
        <w:rPr>
          <w:lang w:val="ru-RU" w:eastAsia="ru-RU" w:bidi="ru-RU"/>
          <w:w w:val="100"/>
          <w:color w:val="000000"/>
          <w:position w:val="0"/>
        </w:rPr>
        <w:t>ФЕДЕРАЛЬНАЯ АНТИМОНОПОЛЬНАЯ СЛУЖБА</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Ленинградской области</w:t>
      </w:r>
    </w:p>
    <w:p>
      <w:pPr>
        <w:pStyle w:val="Style9"/>
        <w:tabs>
          <w:tab w:leader="none" w:pos="3875" w:val="right"/>
        </w:tabs>
        <w:widowControl w:val="0"/>
        <w:keepNext w:val="0"/>
        <w:keepLines w:val="0"/>
        <w:shd w:val="clear" w:color="auto" w:fill="auto"/>
        <w:bidi w:val="0"/>
        <w:jc w:val="left"/>
        <w:spacing w:before="0" w:after="677"/>
        <w:ind w:left="760" w:right="740" w:firstLine="0"/>
      </w:pPr>
      <w:r>
        <w:rPr>
          <w:lang w:val="ru-RU" w:eastAsia="ru-RU" w:bidi="ru-RU"/>
          <w:w w:val="100"/>
          <w:spacing w:val="0"/>
          <w:color w:val="000000"/>
          <w:position w:val="0"/>
        </w:rPr>
        <w:t xml:space="preserve">ул. Смольного, 3, Санкт-Петербург, 191 124 Тел.: (812) 274 30 70, факс: (812) 274 3070 </w:t>
      </w:r>
      <w:r>
        <w:rPr>
          <w:lang w:val="en-US" w:eastAsia="en-US" w:bidi="en-US"/>
          <w:w w:val="100"/>
          <w:spacing w:val="0"/>
          <w:color w:val="000000"/>
          <w:position w:val="0"/>
        </w:rPr>
        <w:t>www. lenobl. las.qov.ru E-mail: to47(«fas.gov.ru</w:t>
        <w:tab/>
      </w:r>
      <w:r>
        <w:rPr>
          <w:lang w:val="ru-RU" w:eastAsia="ru-RU" w:bidi="ru-RU"/>
          <w:w w:val="100"/>
          <w:spacing w:val="0"/>
          <w:color w:val="000000"/>
          <w:position w:val="0"/>
        </w:rPr>
        <w:t>/</w:t>
      </w:r>
    </w:p>
    <w:p>
      <w:pPr>
        <w:pStyle w:val="Style11"/>
        <w:tabs>
          <w:tab w:leader="none" w:pos="2428" w:val="center"/>
        </w:tabs>
        <w:widowControl w:val="0"/>
        <w:keepNext w:val="0"/>
        <w:keepLines w:val="0"/>
        <w:shd w:val="clear" w:color="auto" w:fill="auto"/>
        <w:bidi w:val="0"/>
        <w:spacing w:before="0" w:after="0" w:line="180" w:lineRule="exact"/>
        <w:ind w:left="100" w:right="0" w:firstLine="0"/>
      </w:pPr>
      <w:r>
        <w:rPr>
          <w:lang w:val="ru-RU" w:eastAsia="ru-RU" w:bidi="ru-RU"/>
          <w:w w:val="100"/>
          <w:spacing w:val="0"/>
          <w:color w:val="000000"/>
          <w:position w:val="0"/>
        </w:rPr>
        <w:t>На №</w:t>
        <w:tab/>
        <w:t>от</w:t>
      </w:r>
    </w:p>
    <w:p>
      <w:pPr>
        <w:pStyle w:val="Style3"/>
        <w:widowControl w:val="0"/>
        <w:keepNext w:val="0"/>
        <w:keepLines w:val="0"/>
        <w:shd w:val="clear" w:color="auto" w:fill="auto"/>
        <w:bidi w:val="0"/>
        <w:jc w:val="left"/>
        <w:spacing w:before="0" w:after="240" w:line="322" w:lineRule="exact"/>
        <w:ind w:left="20" w:right="0" w:firstLine="0"/>
      </w:pPr>
      <w:r>
        <w:rPr>
          <w:lang w:val="ru-RU" w:eastAsia="ru-RU" w:bidi="ru-RU"/>
          <w:w w:val="100"/>
          <w:spacing w:val="0"/>
          <w:color w:val="000000"/>
          <w:position w:val="0"/>
        </w:rPr>
        <w:t xml:space="preserve">Филиал № 13 Федерального государственного казенного учреждения «442 Военный клинический госпиталь» Министерства обороны РФ Киевская ул., д. 6Б, г. Гатчина Ленинградская область, 188307 тел.: (921) 4249833 </w:t>
      </w:r>
      <w:r>
        <w:rPr>
          <w:lang w:val="en-US" w:eastAsia="en-US" w:bidi="en-US"/>
          <w:w w:val="100"/>
          <w:spacing w:val="0"/>
          <w:color w:val="000000"/>
          <w:position w:val="0"/>
        </w:rPr>
        <w:t xml:space="preserve">e-mail: </w:t>
      </w:r>
      <w:r>
        <w:fldChar w:fldCharType="begin"/>
      </w:r>
      <w:r>
        <w:rPr>
          <w:color w:val="000000"/>
        </w:rPr>
        <w:instrText> HYPERLINK "mailto:Natalyayaskevich@yandex.ru" </w:instrText>
      </w:r>
      <w:r>
        <w:fldChar w:fldCharType="separate"/>
      </w:r>
      <w:r>
        <w:rPr>
          <w:rStyle w:val="Hyperlink"/>
          <w:lang w:val="en-US" w:eastAsia="en-US" w:bidi="en-US"/>
          <w:w w:val="100"/>
          <w:spacing w:val="0"/>
          <w:position w:val="0"/>
        </w:rPr>
        <w:t>Natalyayaskevich@yandex.ru</w:t>
      </w:r>
      <w:r>
        <w:fldChar w:fldCharType="end"/>
      </w:r>
    </w:p>
    <w:p>
      <w:pPr>
        <w:pStyle w:val="Style3"/>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Заявитель:</w:t>
      </w:r>
    </w:p>
    <w:p>
      <w:pPr>
        <w:pStyle w:val="Style3"/>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ООО «МИР БЕЗ ИНФЕКЦИЙ»</w:t>
      </w:r>
    </w:p>
    <w:p>
      <w:pPr>
        <w:pStyle w:val="Style3"/>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пр. Димитрова, д. 16, г. Димитровград,</w:t>
      </w:r>
    </w:p>
    <w:p>
      <w:pPr>
        <w:pStyle w:val="Style3"/>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Ульяновская область, 433512</w:t>
      </w:r>
    </w:p>
    <w:p>
      <w:pPr>
        <w:pStyle w:val="Style3"/>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тел: (84235) 44044</w:t>
      </w:r>
    </w:p>
    <w:p>
      <w:pPr>
        <w:pStyle w:val="Style3"/>
        <w:widowControl w:val="0"/>
        <w:keepNext w:val="0"/>
        <w:keepLines w:val="0"/>
        <w:shd w:val="clear" w:color="auto" w:fill="auto"/>
        <w:bidi w:val="0"/>
        <w:jc w:val="left"/>
        <w:spacing w:before="0" w:after="0" w:line="322" w:lineRule="exact"/>
        <w:ind w:left="20" w:right="0" w:firstLine="0"/>
        <w:sectPr>
          <w:type w:val="continuous"/>
          <w:pgSz w:w="11906" w:h="16838"/>
          <w:pgMar w:top="689" w:left="819" w:right="819" w:bottom="689" w:header="0" w:footer="3" w:gutter="0"/>
          <w:rtlGutter w:val="0"/>
          <w:cols w:num="2" w:space="475"/>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"mailto:ooombi2014@gmail.com" </w:instrText>
      </w:r>
      <w:r>
        <w:fldChar w:fldCharType="separate"/>
      </w:r>
      <w:r>
        <w:rPr>
          <w:rStyle w:val="Hyperlink"/>
          <w:lang w:val="en-US" w:eastAsia="en-US" w:bidi="en-US"/>
          <w:w w:val="100"/>
          <w:spacing w:val="0"/>
          <w:position w:val="0"/>
        </w:rPr>
        <w:t>ooombi2014@gmail.com</w:t>
      </w:r>
      <w:r>
        <w:fldChar w:fldCharType="end"/>
      </w:r>
    </w:p>
    <w:p>
      <w:pPr>
        <w:widowControl w:val="0"/>
        <w:spacing w:before="42" w:after="4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60" w:lineRule="exact"/>
        <w:ind w:left="4880" w:right="0" w:firstLine="0"/>
      </w:pPr>
      <w:r>
        <w:rPr>
          <w:lang w:val="ru-RU" w:eastAsia="ru-RU" w:bidi="ru-RU"/>
          <w:w w:val="100"/>
          <w:spacing w:val="0"/>
          <w:color w:val="000000"/>
          <w:position w:val="0"/>
        </w:rPr>
        <w:t>Оператор электронной площадки:</w:t>
      </w:r>
    </w:p>
    <w:p>
      <w:pPr>
        <w:pStyle w:val="Style3"/>
        <w:widowControl w:val="0"/>
        <w:keepNext w:val="0"/>
        <w:keepLines w:val="0"/>
        <w:shd w:val="clear" w:color="auto" w:fill="auto"/>
        <w:bidi w:val="0"/>
        <w:jc w:val="left"/>
        <w:spacing w:before="0" w:after="349" w:line="322" w:lineRule="exact"/>
        <w:ind w:left="4880" w:right="540" w:firstLine="0"/>
      </w:pPr>
      <w:r>
        <w:rPr>
          <w:rStyle w:val="CharStyle14"/>
        </w:rPr>
        <w:t xml:space="preserve">ЭТИ </w:t>
      </w:r>
      <w:r>
        <w:rPr>
          <w:rStyle w:val="CharStyle15"/>
        </w:rPr>
        <w:t xml:space="preserve">нэп </w:t>
      </w:r>
      <w:r>
        <w:rPr>
          <w:lang w:val="ru-RU" w:eastAsia="ru-RU" w:bidi="ru-RU"/>
          <w:w w:val="100"/>
          <w:spacing w:val="0"/>
          <w:color w:val="000000"/>
          <w:position w:val="0"/>
        </w:rPr>
        <w:t xml:space="preserve">тел.: (495) 785 05 45 </w:t>
      </w:r>
      <w:r>
        <w:rPr>
          <w:lang w:val="en-US" w:eastAsia="en-US" w:bidi="en-US"/>
          <w:w w:val="100"/>
          <w:spacing w:val="0"/>
          <w:color w:val="000000"/>
          <w:position w:val="0"/>
        </w:rPr>
        <w:t xml:space="preserve">e-mail: </w:t>
      </w:r>
      <w:r>
        <w:fldChar w:fldCharType="begin"/>
      </w:r>
      <w:r>
        <w:rPr>
          <w:color w:val="000000"/>
        </w:rPr>
        <w:instrText> HYPERLINK "mailto:auditors@etpz.ru" </w:instrText>
      </w:r>
      <w:r>
        <w:fldChar w:fldCharType="separate"/>
      </w:r>
      <w:r>
        <w:rPr>
          <w:rStyle w:val="Hyperlink"/>
          <w:lang w:val="en-US" w:eastAsia="en-US" w:bidi="en-US"/>
          <w:w w:val="100"/>
          <w:spacing w:val="0"/>
          <w:position w:val="0"/>
        </w:rPr>
        <w:t>auditors@etpz.ru</w:t>
      </w:r>
      <w:r>
        <w:fldChar w:fldCharType="end"/>
      </w:r>
    </w:p>
    <w:p>
      <w:pPr>
        <w:pStyle w:val="Style3"/>
        <w:widowControl w:val="0"/>
        <w:keepNext w:val="0"/>
        <w:keepLines w:val="0"/>
        <w:shd w:val="clear" w:color="auto" w:fill="auto"/>
        <w:bidi w:val="0"/>
        <w:jc w:val="left"/>
        <w:spacing w:before="0" w:after="302" w:line="260" w:lineRule="exact"/>
        <w:ind w:left="4880" w:right="0" w:firstLine="0"/>
      </w:pPr>
      <w:r>
        <w:rPr>
          <w:lang w:val="ru-RU" w:eastAsia="ru-RU" w:bidi="ru-RU"/>
          <w:w w:val="100"/>
          <w:spacing w:val="0"/>
          <w:color w:val="000000"/>
          <w:position w:val="0"/>
        </w:rPr>
        <w:t>извещение № 0845100001517000001</w:t>
      </w:r>
    </w:p>
    <w:p>
      <w:pPr>
        <w:pStyle w:val="Style3"/>
        <w:widowControl w:val="0"/>
        <w:keepNext w:val="0"/>
        <w:keepLines w:val="0"/>
        <w:shd w:val="clear" w:color="auto" w:fill="auto"/>
        <w:bidi w:val="0"/>
        <w:jc w:val="center"/>
        <w:spacing w:before="0" w:after="346" w:line="317" w:lineRule="exact"/>
        <w:ind w:left="0" w:right="20" w:firstLine="0"/>
      </w:pPr>
      <w:r>
        <w:rPr>
          <w:lang w:val="ru-RU" w:eastAsia="ru-RU" w:bidi="ru-RU"/>
          <w:w w:val="100"/>
          <w:spacing w:val="0"/>
          <w:color w:val="000000"/>
          <w:position w:val="0"/>
        </w:rPr>
        <w:t xml:space="preserve">РЕШЕНИЕ Комиссии Ленинградского У ФАС России по контролю в сфере закупок по делу № </w:t>
      </w:r>
      <w:r>
        <w:rPr>
          <w:lang w:val="en-US" w:eastAsia="en-US" w:bidi="en-US"/>
          <w:w w:val="100"/>
          <w:spacing w:val="0"/>
          <w:color w:val="000000"/>
          <w:position w:val="0"/>
        </w:rPr>
        <w:t>350-03-3526-P3/17</w:t>
      </w:r>
    </w:p>
    <w:p>
      <w:pPr>
        <w:pStyle w:val="Style3"/>
        <w:tabs>
          <w:tab w:leader="none" w:pos="8882" w:val="right"/>
        </w:tabs>
        <w:widowControl w:val="0"/>
        <w:keepNext w:val="0"/>
        <w:keepLines w:val="0"/>
        <w:shd w:val="clear" w:color="auto" w:fill="auto"/>
        <w:bidi w:val="0"/>
        <w:jc w:val="both"/>
        <w:spacing w:before="0" w:after="317" w:line="260" w:lineRule="exact"/>
        <w:ind w:left="60" w:right="0" w:firstLine="0"/>
      </w:pPr>
      <w:r>
        <w:rPr>
          <w:rStyle w:val="CharStyle16"/>
        </w:rPr>
        <w:t>АО</w:t>
      </w:r>
      <w:r>
        <w:rPr>
          <w:lang w:val="ru-RU" w:eastAsia="ru-RU" w:bidi="ru-RU"/>
          <w:w w:val="100"/>
          <w:spacing w:val="0"/>
          <w:color w:val="000000"/>
          <w:position w:val="0"/>
        </w:rPr>
        <w:t xml:space="preserve"> мая 2017 года</w:t>
        <w:tab/>
        <w:t>Санкт-Петербург</w:t>
      </w:r>
    </w:p>
    <w:p>
      <w:pPr>
        <w:pStyle w:val="Style3"/>
        <w:widowControl w:val="0"/>
        <w:keepNext w:val="0"/>
        <w:keepLines w:val="0"/>
        <w:shd w:val="clear" w:color="auto" w:fill="auto"/>
        <w:bidi w:val="0"/>
        <w:jc w:val="left"/>
        <w:spacing w:before="0" w:after="0" w:line="317" w:lineRule="exact"/>
        <w:ind w:left="60" w:right="20" w:firstLine="720"/>
      </w:pPr>
      <w:r>
        <w:rPr>
          <w:lang w:val="ru-RU" w:eastAsia="ru-RU" w:bidi="ru-RU"/>
          <w:w w:val="100"/>
          <w:spacing w:val="0"/>
          <w:color w:val="000000"/>
          <w:position w:val="0"/>
        </w:rPr>
        <w:t>Комиссия Ленинградского У ФАС России по контролю в сфере закупок (далее - Комиссия) в составе:</w:t>
      </w:r>
    </w:p>
    <w:p>
      <w:pPr>
        <w:pStyle w:val="Style3"/>
        <w:widowControl w:val="0"/>
        <w:keepNext w:val="0"/>
        <w:keepLines w:val="0"/>
        <w:shd w:val="clear" w:color="auto" w:fill="auto"/>
        <w:bidi w:val="0"/>
        <w:jc w:val="left"/>
        <w:spacing w:before="0" w:after="0" w:line="317" w:lineRule="exact"/>
        <w:ind w:left="60" w:right="20" w:firstLine="720"/>
      </w:pPr>
      <w:r>
        <w:rPr>
          <w:lang w:val="ru-RU" w:eastAsia="ru-RU" w:bidi="ru-RU"/>
          <w:w w:val="100"/>
          <w:spacing w:val="0"/>
          <w:color w:val="000000"/>
          <w:position w:val="0"/>
        </w:rPr>
        <w:t>Журавлева Алексея Александровича - заместителя руководителя, председателя Комиссии,</w:t>
      </w:r>
    </w:p>
    <w:p>
      <w:pPr>
        <w:pStyle w:val="Style3"/>
        <w:widowControl w:val="0"/>
        <w:keepNext w:val="0"/>
        <w:keepLines w:val="0"/>
        <w:shd w:val="clear" w:color="auto" w:fill="auto"/>
        <w:bidi w:val="0"/>
        <w:jc w:val="left"/>
        <w:spacing w:before="0" w:after="0" w:line="317" w:lineRule="exact"/>
        <w:ind w:left="60" w:right="20" w:firstLine="720"/>
      </w:pPr>
      <w:r>
        <w:rPr>
          <w:lang w:val="ru-RU" w:eastAsia="ru-RU" w:bidi="ru-RU"/>
          <w:w w:val="100"/>
          <w:spacing w:val="0"/>
          <w:color w:val="000000"/>
          <w:position w:val="0"/>
        </w:rPr>
        <w:t>Громовой Светланы Сергеевны - врио начальника отдела контроля закупок, члена Комиссии,</w:t>
      </w:r>
    </w:p>
    <w:p>
      <w:pPr>
        <w:pStyle w:val="Style3"/>
        <w:widowControl w:val="0"/>
        <w:keepNext w:val="0"/>
        <w:keepLines w:val="0"/>
        <w:shd w:val="clear" w:color="auto" w:fill="auto"/>
        <w:bidi w:val="0"/>
        <w:jc w:val="left"/>
        <w:spacing w:before="0" w:after="0" w:line="317" w:lineRule="exact"/>
        <w:ind w:left="60" w:right="20" w:firstLine="720"/>
      </w:pPr>
      <w:r>
        <w:rPr>
          <w:lang w:val="ru-RU" w:eastAsia="ru-RU" w:bidi="ru-RU"/>
          <w:w w:val="100"/>
          <w:spacing w:val="0"/>
          <w:color w:val="000000"/>
          <w:position w:val="0"/>
        </w:rPr>
        <w:t>Канивец Елены Анатольевны - специалиста-эксперта отдела контроля закупок, члена Комиссии,</w:t>
      </w:r>
    </w:p>
    <w:p>
      <w:pPr>
        <w:pStyle w:val="Style3"/>
        <w:widowControl w:val="0"/>
        <w:keepNext w:val="0"/>
        <w:keepLines w:val="0"/>
        <w:shd w:val="clear" w:color="auto" w:fill="auto"/>
        <w:bidi w:val="0"/>
        <w:jc w:val="left"/>
        <w:spacing w:before="0" w:after="0" w:line="317" w:lineRule="exact"/>
        <w:ind w:left="60" w:right="0" w:firstLine="720"/>
      </w:pPr>
      <w:r>
        <w:rPr>
          <w:lang w:val="ru-RU" w:eastAsia="ru-RU" w:bidi="ru-RU"/>
          <w:w w:val="100"/>
          <w:spacing w:val="0"/>
          <w:color w:val="000000"/>
          <w:position w:val="0"/>
        </w:rPr>
        <w:t>с участием в заседании представителей по доверенностям:</w:t>
      </w:r>
    </w:p>
    <w:p>
      <w:pPr>
        <w:pStyle w:val="Style3"/>
        <w:widowControl w:val="0"/>
        <w:keepNext w:val="0"/>
        <w:keepLines w:val="0"/>
        <w:shd w:val="clear" w:color="auto" w:fill="auto"/>
        <w:bidi w:val="0"/>
        <w:jc w:val="left"/>
        <w:spacing w:before="0" w:after="0" w:line="317" w:lineRule="exact"/>
        <w:ind w:left="60" w:right="20" w:firstLine="720"/>
      </w:pPr>
      <w:r>
        <w:rPr>
          <w:lang w:val="ru-RU" w:eastAsia="ru-RU" w:bidi="ru-RU"/>
          <w:w w:val="100"/>
          <w:spacing w:val="0"/>
          <w:color w:val="000000"/>
          <w:position w:val="0"/>
        </w:rPr>
        <w:t>Филиал № 13 Федерального государственного казенного учреждения «442 Военный клинический госпиталь» Министерства обороны РФ (далее - Заказчик): Яскевич Н.М., Матвеенко С.Е.,</w:t>
      </w:r>
    </w:p>
    <w:p>
      <w:pPr>
        <w:pStyle w:val="Style3"/>
        <w:widowControl w:val="0"/>
        <w:keepNext w:val="0"/>
        <w:keepLines w:val="0"/>
        <w:shd w:val="clear" w:color="auto" w:fill="auto"/>
        <w:bidi w:val="0"/>
        <w:jc w:val="left"/>
        <w:spacing w:before="0" w:after="0" w:line="317" w:lineRule="exact"/>
        <w:ind w:left="60" w:right="20" w:firstLine="720"/>
      </w:pPr>
      <w:r>
        <w:rPr>
          <w:lang w:val="ru-RU" w:eastAsia="ru-RU" w:bidi="ru-RU"/>
          <w:w w:val="100"/>
          <w:spacing w:val="0"/>
          <w:color w:val="000000"/>
          <w:position w:val="0"/>
        </w:rPr>
        <w:t xml:space="preserve">В отсутствие представителей Заявителя надлежаще уведомленных о </w:t>
      </w:r>
      <w:r>
        <w:rPr>
          <w:rStyle w:val="CharStyle17"/>
        </w:rPr>
        <w:t>времени и месте проведения комисии,</w:t>
      </w:r>
    </w:p>
    <w:p>
      <w:pPr>
        <w:pStyle w:val="Style3"/>
        <w:widowControl w:val="0"/>
        <w:keepNext w:val="0"/>
        <w:keepLines w:val="0"/>
        <w:shd w:val="clear" w:color="auto" w:fill="auto"/>
        <w:bidi w:val="0"/>
        <w:jc w:val="left"/>
        <w:spacing w:before="0" w:after="0" w:line="317" w:lineRule="exact"/>
        <w:ind w:left="60" w:right="20" w:firstLine="720"/>
      </w:pPr>
      <w:r>
        <w:rPr>
          <w:lang w:val="ru-RU" w:eastAsia="ru-RU" w:bidi="ru-RU"/>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w:t>
      </w:r>
    </w:p>
    <w:p>
      <w:pPr>
        <w:pStyle w:val="Style3"/>
        <w:widowControl w:val="0"/>
        <w:keepNext w:val="0"/>
        <w:keepLines w:val="0"/>
        <w:shd w:val="clear" w:color="auto" w:fill="auto"/>
        <w:bidi w:val="0"/>
        <w:jc w:val="both"/>
        <w:spacing w:before="0" w:after="346" w:line="317" w:lineRule="exact"/>
        <w:ind w:left="20" w:right="20" w:firstLine="0"/>
      </w:pPr>
      <w:r>
        <w:rPr>
          <w:lang w:val="ru-RU" w:eastAsia="ru-RU" w:bidi="ru-RU"/>
          <w:w w:val="100"/>
          <w:spacing w:val="0"/>
          <w:color w:val="000000"/>
          <w:position w:val="0"/>
        </w:rPr>
        <w:t>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3"/>
        <w:widowControl w:val="0"/>
        <w:keepNext w:val="0"/>
        <w:keepLines w:val="0"/>
        <w:shd w:val="clear" w:color="auto" w:fill="auto"/>
        <w:bidi w:val="0"/>
        <w:jc w:val="center"/>
        <w:spacing w:before="0" w:after="317" w:line="260" w:lineRule="exact"/>
        <w:ind w:left="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Ленинградское У ФАС России поступила жалоба Заявителя ООО «ИРВИН 2» (вх. № 3526 от 27.04.2017 г.) на действия Заказчика при проведении электронного аукциона на право заключения контракта на поставку медикаментов (далее - аукцион).</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Извещение о проведении электронного аукциона, аукционная документация размещены Заказчиком 20.04.2017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Начальная (максимальная) цена контракта 319 496,50 рублей.</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Источник финансирования - Федеральный бюджет на 2017 год.</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Из доводов жалобы Общества следует, что при формировании документации Заказчиком допущено нарушение пункта 1 части 1 статьи 33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Представитель Заказчика возражал доводов на основаниях, изложенных в письменном отзыве, просил признать ее необоснованной.</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На момент рассмотрения жалобы контракт не заключен.</w:t>
      </w:r>
    </w:p>
    <w:p>
      <w:pPr>
        <w:pStyle w:val="Style3"/>
        <w:widowControl w:val="0"/>
        <w:keepNext w:val="0"/>
        <w:keepLines w:val="0"/>
        <w:shd w:val="clear" w:color="auto" w:fill="auto"/>
        <w:bidi w:val="0"/>
        <w:jc w:val="both"/>
        <w:spacing w:before="0" w:after="300" w:line="317" w:lineRule="exact"/>
        <w:ind w:left="20" w:right="20" w:firstLine="700"/>
      </w:pPr>
      <w:r>
        <w:rPr>
          <w:lang w:val="ru-RU" w:eastAsia="ru-RU" w:bidi="ru-RU"/>
          <w:w w:val="100"/>
          <w:spacing w:val="0"/>
          <w:color w:val="000000"/>
          <w:position w:val="0"/>
        </w:rPr>
        <w:t>Рассмотрев представленные документы, заслушав доводы представителей Заказчика и Заявителя, Комиссия пришла к следующим выводам.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w:t>
      </w:r>
      <w:r>
        <w:rPr>
          <w:rStyle w:val="CharStyle17"/>
        </w:rPr>
        <w:t xml:space="preserve">1 </w:t>
      </w:r>
      <w:r>
        <w:rPr>
          <w:lang w:val="ru-RU" w:eastAsia="ru-RU" w:bidi="ru-RU"/>
          <w:w w:val="100"/>
          <w:spacing w:val="0"/>
          <w:color w:val="000000"/>
          <w:position w:val="0"/>
        </w:rPr>
        <w:t xml:space="preserve">Закона о контрактной системе (часть </w:t>
      </w:r>
      <w:r>
        <w:rPr>
          <w:rStyle w:val="CharStyle17"/>
        </w:rPr>
        <w:t xml:space="preserve">1 статьи 2 Закона о контрактной </w:t>
      </w:r>
      <w:r>
        <w:rPr>
          <w:lang w:val="ru-RU" w:eastAsia="ru-RU" w:bidi="ru-RU"/>
          <w:w w:val="100"/>
          <w:spacing w:val="0"/>
          <w:color w:val="000000"/>
          <w:position w:val="0"/>
        </w:rPr>
        <w:t>системе).</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В соответствии со статьей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(часть 1).</w:t>
      </w:r>
    </w:p>
    <w:p>
      <w:pPr>
        <w:pStyle w:val="Style3"/>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 (часть 2).</w:t>
      </w:r>
    </w:p>
    <w:p>
      <w:pPr>
        <w:pStyle w:val="Style3"/>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Информация, предусмотренная настоящим Федеральным законом и размещенная в единой информационной системе, должна быть полной и достоверной (часть 3).</w:t>
      </w:r>
    </w:p>
    <w:p>
      <w:pPr>
        <w:pStyle w:val="Style3"/>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В силу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3"/>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В силу части 1 статьи 9 Закона о контрактной системе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Style3"/>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 1 ст. 59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В силу пункта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w:t>
        <w:br w:type="page"/>
        <w:t>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3"/>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Как усматривается из материалов дела, Заказчиком во исполнение положений вышеназванной статьи Закона о контрактной системе установлено требование о наличии у участников лицензии на закупку, хранение и поставку спиртосодержащей непищевой продукции.</w:t>
      </w:r>
    </w:p>
    <w:p>
      <w:pPr>
        <w:pStyle w:val="Style3"/>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Данное требование обусловлено тем, что в рамках контракта исполнителю надлежит поставить дезинфекционные средства, содержащие в своем составе этиловый спирт.</w:t>
      </w:r>
    </w:p>
    <w:p>
      <w:pPr>
        <w:pStyle w:val="Style3"/>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Однако, анализ документации показал, что товары по позициям 3, 4, 5, 7, 8, которые так же надлежит поставить исполнителю не содержат этиловый спирт.</w:t>
      </w:r>
    </w:p>
    <w:p>
      <w:pPr>
        <w:pStyle w:val="Style3"/>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Следовательно, заказчиком в предмет одной закупки объединены лицензируемый и не лицензируемый виды деятельности, что является нарушением пункта 1 части 1 статьи 33 Закона о контрактной системе.</w:t>
      </w:r>
    </w:p>
    <w:p>
      <w:pPr>
        <w:pStyle w:val="Style3"/>
        <w:widowControl w:val="0"/>
        <w:keepNext w:val="0"/>
        <w:keepLines w:val="0"/>
        <w:shd w:val="clear" w:color="auto" w:fill="auto"/>
        <w:bidi w:val="0"/>
        <w:jc w:val="left"/>
        <w:spacing w:before="0" w:after="256" w:line="355" w:lineRule="exact"/>
        <w:ind w:left="20" w:right="20" w:firstLine="720"/>
      </w:pPr>
      <w:r>
        <w:rPr>
          <w:lang w:val="ru-RU" w:eastAsia="ru-RU" w:bidi="ru-RU"/>
          <w:w w:val="100"/>
          <w:spacing w:val="0"/>
          <w:color w:val="000000"/>
          <w:position w:val="0"/>
        </w:rPr>
        <w:t>На основании изложенного и руководствуясь частью 22 статьи 99, частью 8 статьи 106 Закона о контрактной системе, Комиссия</w:t>
      </w:r>
    </w:p>
    <w:p>
      <w:pPr>
        <w:pStyle w:val="Style3"/>
        <w:widowControl w:val="0"/>
        <w:keepNext w:val="0"/>
        <w:keepLines w:val="0"/>
        <w:shd w:val="clear" w:color="auto" w:fill="auto"/>
        <w:bidi w:val="0"/>
        <w:jc w:val="left"/>
        <w:spacing w:before="0" w:after="357" w:line="260" w:lineRule="exact"/>
        <w:ind w:left="4520" w:right="0" w:firstLine="0"/>
      </w:pPr>
      <w:r>
        <w:rPr>
          <w:lang w:val="ru-RU" w:eastAsia="ru-RU" w:bidi="ru-RU"/>
          <w:w w:val="100"/>
          <w:spacing w:val="0"/>
          <w:color w:val="000000"/>
          <w:position w:val="0"/>
        </w:rPr>
        <w:t>РЕШИЛА:</w:t>
      </w:r>
    </w:p>
    <w:p>
      <w:pPr>
        <w:pStyle w:val="Style3"/>
        <w:numPr>
          <w:ilvl w:val="0"/>
          <w:numId w:val="1"/>
        </w:numPr>
        <w:widowControl w:val="0"/>
        <w:keepNext w:val="0"/>
        <w:keepLines w:val="0"/>
        <w:shd w:val="clear" w:color="auto" w:fill="auto"/>
        <w:bidi w:val="0"/>
        <w:jc w:val="both"/>
        <w:spacing w:before="0" w:after="0" w:line="260" w:lineRule="exact"/>
        <w:ind w:left="740" w:right="0"/>
      </w:pPr>
      <w:r>
        <w:rPr>
          <w:lang w:val="ru-RU" w:eastAsia="ru-RU" w:bidi="ru-RU"/>
          <w:w w:val="100"/>
          <w:spacing w:val="0"/>
          <w:color w:val="000000"/>
          <w:position w:val="0"/>
        </w:rPr>
        <w:t xml:space="preserve"> Признать жалобу ООО «МИР БЕЗ ИНФЕКЦИИ» обоснованной.</w:t>
      </w:r>
    </w:p>
    <w:p>
      <w:pPr>
        <w:pStyle w:val="Style3"/>
        <w:numPr>
          <w:ilvl w:val="0"/>
          <w:numId w:val="1"/>
        </w:numPr>
        <w:widowControl w:val="0"/>
        <w:keepNext w:val="0"/>
        <w:keepLines w:val="0"/>
        <w:shd w:val="clear" w:color="auto" w:fill="auto"/>
        <w:bidi w:val="0"/>
        <w:jc w:val="both"/>
        <w:spacing w:before="0" w:after="0" w:line="326" w:lineRule="exact"/>
        <w:ind w:left="740" w:right="20"/>
      </w:pPr>
      <w:r>
        <w:rPr>
          <w:lang w:val="ru-RU" w:eastAsia="ru-RU" w:bidi="ru-RU"/>
          <w:w w:val="100"/>
          <w:spacing w:val="0"/>
          <w:color w:val="000000"/>
          <w:position w:val="0"/>
        </w:rPr>
        <w:t xml:space="preserve"> Признать в действиях Заказчика нарушение пункта 1 части 1 статьи 33 Закона о контрактной системе.</w:t>
      </w:r>
    </w:p>
    <w:p>
      <w:pPr>
        <w:pStyle w:val="Style3"/>
        <w:numPr>
          <w:ilvl w:val="0"/>
          <w:numId w:val="1"/>
        </w:numPr>
        <w:widowControl w:val="0"/>
        <w:keepNext w:val="0"/>
        <w:keepLines w:val="0"/>
        <w:shd w:val="clear" w:color="auto" w:fill="auto"/>
        <w:bidi w:val="0"/>
        <w:jc w:val="both"/>
        <w:spacing w:before="0" w:after="0" w:line="312" w:lineRule="exact"/>
        <w:ind w:left="740" w:right="20"/>
      </w:pPr>
      <w:r>
        <w:rPr>
          <w:lang w:val="ru-RU" w:eastAsia="ru-RU" w:bidi="ru-RU"/>
          <w:w w:val="100"/>
          <w:spacing w:val="0"/>
          <w:color w:val="000000"/>
          <w:position w:val="0"/>
        </w:rPr>
        <w:t xml:space="preserve"> Предписание об устранении допущенных нарушений не выдавать, поскольку отсутствуют доказательства того, что выявленные нарушения повлияли на результат проведения закупки.</w:t>
      </w:r>
    </w:p>
    <w:p>
      <w:pPr>
        <w:pStyle w:val="Style3"/>
        <w:numPr>
          <w:ilvl w:val="0"/>
          <w:numId w:val="1"/>
        </w:numPr>
        <w:widowControl w:val="0"/>
        <w:keepNext w:val="0"/>
        <w:keepLines w:val="0"/>
        <w:shd w:val="clear" w:color="auto" w:fill="auto"/>
        <w:bidi w:val="0"/>
        <w:jc w:val="both"/>
        <w:spacing w:before="0" w:after="304" w:line="317" w:lineRule="exact"/>
        <w:ind w:left="740" w:right="20"/>
      </w:pPr>
      <w:r>
        <w:rPr>
          <w:lang w:val="ru-RU" w:eastAsia="ru-RU" w:bidi="ru-RU"/>
          <w:w w:val="100"/>
          <w:spacing w:val="0"/>
          <w:color w:val="000000"/>
          <w:position w:val="0"/>
        </w:rPr>
        <w:t xml:space="preserve"> Передать ответственному должностному лицу Ленинградского У ФАС России материалы дела для решения вопроса о возбуждении дела об административном правонарушении.</w:t>
      </w:r>
    </w:p>
    <w:p>
      <w:pPr>
        <w:pStyle w:val="Style18"/>
        <w:widowControl w:val="0"/>
        <w:keepNext w:val="0"/>
        <w:keepLines w:val="0"/>
        <w:shd w:val="clear" w:color="auto" w:fill="auto"/>
        <w:bidi w:val="0"/>
        <w:jc w:val="left"/>
        <w:spacing w:before="0" w:after="342"/>
        <w:ind w:left="20" w:right="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3"/>
        <w:widowControl w:val="0"/>
        <w:keepNext w:val="0"/>
        <w:keepLines w:val="0"/>
        <w:shd w:val="clear" w:color="auto" w:fill="auto"/>
        <w:bidi w:val="0"/>
        <w:jc w:val="both"/>
        <w:spacing w:before="0" w:after="357" w:line="260" w:lineRule="exact"/>
        <w:ind w:left="20" w:right="0" w:firstLine="0"/>
      </w:pPr>
      <w:r>
        <w:rPr>
          <w:lang w:val="ru-RU" w:eastAsia="ru-RU" w:bidi="ru-RU"/>
          <w:w w:val="100"/>
          <w:spacing w:val="0"/>
          <w:color w:val="000000"/>
          <w:position w:val="0"/>
        </w:rPr>
        <w:t>Председатель Комиссии</w:t>
      </w:r>
    </w:p>
    <w:p>
      <w:pPr>
        <w:pStyle w:val="Style3"/>
        <w:framePr w:h="244" w:wrap="notBeside" w:vAnchor="text" w:hAnchor="margin" w:x="7358" w:y="663"/>
        <w:widowControl w:val="0"/>
        <w:keepNext w:val="0"/>
        <w:keepLines w:val="0"/>
        <w:shd w:val="clear" w:color="auto" w:fill="auto"/>
        <w:bidi w:val="0"/>
        <w:jc w:val="left"/>
        <w:spacing w:before="0" w:after="0" w:line="240" w:lineRule="exact"/>
        <w:ind w:left="100" w:right="0" w:firstLine="0"/>
      </w:pPr>
      <w:r>
        <w:rPr>
          <w:rStyle w:val="CharStyle13"/>
          <w:spacing w:val="0"/>
        </w:rPr>
        <w:t>Е.А. Канивец</w:t>
      </w:r>
    </w:p>
    <w:p>
      <w:pPr>
        <w:pStyle w:val="Style3"/>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Члены Комиссии</w:t>
      </w:r>
    </w:p>
    <w:sectPr>
      <w:type w:val="continuous"/>
      <w:pgSz w:w="11906" w:h="16838"/>
      <w:pgMar w:top="1069" w:left="831" w:right="831" w:bottom="719" w:header="0" w:footer="3" w:gutter="504"/>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18"/>
      <w:szCs w:val="18"/>
      <w:rFonts w:ascii="Times New Roman" w:eastAsia="Times New Roman" w:hAnsi="Times New Roman" w:cs="Times New Roman"/>
      <w:spacing w:val="20"/>
    </w:rPr>
  </w:style>
  <w:style w:type="character" w:customStyle="1" w:styleId="CharStyle8">
    <w:name w:val="Основной текст (3)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13"/>
      <w:szCs w:val="13"/>
      <w:rFonts w:ascii="Times New Roman" w:eastAsia="Times New Roman" w:hAnsi="Times New Roman" w:cs="Times New Roman"/>
    </w:rPr>
  </w:style>
  <w:style w:type="character" w:customStyle="1" w:styleId="CharStyle12">
    <w:name w:val="Основной текст (5)_"/>
    <w:basedOn w:val="DefaultParagraphFont"/>
    <w:link w:val="Style11"/>
    <w:rPr>
      <w:b w:val="0"/>
      <w:bCs w:val="0"/>
      <w:i w:val="0"/>
      <w:iCs w:val="0"/>
      <w:u w:val="none"/>
      <w:strike w:val="0"/>
      <w:smallCaps w:val="0"/>
      <w:sz w:val="18"/>
      <w:szCs w:val="18"/>
      <w:rFonts w:ascii="Times New Roman" w:eastAsia="Times New Roman" w:hAnsi="Times New Roman" w:cs="Times New Roman"/>
    </w:rPr>
  </w:style>
  <w:style w:type="character" w:customStyle="1" w:styleId="CharStyle13">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4">
    <w:name w:val="Основной текст + 11 pt,Полужирный"/>
    <w:basedOn w:val="CharStyle4"/>
    <w:rPr>
      <w:lang w:val="ru-RU" w:eastAsia="ru-RU" w:bidi="ru-RU"/>
      <w:b/>
      <w:bCs/>
      <w:sz w:val="22"/>
      <w:szCs w:val="22"/>
      <w:w w:val="100"/>
      <w:spacing w:val="0"/>
      <w:color w:val="000000"/>
      <w:position w:val="0"/>
    </w:rPr>
  </w:style>
  <w:style w:type="character" w:customStyle="1" w:styleId="CharStyle15">
    <w:name w:val="Основной текст + 19 pt"/>
    <w:basedOn w:val="CharStyle4"/>
    <w:rPr>
      <w:lang w:val="ru-RU" w:eastAsia="ru-RU" w:bidi="ru-RU"/>
      <w:sz w:val="38"/>
      <w:szCs w:val="38"/>
      <w:w w:val="100"/>
      <w:spacing w:val="0"/>
      <w:color w:val="000000"/>
      <w:position w:val="0"/>
    </w:rPr>
  </w:style>
  <w:style w:type="character" w:customStyle="1" w:styleId="CharStyle16">
    <w:name w:val="Основной текст + Курсив"/>
    <w:basedOn w:val="CharStyle4"/>
    <w:rPr>
      <w:lang w:val="ru-RU" w:eastAsia="ru-RU" w:bidi="ru-RU"/>
      <w:i/>
      <w:iCs/>
      <w:w w:val="100"/>
      <w:spacing w:val="0"/>
      <w:color w:val="000000"/>
      <w:position w:val="0"/>
    </w:rPr>
  </w:style>
  <w:style w:type="character" w:customStyle="1" w:styleId="CharStyle17">
    <w:name w:val="Основной текст + 12 pt"/>
    <w:basedOn w:val="CharStyle4"/>
    <w:rPr>
      <w:lang w:val="ru-RU" w:eastAsia="ru-RU" w:bidi="ru-RU"/>
      <w:sz w:val="24"/>
      <w:szCs w:val="24"/>
      <w:w w:val="100"/>
      <w:spacing w:val="0"/>
      <w:color w:val="000000"/>
      <w:position w:val="0"/>
    </w:rPr>
  </w:style>
  <w:style w:type="character" w:customStyle="1" w:styleId="CharStyle19">
    <w:name w:val="Основной текст (6)_"/>
    <w:basedOn w:val="DefaultParagraphFont"/>
    <w:link w:val="Style18"/>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line="0" w:lineRule="exact"/>
      <w:ind w:hanging="340"/>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240" w:after="180" w:line="226" w:lineRule="exact"/>
    </w:pPr>
    <w:rPr>
      <w:b/>
      <w:bCs/>
      <w:i w:val="0"/>
      <w:iCs w:val="0"/>
      <w:u w:val="none"/>
      <w:strike w:val="0"/>
      <w:smallCaps w:val="0"/>
      <w:sz w:val="18"/>
      <w:szCs w:val="18"/>
      <w:rFonts w:ascii="Times New Roman" w:eastAsia="Times New Roman" w:hAnsi="Times New Roman" w:cs="Times New Roman"/>
      <w:spacing w:val="20"/>
    </w:rPr>
  </w:style>
  <w:style w:type="paragraph" w:customStyle="1" w:styleId="Style7">
    <w:name w:val="Основной текст (3)"/>
    <w:basedOn w:val="Normal"/>
    <w:link w:val="CharStyle8"/>
    <w:pPr>
      <w:widowControl w:val="0"/>
      <w:shd w:val="clear" w:color="auto" w:fill="FFFFFF"/>
      <w:jc w:val="center"/>
      <w:spacing w:before="180" w:line="298"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spacing w:after="660" w:line="202" w:lineRule="exact"/>
    </w:pPr>
    <w:rPr>
      <w:b w:val="0"/>
      <w:bCs w:val="0"/>
      <w:i w:val="0"/>
      <w:iCs w:val="0"/>
      <w:u w:val="none"/>
      <w:strike w:val="0"/>
      <w:smallCaps w:val="0"/>
      <w:sz w:val="13"/>
      <w:szCs w:val="13"/>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jc w:val="both"/>
      <w:spacing w:before="66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8">
    <w:name w:val="Основной текст (6)"/>
    <w:basedOn w:val="Normal"/>
    <w:link w:val="CharStyle19"/>
    <w:pPr>
      <w:widowControl w:val="0"/>
      <w:shd w:val="clear" w:color="auto" w:fill="FFFFFF"/>
      <w:spacing w:before="300" w:after="300" w:line="312" w:lineRule="exact"/>
      <w:ind w:firstLine="72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