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sectPr>
          <w:footnotePr>
            <w:pos w:val="pageBottom"/>
            <w:numFmt w:val="decimal"/>
            <w:numRestart w:val="continuous"/>
          </w:footnotePr>
          <w:type w:val="continuous"/>
          <w:pgSz w:w="16838" w:h="23810"/>
          <w:pgMar w:top="3726" w:left="5002" w:right="10841" w:bottom="3758" w:header="0" w:footer="3" w:gutter="0"/>
          <w:rtlGutter w:val="0"/>
          <w:cols w:space="720"/>
          <w:noEndnote/>
          <w:docGrid w:linePitch="360"/>
        </w:sectPr>
      </w:pPr>
    </w:p>
    <w:p>
      <w:pPr>
        <w:widowControl w:val="0"/>
        <w:spacing w:line="37" w:lineRule="exact"/>
        <w:rPr>
          <w:sz w:val="3"/>
          <w:szCs w:val="3"/>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3"/>
        <w:widowControl w:val="0"/>
        <w:keepNext w:val="0"/>
        <w:keepLines w:val="0"/>
        <w:shd w:val="clear" w:color="auto" w:fill="auto"/>
        <w:bidi w:val="0"/>
        <w:spacing w:before="0" w:after="231"/>
        <w:ind w:left="0" w:right="0" w:firstLine="0"/>
      </w:pPr>
      <w:r>
        <w:rPr>
          <w:rStyle w:val="CharStyle5"/>
        </w:rPr>
        <w:t>ФЕДЕРАЛЬНАЯ АНТИМОНОПОЛЬНАЯ СЛУЖБА</w:t>
      </w:r>
    </w:p>
    <w:p>
      <w:pPr>
        <w:pStyle w:val="Style6"/>
        <w:widowControl w:val="0"/>
        <w:keepNext w:val="0"/>
        <w:keepLines w:val="0"/>
        <w:shd w:val="clear" w:color="auto" w:fill="auto"/>
        <w:bidi w:val="0"/>
        <w:spacing w:before="0" w:after="0"/>
        <w:ind w:left="0" w:right="0" w:firstLine="0"/>
      </w:pPr>
      <w:r>
        <w:rPr>
          <w:rStyle w:val="CharStyle8"/>
          <w:b/>
          <w:bCs/>
        </w:rPr>
        <w:t>УПРАВЛЕНИЕ Федеральной антимонопольной службы по Нижегородской области</w:t>
      </w:r>
    </w:p>
    <w:p>
      <w:pPr>
        <w:pStyle w:val="Style6"/>
        <w:widowControl w:val="0"/>
        <w:keepNext w:val="0"/>
        <w:keepLines w:val="0"/>
        <w:shd w:val="clear" w:color="auto" w:fill="auto"/>
        <w:bidi w:val="0"/>
        <w:jc w:val="left"/>
        <w:spacing w:before="0" w:after="0" w:line="270" w:lineRule="exact"/>
        <w:ind w:left="20" w:right="0" w:firstLine="0"/>
      </w:pPr>
      <w:r>
        <w:rPr>
          <w:rStyle w:val="CharStyle9"/>
          <w:b/>
          <w:bCs/>
        </w:rPr>
        <w:t>ИП Захаров А.Е.</w:t>
      </w:r>
    </w:p>
    <w:p>
      <w:pPr>
        <w:pStyle w:val="Style10"/>
        <w:widowControl w:val="0"/>
        <w:keepNext w:val="0"/>
        <w:keepLines w:val="0"/>
        <w:shd w:val="clear" w:color="auto" w:fill="auto"/>
        <w:bidi w:val="0"/>
        <w:jc w:val="left"/>
        <w:spacing w:before="0" w:after="0"/>
        <w:ind w:left="20" w:right="0" w:firstLine="0"/>
        <w:sectPr>
          <w:type w:val="continuous"/>
          <w:pgSz w:w="16838" w:h="23810"/>
          <w:pgMar w:top="3726" w:left="3306" w:right="3461" w:bottom="3758" w:header="0" w:footer="3" w:gutter="0"/>
          <w:rtlGutter w:val="0"/>
          <w:cols w:num="2" w:space="720" w:equalWidth="0">
            <w:col w:w="4367" w:space="1822"/>
            <w:col w:w="3881"/>
          </w:cols>
          <w:noEndnote/>
          <w:docGrid w:linePitch="360"/>
        </w:sectPr>
      </w:pPr>
      <w:r>
        <w:rPr>
          <w:lang w:val="ru-RU" w:eastAsia="ru-RU" w:bidi="ru-RU"/>
          <w:w w:val="100"/>
          <w:spacing w:val="0"/>
          <w:color w:val="000000"/>
          <w:position w:val="0"/>
        </w:rPr>
        <w:t xml:space="preserve">ул. Богородского, д.7. корпус 3, кв.78. г.Нижний Новгород, 603122 тел.: 279-45-89, 279-15-35 </w:t>
      </w:r>
      <w:r>
        <w:rPr>
          <w:lang w:val="en-US" w:eastAsia="en-US" w:bidi="en-US"/>
          <w:w w:val="100"/>
          <w:spacing w:val="0"/>
          <w:color w:val="000000"/>
          <w:position w:val="0"/>
        </w:rPr>
        <w:t xml:space="preserve">e-mail: </w:t>
      </w:r>
      <w:r>
        <w:fldChar w:fldCharType="begin"/>
      </w:r>
      <w:r>
        <w:rPr>
          <w:color w:val="000000"/>
        </w:rPr>
        <w:instrText> HYPERLINK "mailto:7welt@mail.ru" </w:instrText>
      </w:r>
      <w:r>
        <w:fldChar w:fldCharType="separate"/>
      </w:r>
      <w:r>
        <w:rPr>
          <w:rStyle w:val="Hyperlink"/>
          <w:lang w:val="en-US" w:eastAsia="en-US" w:bidi="en-US"/>
          <w:w w:val="100"/>
          <w:spacing w:val="0"/>
          <w:position w:val="0"/>
        </w:rPr>
        <w:t>7welt@mail.ru</w:t>
      </w:r>
      <w:r>
        <w:fldChar w:fldCharType="end"/>
      </w:r>
    </w:p>
    <w:p>
      <w:pPr>
        <w:pStyle w:val="Style15"/>
        <w:widowControl w:val="0"/>
        <w:keepNext w:val="0"/>
        <w:keepLines w:val="0"/>
        <w:shd w:val="clear" w:color="auto" w:fill="auto"/>
        <w:bidi w:val="0"/>
        <w:spacing w:before="0" w:after="172"/>
        <w:ind w:left="300" w:right="0" w:firstLine="0"/>
      </w:pPr>
      <w:r>
        <w:rPr>
          <w:rStyle w:val="CharStyle17"/>
        </w:rPr>
        <w:t xml:space="preserve">пл. Горького, 6, г. Н. Новгород, 603000 тел. (831) 430-03-55, факс (831) 434-14-70 </w:t>
      </w:r>
      <w:r>
        <w:rPr>
          <w:rStyle w:val="CharStyle17"/>
          <w:lang w:val="en-US" w:eastAsia="en-US" w:bidi="en-US"/>
        </w:rPr>
        <w:t xml:space="preserve">e-mail: </w:t>
      </w:r>
      <w:r>
        <w:fldChar w:fldCharType="begin"/>
      </w:r>
      <w:r>
        <w:rPr>
          <w:rStyle w:val="CharStyle17"/>
        </w:rPr>
        <w:instrText> HYPERLINK "mailto:to52@fas.gov.ru" </w:instrText>
      </w:r>
      <w:r>
        <w:fldChar w:fldCharType="separate"/>
      </w:r>
      <w:r>
        <w:rPr>
          <w:rStyle w:val="Hyperlink"/>
          <w:lang w:val="en-US" w:eastAsia="en-US" w:bidi="en-US"/>
        </w:rPr>
        <w:t>to52@fas.gov.ru</w:t>
      </w:r>
      <w:r>
        <w:fldChar w:fldCharType="end"/>
      </w:r>
    </w:p>
    <w:p>
      <w:pPr>
        <w:pStyle w:val="Style18"/>
        <w:widowControl w:val="0"/>
        <w:keepNext/>
        <w:keepLines/>
        <w:shd w:val="clear" w:color="auto" w:fill="auto"/>
        <w:bidi w:val="0"/>
        <w:jc w:val="left"/>
        <w:spacing w:before="0" w:after="159" w:line="280" w:lineRule="exact"/>
        <w:ind w:left="100" w:right="0" w:firstLine="0"/>
      </w:pPr>
      <w:bookmarkStart w:id="0" w:name="bookmark0"/>
      <w:r>
        <w:rPr>
          <w:rStyle w:val="CharStyle20"/>
          <w:i/>
          <w:iCs/>
        </w:rPr>
        <w:t xml:space="preserve">м </w:t>
      </w:r>
      <w:r>
        <w:rPr>
          <w:rStyle w:val="CharStyle21"/>
          <w:i/>
          <w:iCs/>
        </w:rPr>
        <w:t>ds</w:t>
      </w:r>
      <w:r>
        <w:rPr>
          <w:rStyle w:val="CharStyle20"/>
          <w:lang w:val="en-US" w:eastAsia="en-US" w:bidi="en-US"/>
          <w:i/>
          <w:iCs/>
        </w:rPr>
        <w:t xml:space="preserve"> </w:t>
      </w:r>
      <w:r>
        <w:rPr>
          <w:rStyle w:val="CharStyle20"/>
          <w:i/>
          <w:iCs/>
        </w:rPr>
        <w:t>аьп</w:t>
      </w:r>
      <w:r>
        <w:rPr>
          <w:rStyle w:val="CharStyle22"/>
          <w:i w:val="0"/>
          <w:iCs w:val="0"/>
        </w:rPr>
        <w:t xml:space="preserve"> </w:t>
      </w:r>
      <w:r>
        <w:rPr>
          <w:rStyle w:val="CharStyle23"/>
          <w:i w:val="0"/>
          <w:iCs w:val="0"/>
        </w:rPr>
        <w:t xml:space="preserve">№ </w:t>
      </w:r>
      <w:r>
        <w:rPr>
          <w:rStyle w:val="CharStyle20"/>
          <w:i/>
          <w:iCs/>
        </w:rPr>
        <w:t>Лш-м/щ</w:t>
      </w:r>
      <w:r>
        <w:rPr>
          <w:rStyle w:val="CharStyle24"/>
          <w:i/>
          <w:iCs/>
        </w:rPr>
        <w:t>?</w:t>
      </w:r>
      <w:bookmarkEnd w:id="0"/>
    </w:p>
    <w:p>
      <w:pPr>
        <w:pStyle w:val="Style10"/>
        <w:framePr w:h="200" w:vSpace="272" w:wrap="around" w:vAnchor="text" w:hAnchor="margin" w:x="1733" w:y="-8"/>
        <w:widowControl w:val="0"/>
        <w:keepNext w:val="0"/>
        <w:keepLines w:val="0"/>
        <w:shd w:val="clear" w:color="auto" w:fill="auto"/>
        <w:bidi w:val="0"/>
        <w:jc w:val="left"/>
        <w:spacing w:before="0" w:after="0" w:line="200" w:lineRule="exact"/>
        <w:ind w:left="100" w:right="0" w:firstLine="0"/>
      </w:pPr>
      <w:r>
        <w:rPr>
          <w:rStyle w:val="CharStyle13"/>
          <w:spacing w:val="0"/>
        </w:rPr>
        <w:t>от</w:t>
      </w:r>
    </w:p>
    <w:p>
      <w:pPr>
        <w:pStyle w:val="Style10"/>
        <w:widowControl w:val="0"/>
        <w:keepNext w:val="0"/>
        <w:keepLines w:val="0"/>
        <w:shd w:val="clear" w:color="auto" w:fill="auto"/>
        <w:bidi w:val="0"/>
        <w:jc w:val="left"/>
        <w:spacing w:before="0" w:after="212" w:line="220" w:lineRule="exact"/>
        <w:ind w:left="0" w:right="0" w:firstLine="0"/>
      </w:pPr>
      <w:r>
        <w:rPr>
          <w:rStyle w:val="CharStyle25"/>
        </w:rPr>
        <w:t>На №</w:t>
      </w:r>
    </w:p>
    <w:p>
      <w:pPr>
        <w:pStyle w:val="Style26"/>
        <w:widowControl w:val="0"/>
        <w:keepNext w:val="0"/>
        <w:keepLines w:val="0"/>
        <w:shd w:val="clear" w:color="auto" w:fill="auto"/>
        <w:bidi w:val="0"/>
        <w:spacing w:before="0" w:after="1214"/>
        <w:ind w:left="1080" w:right="0" w:firstLine="0"/>
      </w:pPr>
      <w:r>
        <w:rPr>
          <w:lang w:val="ru-RU" w:eastAsia="ru-RU" w:bidi="ru-RU"/>
          <w:w w:val="100"/>
          <w:spacing w:val="0"/>
          <w:color w:val="000000"/>
          <w:position w:val="0"/>
        </w:rPr>
        <w:t>О направлении копии решения о возвращении жалобы</w:t>
      </w:r>
    </w:p>
    <w:p>
      <w:pPr>
        <w:pStyle w:val="Style10"/>
        <w:widowControl w:val="0"/>
        <w:keepNext w:val="0"/>
        <w:keepLines w:val="0"/>
        <w:shd w:val="clear" w:color="auto" w:fill="auto"/>
        <w:bidi w:val="0"/>
        <w:jc w:val="both"/>
        <w:spacing w:before="0" w:after="0" w:line="288" w:lineRule="exact"/>
        <w:ind w:left="100" w:right="460" w:firstLine="540"/>
      </w:pPr>
      <w:r>
        <w:rPr>
          <w:lang w:val="ru-RU" w:eastAsia="ru-RU" w:bidi="ru-RU"/>
          <w:w w:val="100"/>
          <w:spacing w:val="0"/>
          <w:color w:val="000000"/>
          <w:position w:val="0"/>
        </w:rPr>
        <w:t>Направляем Вам копию решения Нижегородского УФАС России от 04.05.2017 о возвращении жалобы индивидуального предпринимателя Захарова Андрея Евгеньевича на действия Федерального государственного казенного образовательного учреждения высшего образования «Нижегородская академия Министерства внутренних дел Российской Федерации» при осуществлении закупки путем проведения запроса котировок на право заключения контракта на поставку сантехнических материалов для нужд Нижегородской академии МВД России, номер извещения 0332100004217000052.</w:t>
      </w:r>
    </w:p>
    <w:p>
      <w:pPr>
        <w:pStyle w:val="Style10"/>
        <w:widowControl w:val="0"/>
        <w:keepNext w:val="0"/>
        <w:keepLines w:val="0"/>
        <w:shd w:val="clear" w:color="auto" w:fill="auto"/>
        <w:bidi w:val="0"/>
        <w:jc w:val="both"/>
        <w:spacing w:before="0" w:after="226"/>
        <w:ind w:left="100" w:right="460" w:firstLine="500"/>
      </w:pPr>
      <w:r>
        <w:rPr>
          <w:lang w:val="ru-RU" w:eastAsia="ru-RU" w:bidi="ru-RU"/>
          <w:w w:val="100"/>
          <w:spacing w:val="0"/>
          <w:color w:val="000000"/>
          <w:position w:val="0"/>
        </w:rPr>
        <w:t>Также сообщаем, что Вы имеет право повторно подать жалобу в надлежащем виде на действия заказчика при проведении указанного запроса котировок в установленные действующим законодательством сроки.</w:t>
      </w:r>
    </w:p>
    <w:p>
      <w:pPr>
        <w:pStyle w:val="Style10"/>
        <w:widowControl w:val="0"/>
        <w:keepNext w:val="0"/>
        <w:keepLines w:val="0"/>
        <w:shd w:val="clear" w:color="auto" w:fill="auto"/>
        <w:bidi w:val="0"/>
        <w:jc w:val="left"/>
        <w:spacing w:before="0" w:after="0" w:line="288" w:lineRule="exact"/>
        <w:ind w:left="1080" w:right="0" w:firstLine="0"/>
      </w:pPr>
      <w:r>
        <w:rPr>
          <w:lang w:val="ru-RU" w:eastAsia="ru-RU" w:bidi="ru-RU"/>
          <w:w w:val="100"/>
          <w:spacing w:val="0"/>
          <w:color w:val="000000"/>
          <w:position w:val="0"/>
        </w:rPr>
        <w:t>Приложение:</w:t>
      </w:r>
    </w:p>
    <w:p>
      <w:pPr>
        <w:pStyle w:val="Style10"/>
        <w:numPr>
          <w:ilvl w:val="0"/>
          <w:numId w:val="1"/>
        </w:numPr>
        <w:widowControl w:val="0"/>
        <w:keepNext w:val="0"/>
        <w:keepLines w:val="0"/>
        <w:shd w:val="clear" w:color="auto" w:fill="auto"/>
        <w:bidi w:val="0"/>
        <w:jc w:val="both"/>
        <w:spacing w:before="0" w:after="0" w:line="288" w:lineRule="exact"/>
        <w:ind w:left="100" w:right="0" w:firstLine="500"/>
      </w:pPr>
      <w:r>
        <w:rPr>
          <w:lang w:val="ru-RU" w:eastAsia="ru-RU" w:bidi="ru-RU"/>
          <w:w w:val="100"/>
          <w:spacing w:val="0"/>
          <w:color w:val="000000"/>
          <w:position w:val="0"/>
        </w:rPr>
        <w:t xml:space="preserve"> копия решения о возвращении жалобы на 2 л.,</w:t>
      </w:r>
    </w:p>
    <w:p>
      <w:pPr>
        <w:pStyle w:val="Style10"/>
        <w:numPr>
          <w:ilvl w:val="0"/>
          <w:numId w:val="1"/>
        </w:numPr>
        <w:widowControl w:val="0"/>
        <w:keepNext w:val="0"/>
        <w:keepLines w:val="0"/>
        <w:shd w:val="clear" w:color="auto" w:fill="auto"/>
        <w:bidi w:val="0"/>
        <w:jc w:val="both"/>
        <w:spacing w:before="0" w:after="294" w:line="288" w:lineRule="exact"/>
        <w:ind w:left="100" w:right="0" w:firstLine="500"/>
      </w:pPr>
      <w:r>
        <w:rPr>
          <w:lang w:val="ru-RU" w:eastAsia="ru-RU" w:bidi="ru-RU"/>
          <w:w w:val="100"/>
          <w:spacing w:val="0"/>
          <w:color w:val="000000"/>
          <w:position w:val="0"/>
        </w:rPr>
        <w:t xml:space="preserve"> жалоба на 3 л.</w:t>
      </w:r>
    </w:p>
    <w:p>
      <w:pPr>
        <w:pStyle w:val="Style6"/>
        <w:widowControl w:val="0"/>
        <w:keepNext w:val="0"/>
        <w:keepLines w:val="0"/>
        <w:shd w:val="clear" w:color="auto" w:fill="auto"/>
        <w:bidi w:val="0"/>
        <w:jc w:val="both"/>
        <w:spacing w:before="0" w:after="0" w:line="220" w:lineRule="exact"/>
        <w:ind w:left="100" w:right="0" w:firstLine="500"/>
      </w:pPr>
      <w:r>
        <w:rPr>
          <w:lang w:val="ru-RU" w:eastAsia="ru-RU" w:bidi="ru-RU"/>
          <w:w w:val="100"/>
          <w:spacing w:val="0"/>
          <w:color w:val="000000"/>
          <w:position w:val="0"/>
        </w:rPr>
        <w:t>Заместитель</w:t>
      </w:r>
    </w:p>
    <w:p>
      <w:pPr>
        <w:pStyle w:val="Style6"/>
        <w:tabs>
          <w:tab w:leader="none" w:pos="7476" w:val="right"/>
          <w:tab w:leader="none" w:pos="7771" w:val="right"/>
          <w:tab w:leader="none" w:pos="7960" w:val="left"/>
        </w:tabs>
        <w:widowControl w:val="0"/>
        <w:keepNext w:val="0"/>
        <w:keepLines w:val="0"/>
        <w:shd w:val="clear" w:color="auto" w:fill="auto"/>
        <w:bidi w:val="0"/>
        <w:jc w:val="both"/>
        <w:spacing w:before="0" w:after="3317" w:line="220" w:lineRule="exact"/>
        <w:ind w:left="100" w:right="0" w:firstLine="500"/>
      </w:pPr>
      <w:r>
        <w:rPr>
          <w:lang w:val="ru-RU" w:eastAsia="ru-RU" w:bidi="ru-RU"/>
          <w:w w:val="100"/>
          <w:spacing w:val="0"/>
          <w:color w:val="000000"/>
          <w:position w:val="0"/>
        </w:rPr>
        <w:t>руководителя управления</w:t>
        <w:tab/>
        <w:t>А.</w:t>
        <w:tab/>
        <w:t>А.</w:t>
        <w:tab/>
        <w:t>Шумилов</w:t>
      </w:r>
    </w:p>
    <w:p>
      <w:pPr>
        <w:pStyle w:val="Style15"/>
        <w:widowControl w:val="0"/>
        <w:keepNext w:val="0"/>
        <w:keepLines w:val="0"/>
        <w:shd w:val="clear" w:color="auto" w:fill="auto"/>
        <w:bidi w:val="0"/>
        <w:jc w:val="left"/>
        <w:spacing w:before="0" w:after="436" w:line="170" w:lineRule="exact"/>
        <w:ind w:left="100" w:right="0" w:firstLine="0"/>
      </w:pPr>
      <w:r>
        <w:rPr>
          <w:lang w:val="ru-RU" w:eastAsia="ru-RU" w:bidi="ru-RU"/>
          <w:w w:val="100"/>
          <w:spacing w:val="0"/>
          <w:color w:val="000000"/>
          <w:position w:val="0"/>
        </w:rPr>
        <w:t>Лазарева Е.А./8(83 I) 430-78-4 1</w:t>
      </w:r>
    </w:p>
    <w:p>
      <w:pPr>
        <w:pStyle w:val="Style28"/>
        <w:widowControl w:val="0"/>
        <w:keepNext/>
        <w:keepLines/>
        <w:shd w:val="clear" w:color="auto" w:fill="auto"/>
        <w:bidi w:val="0"/>
        <w:spacing w:before="0" w:after="0" w:line="260" w:lineRule="exact"/>
        <w:ind w:left="0" w:right="200" w:firstLine="0"/>
      </w:pPr>
      <w:bookmarkStart w:id="1" w:name="bookmark1"/>
      <w:r>
        <w:rPr>
          <w:lang w:val="ru-RU" w:eastAsia="ru-RU" w:bidi="ru-RU"/>
          <w:w w:val="100"/>
          <w:color w:val="000000"/>
          <w:position w:val="0"/>
        </w:rPr>
        <w:t>051770</w:t>
      </w:r>
      <w:bookmarkEnd w:id="1"/>
      <w:r>
        <w:br w:type="page"/>
      </w:r>
    </w:p>
    <w:p>
      <w:pPr>
        <w:pStyle w:val="Style6"/>
        <w:widowControl w:val="0"/>
        <w:keepNext w:val="0"/>
        <w:keepLines w:val="0"/>
        <w:shd w:val="clear" w:color="auto" w:fill="auto"/>
        <w:bidi w:val="0"/>
        <w:spacing w:before="0" w:after="0" w:line="220" w:lineRule="exact"/>
        <w:ind w:left="200" w:right="0" w:firstLine="0"/>
      </w:pPr>
      <w:r>
        <w:rPr>
          <w:rStyle w:val="CharStyle8"/>
          <w:b/>
          <w:bCs/>
        </w:rPr>
        <w:t>ФЕДЕРАЛЬНАЯ АНТИМОНОПОЛЬНАЯ СЛУЖБА</w:t>
      </w:r>
    </w:p>
    <w:p>
      <w:pPr>
        <w:pStyle w:val="Style6"/>
        <w:widowControl w:val="0"/>
        <w:keepNext w:val="0"/>
        <w:keepLines w:val="0"/>
        <w:shd w:val="clear" w:color="auto" w:fill="auto"/>
        <w:bidi w:val="0"/>
        <w:spacing w:before="0" w:after="0" w:line="493" w:lineRule="exact"/>
        <w:ind w:left="200" w:right="0" w:firstLine="0"/>
      </w:pPr>
      <w:r>
        <w:rPr>
          <w:rStyle w:val="CharStyle8"/>
          <w:b/>
          <w:bCs/>
        </w:rPr>
        <w:t xml:space="preserve">УПРАВЛЕНИЕ ФЕДЕРАЛЬНОЙ АНТИМОНОПОЛЬНОЙ СЛУЖБЫ </w:t>
      </w:r>
      <w:r>
        <w:rPr>
          <w:rStyle w:val="CharStyle30"/>
          <w:b/>
          <w:bCs/>
        </w:rPr>
        <w:t>ПО НИЖЕГОРОДСКОЙ ОБЛАСТИ</w:t>
      </w:r>
    </w:p>
    <w:p>
      <w:pPr>
        <w:pStyle w:val="Style15"/>
        <w:widowControl w:val="0"/>
        <w:keepNext w:val="0"/>
        <w:keepLines w:val="0"/>
        <w:shd w:val="clear" w:color="auto" w:fill="auto"/>
        <w:bidi w:val="0"/>
        <w:spacing w:before="0" w:after="325" w:line="216" w:lineRule="exact"/>
        <w:ind w:left="200" w:right="0" w:firstLine="0"/>
      </w:pPr>
      <w:r>
        <w:rPr>
          <w:rStyle w:val="CharStyle17"/>
        </w:rPr>
        <w:t xml:space="preserve">603000, г. Нижний Новгород, пл. Горького, 6 тел. (831) 430-03-55, факс (831) 434-14-70, </w:t>
      </w:r>
      <w:r>
        <w:rPr>
          <w:rStyle w:val="CharStyle17"/>
          <w:lang w:val="en-US" w:eastAsia="en-US" w:bidi="en-US"/>
        </w:rPr>
        <w:t xml:space="preserve">e-mail: </w:t>
      </w:r>
      <w:r>
        <w:fldChar w:fldCharType="begin"/>
      </w:r>
      <w:r>
        <w:rPr>
          <w:rStyle w:val="CharStyle17"/>
        </w:rPr>
        <w:instrText> HYPERLINK "mailto:to52@fas.gov.ru" </w:instrText>
      </w:r>
      <w:r>
        <w:fldChar w:fldCharType="separate"/>
      </w:r>
      <w:r>
        <w:rPr>
          <w:rStyle w:val="Hyperlink"/>
          <w:lang w:val="en-US" w:eastAsia="en-US" w:bidi="en-US"/>
        </w:rPr>
        <w:t>to52@fas.gov.ru</w:t>
      </w:r>
      <w:r>
        <w:fldChar w:fldCharType="end"/>
      </w:r>
    </w:p>
    <w:p>
      <w:pPr>
        <w:pStyle w:val="Style31"/>
        <w:tabs>
          <w:tab w:leader="underscore" w:pos="2960" w:val="center"/>
          <w:tab w:leader="none" w:pos="3395" w:val="right"/>
          <w:tab w:leader="none" w:pos="3662" w:val="right"/>
          <w:tab w:leader="none" w:pos="5782" w:val="right"/>
          <w:tab w:leader="none" w:pos="6830" w:val="right"/>
          <w:tab w:leader="none" w:pos="8014" w:val="right"/>
          <w:tab w:leader="none" w:pos="7683" w:val="right"/>
          <w:tab w:leader="none" w:pos="8014" w:val="right"/>
          <w:tab w:leader="none" w:pos="8176" w:val="right"/>
          <w:tab w:leader="none" w:pos="8330" w:val="left"/>
        </w:tabs>
        <w:widowControl w:val="0"/>
        <w:keepNext/>
        <w:keepLines/>
        <w:shd w:val="clear" w:color="auto" w:fill="auto"/>
        <w:bidi w:val="0"/>
        <w:spacing w:before="0" w:after="107" w:line="260" w:lineRule="exact"/>
        <w:ind w:left="40" w:right="0" w:firstLine="0"/>
      </w:pPr>
      <w:bookmarkStart w:id="2" w:name="bookmark2"/>
      <w:r>
        <w:rPr>
          <w:rStyle w:val="CharStyle33"/>
          <w:i w:val="0"/>
          <w:iCs w:val="0"/>
        </w:rPr>
        <w:t xml:space="preserve">« </w:t>
      </w:r>
      <w:r>
        <w:rPr>
          <w:rStyle w:val="CharStyle34"/>
          <w:i/>
          <w:iCs/>
        </w:rPr>
        <w:t>О</w:t>
      </w:r>
      <w:r>
        <w:rPr>
          <w:rStyle w:val="CharStyle34"/>
          <w:vertAlign w:val="superscript"/>
          <w:i/>
          <w:iCs/>
        </w:rPr>
        <w:t>1</w:t>
      </w:r>
      <w:r>
        <w:rPr>
          <w:rStyle w:val="CharStyle34"/>
          <w:i/>
          <w:iCs/>
        </w:rPr>
        <w:t>!</w:t>
      </w:r>
      <w:r>
        <w:rPr>
          <w:rStyle w:val="CharStyle35"/>
          <w:i w:val="0"/>
          <w:iCs w:val="0"/>
        </w:rPr>
        <w:t xml:space="preserve"> </w:t>
      </w:r>
      <w:r>
        <w:rPr>
          <w:rStyle w:val="CharStyle33"/>
          <w:i w:val="0"/>
          <w:iCs w:val="0"/>
        </w:rPr>
        <w:t xml:space="preserve">» </w:t>
      </w:r>
      <w:r>
        <w:rPr>
          <w:rStyle w:val="CharStyle34"/>
          <w:i/>
          <w:iCs/>
        </w:rPr>
        <w:t xml:space="preserve">Л </w:t>
      </w:r>
      <w:r>
        <w:rPr>
          <w:rStyle w:val="CharStyle34"/>
          <w:lang w:val="en-US" w:eastAsia="en-US" w:bidi="en-US"/>
          <w:i/>
          <w:iCs/>
        </w:rPr>
        <w:t>Cut</w:t>
      </w:r>
      <w:r>
        <w:rPr>
          <w:rStyle w:val="CharStyle33"/>
          <w:i w:val="0"/>
          <w:iCs w:val="0"/>
        </w:rPr>
        <w:tab/>
      </w:r>
      <w:r>
        <w:rPr>
          <w:rStyle w:val="CharStyle36"/>
          <w:i/>
          <w:iCs/>
        </w:rPr>
        <w:t>20</w:t>
        <w:tab/>
      </w:r>
      <w:r>
        <w:rPr>
          <w:rStyle w:val="CharStyle37"/>
          <w:i/>
          <w:iCs/>
        </w:rPr>
        <w:t>п</w:t>
      </w:r>
      <w:r>
        <w:rPr>
          <w:rStyle w:val="CharStyle35"/>
          <w:i w:val="0"/>
          <w:iCs w:val="0"/>
        </w:rPr>
        <w:tab/>
      </w:r>
      <w:r>
        <w:rPr>
          <w:rStyle w:val="CharStyle38"/>
          <w:i w:val="0"/>
          <w:iCs w:val="0"/>
        </w:rPr>
        <w:t>г.</w:t>
        <w:tab/>
      </w:r>
      <w:r>
        <w:rPr>
          <w:rStyle w:val="CharStyle39"/>
          <w:i w:val="0"/>
          <w:iCs w:val="0"/>
        </w:rPr>
        <w:t>РЕШЕНИЕ</w:t>
      </w:r>
      <w:r>
        <w:rPr>
          <w:rStyle w:val="CharStyle40"/>
          <w:lang w:val="ru-RU" w:eastAsia="ru-RU" w:bidi="ru-RU"/>
          <w:i w:val="0"/>
          <w:iCs w:val="0"/>
        </w:rPr>
        <w:tab/>
      </w:r>
      <w:r>
        <w:rPr>
          <w:rStyle w:val="CharStyle33"/>
          <w:i w:val="0"/>
          <w:iCs w:val="0"/>
        </w:rPr>
        <w:t>№</w:t>
        <w:tab/>
      </w:r>
      <w:r>
        <w:rPr>
          <w:rStyle w:val="CharStyle34"/>
          <w:i/>
          <w:iCs/>
        </w:rPr>
        <w:t>ЛШ</w:t>
      </w:r>
      <w:r>
        <w:rPr>
          <w:rStyle w:val="CharStyle41"/>
          <w:lang w:val="ru-RU" w:eastAsia="ru-RU" w:bidi="ru-RU"/>
          <w:i w:val="0"/>
          <w:iCs w:val="0"/>
        </w:rPr>
        <w:tab/>
      </w:r>
      <w:r>
        <w:rPr>
          <w:rStyle w:val="CharStyle42"/>
          <w:i w:val="0"/>
          <w:iCs w:val="0"/>
        </w:rPr>
        <w:t>-</w:t>
        <w:tab/>
      </w:r>
      <w:r>
        <w:rPr>
          <w:rStyle w:val="CharStyle43"/>
          <w:i/>
          <w:iCs/>
        </w:rPr>
        <w:t>D3</w:t>
        <w:tab/>
      </w:r>
      <w:r>
        <w:rPr>
          <w:rStyle w:val="CharStyle34"/>
          <w:lang w:val="en-US" w:eastAsia="en-US" w:bidi="en-US"/>
          <w:i/>
          <w:iCs/>
        </w:rPr>
        <w:t>j</w:t>
        <w:tab/>
      </w:r>
      <w:r>
        <w:rPr>
          <w:rStyle w:val="CharStyle34"/>
          <w:i/>
          <w:iCs/>
        </w:rPr>
        <w:t>*/*/$&amp;</w:t>
      </w:r>
      <w:bookmarkEnd w:id="2"/>
    </w:p>
    <w:p>
      <w:pPr>
        <w:pStyle w:val="Style44"/>
        <w:widowControl w:val="0"/>
        <w:keepNext/>
        <w:keepLines/>
        <w:shd w:val="clear" w:color="auto" w:fill="auto"/>
        <w:bidi w:val="0"/>
        <w:spacing w:before="0" w:after="316" w:line="220" w:lineRule="exact"/>
        <w:ind w:left="0" w:right="20" w:firstLine="0"/>
      </w:pPr>
      <w:bookmarkStart w:id="3" w:name="bookmark3"/>
      <w:r>
        <w:rPr>
          <w:lang w:val="ru-RU" w:eastAsia="ru-RU" w:bidi="ru-RU"/>
          <w:w w:val="100"/>
          <w:spacing w:val="0"/>
          <w:color w:val="000000"/>
          <w:position w:val="0"/>
        </w:rPr>
        <w:t>о возвращении жалобы</w:t>
      </w:r>
      <w:bookmarkEnd w:id="3"/>
    </w:p>
    <w:p>
      <w:pPr>
        <w:pStyle w:val="Style10"/>
        <w:tabs>
          <w:tab w:leader="none" w:pos="7827" w:val="right"/>
          <w:tab w:leader="none" w:pos="7981" w:val="left"/>
        </w:tabs>
        <w:widowControl w:val="0"/>
        <w:keepNext w:val="0"/>
        <w:keepLines w:val="0"/>
        <w:shd w:val="clear" w:color="auto" w:fill="auto"/>
        <w:bidi w:val="0"/>
        <w:jc w:val="both"/>
        <w:spacing w:before="0" w:after="207" w:line="220" w:lineRule="exact"/>
        <w:ind w:left="40" w:right="0" w:firstLine="0"/>
      </w:pPr>
      <w:r>
        <w:rPr>
          <w:lang w:val="ru-RU" w:eastAsia="ru-RU" w:bidi="ru-RU"/>
          <w:w w:val="100"/>
          <w:spacing w:val="0"/>
          <w:color w:val="000000"/>
          <w:position w:val="0"/>
        </w:rPr>
        <w:t>04 мая 2017 года</w:t>
        <w:tab/>
        <w:t>город</w:t>
        <w:tab/>
        <w:t>Нижний Новгород</w:t>
      </w:r>
    </w:p>
    <w:p>
      <w:pPr>
        <w:pStyle w:val="Style10"/>
        <w:widowControl w:val="0"/>
        <w:keepNext w:val="0"/>
        <w:keepLines w:val="0"/>
        <w:shd w:val="clear" w:color="auto" w:fill="auto"/>
        <w:bidi w:val="0"/>
        <w:jc w:val="both"/>
        <w:spacing w:before="0" w:after="0" w:line="356" w:lineRule="exact"/>
        <w:ind w:left="40" w:right="40" w:firstLine="520"/>
      </w:pPr>
      <w:r>
        <w:rPr>
          <w:lang w:val="ru-RU" w:eastAsia="ru-RU" w:bidi="ru-RU"/>
          <w:w w:val="100"/>
          <w:spacing w:val="0"/>
          <w:color w:val="000000"/>
          <w:position w:val="0"/>
        </w:rPr>
        <w:t>Заместитель руководителя Управления Федеральной антимонопольной службы по Нижегородской области Шумилов Алексей Александрович, рассмотрев в порядке статьи 105 Федерального закона от 05.04.2013 №44-ФЗ «О контрактной системе в сфере закупок товаров, работ, услуг для обеспечения государственных общества и муниципальных нужд» (далее также</w:t>
      </w:r>
    </w:p>
    <w:p>
      <w:pPr>
        <w:pStyle w:val="Style10"/>
        <w:numPr>
          <w:ilvl w:val="0"/>
          <w:numId w:val="1"/>
        </w:numPr>
        <w:widowControl w:val="0"/>
        <w:keepNext w:val="0"/>
        <w:keepLines w:val="0"/>
        <w:shd w:val="clear" w:color="auto" w:fill="auto"/>
        <w:bidi w:val="0"/>
        <w:jc w:val="both"/>
        <w:spacing w:before="0" w:after="0" w:line="356" w:lineRule="exact"/>
        <w:ind w:left="40" w:right="40" w:firstLine="0"/>
      </w:pPr>
      <w:r>
        <w:rPr>
          <w:lang w:val="ru-RU" w:eastAsia="ru-RU" w:bidi="ru-RU"/>
          <w:w w:val="100"/>
          <w:spacing w:val="0"/>
          <w:color w:val="000000"/>
          <w:position w:val="0"/>
        </w:rPr>
        <w:t xml:space="preserve"> Закон о контрактной системе) жалобу индивидуального предпринимателя Захарова Андрея Евгеньевича (далее также - ИП Захаров А.Е., заявитель) на действия Федерального государственного казенного образовательного учреждения высшего образования «Нижегородская академия Министерства внутренних дел Российской Федерации» (далее также</w:t>
      </w:r>
    </w:p>
    <w:p>
      <w:pPr>
        <w:pStyle w:val="Style10"/>
        <w:numPr>
          <w:ilvl w:val="0"/>
          <w:numId w:val="1"/>
        </w:numPr>
        <w:widowControl w:val="0"/>
        <w:keepNext w:val="0"/>
        <w:keepLines w:val="0"/>
        <w:shd w:val="clear" w:color="auto" w:fill="auto"/>
        <w:bidi w:val="0"/>
        <w:jc w:val="both"/>
        <w:spacing w:before="0" w:after="469" w:line="356" w:lineRule="exact"/>
        <w:ind w:left="40" w:right="40" w:firstLine="0"/>
      </w:pPr>
      <w:r>
        <w:rPr>
          <w:lang w:val="ru-RU" w:eastAsia="ru-RU" w:bidi="ru-RU"/>
          <w:w w:val="100"/>
          <w:spacing w:val="0"/>
          <w:color w:val="000000"/>
          <w:position w:val="0"/>
        </w:rPr>
        <w:t xml:space="preserve"> заказчик) при осуществлении закупки путем проведения запроса котировок на право заключения контракта на поставку сантехнических материалов для нужд Нижегородской академии МВД России, номер извещения 0332100004217000052.</w:t>
      </w:r>
    </w:p>
    <w:p>
      <w:pPr>
        <w:pStyle w:val="Style44"/>
        <w:widowControl w:val="0"/>
        <w:keepNext/>
        <w:keepLines/>
        <w:shd w:val="clear" w:color="auto" w:fill="auto"/>
        <w:bidi w:val="0"/>
        <w:jc w:val="left"/>
        <w:spacing w:before="0" w:after="327" w:line="220" w:lineRule="exact"/>
        <w:ind w:left="4520" w:right="0" w:firstLine="0"/>
      </w:pPr>
      <w:bookmarkStart w:id="4" w:name="bookmark4"/>
      <w:r>
        <w:rPr>
          <w:rStyle w:val="CharStyle46"/>
          <w:b w:val="0"/>
          <w:bCs w:val="0"/>
        </w:rPr>
        <w:t xml:space="preserve">у </w:t>
      </w:r>
      <w:r>
        <w:rPr>
          <w:lang w:val="ru-RU" w:eastAsia="ru-RU" w:bidi="ru-RU"/>
          <w:w w:val="100"/>
          <w:spacing w:val="0"/>
          <w:color w:val="000000"/>
          <w:position w:val="0"/>
        </w:rPr>
        <w:t>с т а н о в и л :</w:t>
      </w:r>
      <w:bookmarkEnd w:id="4"/>
    </w:p>
    <w:p>
      <w:pPr>
        <w:pStyle w:val="Style10"/>
        <w:widowControl w:val="0"/>
        <w:keepNext w:val="0"/>
        <w:keepLines w:val="0"/>
        <w:shd w:val="clear" w:color="auto" w:fill="auto"/>
        <w:bidi w:val="0"/>
        <w:jc w:val="both"/>
        <w:spacing w:before="0" w:after="0" w:line="356" w:lineRule="exact"/>
        <w:ind w:left="40" w:right="40" w:firstLine="520"/>
      </w:pPr>
      <w:r>
        <w:rPr>
          <w:lang w:val="ru-RU" w:eastAsia="ru-RU" w:bidi="ru-RU"/>
          <w:w w:val="100"/>
          <w:spacing w:val="0"/>
          <w:color w:val="000000"/>
          <w:position w:val="0"/>
        </w:rPr>
        <w:t>02 мая 2017 года в Управление Федеральной антимонопольной службы по Нижегородской области поступила жалоба заявителя (вх.№ 4166) о нарушении заказчиком требований Закона о контрактной системе при проведении запроса котировок на право заключения контракта на поставку сантехнических материалов для нужд Нижегородской академии МВД России, номер извещения 0332100004217000052.</w:t>
      </w:r>
    </w:p>
    <w:p>
      <w:pPr>
        <w:pStyle w:val="Style10"/>
        <w:widowControl w:val="0"/>
        <w:keepNext w:val="0"/>
        <w:keepLines w:val="0"/>
        <w:shd w:val="clear" w:color="auto" w:fill="auto"/>
        <w:bidi w:val="0"/>
        <w:jc w:val="both"/>
        <w:spacing w:before="0" w:after="0" w:line="356" w:lineRule="exact"/>
        <w:ind w:left="40" w:right="40" w:firstLine="520"/>
      </w:pPr>
      <w:r>
        <w:rPr>
          <w:lang w:val="ru-RU" w:eastAsia="ru-RU" w:bidi="ru-RU"/>
          <w:w w:val="100"/>
          <w:spacing w:val="0"/>
          <w:color w:val="000000"/>
          <w:position w:val="0"/>
        </w:rPr>
        <w:t>По мнению заявителя, положения документации названного запроса котировок не соответствуют требованиям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pPr>
        <w:pStyle w:val="Style10"/>
        <w:widowControl w:val="0"/>
        <w:keepNext w:val="0"/>
        <w:keepLines w:val="0"/>
        <w:shd w:val="clear" w:color="auto" w:fill="auto"/>
        <w:bidi w:val="0"/>
        <w:jc w:val="both"/>
        <w:spacing w:before="0" w:after="421" w:line="356" w:lineRule="exact"/>
        <w:ind w:left="40" w:right="40" w:firstLine="520"/>
      </w:pPr>
      <w:r>
        <w:rPr>
          <w:lang w:val="ru-RU" w:eastAsia="ru-RU" w:bidi="ru-RU"/>
          <w:w w:val="100"/>
          <w:spacing w:val="0"/>
          <w:color w:val="000000"/>
          <w:position w:val="0"/>
        </w:rPr>
        <w:t>В соответствии с частью 1 статьи 105 Закона о контрактной системе любой участник закупки имеет право обжаловать действия (бездействие) заказчика, уполномоченного органа, специализированной организации, конкурсной, аукционной или котировочной комиссии, если</w:t>
      </w:r>
    </w:p>
    <w:p>
      <w:pPr>
        <w:pStyle w:val="Style47"/>
        <w:widowControl w:val="0"/>
        <w:keepNext/>
        <w:keepLines/>
        <w:shd w:val="clear" w:color="auto" w:fill="auto"/>
        <w:bidi w:val="0"/>
        <w:jc w:val="left"/>
        <w:spacing w:before="0" w:after="0" w:line="280" w:lineRule="exact"/>
        <w:ind w:left="7400" w:right="0" w:firstLine="0"/>
      </w:pPr>
      <w:bookmarkStart w:id="5" w:name="bookmark5"/>
      <w:r>
        <w:rPr>
          <w:lang w:val="ru-RU" w:eastAsia="ru-RU" w:bidi="ru-RU"/>
          <w:w w:val="100"/>
          <w:color w:val="000000"/>
          <w:position w:val="0"/>
        </w:rPr>
        <w:t>053420</w:t>
      </w:r>
      <w:bookmarkEnd w:id="5"/>
      <w:r>
        <w:br w:type="page"/>
      </w:r>
    </w:p>
    <w:p>
      <w:pPr>
        <w:pStyle w:val="Style10"/>
        <w:widowControl w:val="0"/>
        <w:keepNext w:val="0"/>
        <w:keepLines w:val="0"/>
        <w:shd w:val="clear" w:color="auto" w:fill="auto"/>
        <w:bidi w:val="0"/>
        <w:jc w:val="both"/>
        <w:spacing w:before="0" w:after="0" w:line="356" w:lineRule="exact"/>
        <w:ind w:left="20" w:right="20" w:firstLine="0"/>
      </w:pPr>
      <w:r>
        <w:rPr>
          <w:lang w:val="ru-RU" w:eastAsia="ru-RU" w:bidi="ru-RU"/>
          <w:w w:val="100"/>
          <w:spacing w:val="0"/>
          <w:color w:val="000000"/>
          <w:position w:val="0"/>
        </w:rPr>
        <w:t>такие действия (бездействие) нарушают его права и законные интересы и не соответствуют требованиям Закона о контрактной системе.</w:t>
      </w:r>
    </w:p>
    <w:p>
      <w:pPr>
        <w:pStyle w:val="Style10"/>
        <w:widowControl w:val="0"/>
        <w:keepNext w:val="0"/>
        <w:keepLines w:val="0"/>
        <w:shd w:val="clear" w:color="auto" w:fill="auto"/>
        <w:bidi w:val="0"/>
        <w:jc w:val="both"/>
        <w:spacing w:before="0" w:after="0" w:line="356" w:lineRule="exact"/>
        <w:ind w:left="20" w:right="20" w:firstLine="540"/>
      </w:pPr>
      <w:r>
        <w:rPr>
          <w:lang w:val="ru-RU" w:eastAsia="ru-RU" w:bidi="ru-RU"/>
          <w:w w:val="100"/>
          <w:spacing w:val="0"/>
          <w:color w:val="000000"/>
          <w:position w:val="0"/>
        </w:rPr>
        <w:t>В части 10 статьи 105 Закона установлено, что жалоба подписывается подающим ее лицом или его представителем. К жалобе, поданной представителем, должны быть приложены доверенность или иной подтверждающий его полномочия на подписание жалобы документ.</w:t>
      </w:r>
    </w:p>
    <w:p>
      <w:pPr>
        <w:pStyle w:val="Style10"/>
        <w:widowControl w:val="0"/>
        <w:keepNext w:val="0"/>
        <w:keepLines w:val="0"/>
        <w:shd w:val="clear" w:color="auto" w:fill="auto"/>
        <w:bidi w:val="0"/>
        <w:jc w:val="both"/>
        <w:spacing w:before="0" w:after="0" w:line="356" w:lineRule="exact"/>
        <w:ind w:left="20" w:right="20" w:firstLine="540"/>
      </w:pPr>
      <w:r>
        <w:rPr>
          <w:lang w:val="ru-RU" w:eastAsia="ru-RU" w:bidi="ru-RU"/>
          <w:w w:val="100"/>
          <w:spacing w:val="0"/>
          <w:color w:val="000000"/>
          <w:position w:val="0"/>
        </w:rPr>
        <w:t>Кроме того, в соответствии с частью 1 статьи 6 Федерального закона от 06.04.2011 №63-Ф3 «Об электронной подписи» информация в электронной форме, подписанная квалифицированной электронной подписью, признается электронным документом, равнозначным документу на бумажном носителе, подписанному собственноручной подписью, кроме случая,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w:t>
      </w:r>
    </w:p>
    <w:p>
      <w:pPr>
        <w:pStyle w:val="Style10"/>
        <w:widowControl w:val="0"/>
        <w:keepNext w:val="0"/>
        <w:keepLines w:val="0"/>
        <w:shd w:val="clear" w:color="auto" w:fill="auto"/>
        <w:bidi w:val="0"/>
        <w:jc w:val="both"/>
        <w:spacing w:before="0" w:after="0" w:line="356" w:lineRule="exact"/>
        <w:ind w:left="20" w:right="20" w:firstLine="540"/>
      </w:pPr>
      <w:r>
        <w:rPr>
          <w:lang w:val="ru-RU" w:eastAsia="ru-RU" w:bidi="ru-RU"/>
          <w:w w:val="100"/>
          <w:spacing w:val="0"/>
          <w:color w:val="000000"/>
          <w:position w:val="0"/>
        </w:rPr>
        <w:t>Жалоба заявителем подана в Нижегородское УФАС России по электронной почте и не подписана квалифицированной электронной подписью, то есть не является документом, поданным в письменной форме, а также не является документом, поданным в электронном виде.</w:t>
      </w:r>
    </w:p>
    <w:p>
      <w:pPr>
        <w:pStyle w:val="Style10"/>
        <w:widowControl w:val="0"/>
        <w:keepNext w:val="0"/>
        <w:keepLines w:val="0"/>
        <w:shd w:val="clear" w:color="auto" w:fill="auto"/>
        <w:bidi w:val="0"/>
        <w:jc w:val="both"/>
        <w:spacing w:before="0" w:after="0" w:line="356" w:lineRule="exact"/>
        <w:ind w:left="20" w:right="20" w:firstLine="680"/>
      </w:pPr>
      <w:r>
        <w:rPr>
          <w:lang w:val="ru-RU" w:eastAsia="ru-RU" w:bidi="ru-RU"/>
          <w:w w:val="100"/>
          <w:spacing w:val="0"/>
          <w:color w:val="000000"/>
          <w:position w:val="0"/>
        </w:rPr>
        <w:t>Согласно пункту 2 части 11 статьи 105 Закона о контрактной системе в сфере закупок жалоба, не подписанная квалифицированной электронной подписью, подлежит возврату.</w:t>
      </w:r>
    </w:p>
    <w:p>
      <w:pPr>
        <w:pStyle w:val="Style10"/>
        <w:widowControl w:val="0"/>
        <w:keepNext w:val="0"/>
        <w:keepLines w:val="0"/>
        <w:shd w:val="clear" w:color="auto" w:fill="auto"/>
        <w:bidi w:val="0"/>
        <w:jc w:val="both"/>
        <w:spacing w:before="0" w:after="0" w:line="356" w:lineRule="exact"/>
        <w:ind w:left="20" w:right="20" w:firstLine="680"/>
      </w:pPr>
      <w:r>
        <w:rPr>
          <w:lang w:val="ru-RU" w:eastAsia="ru-RU" w:bidi="ru-RU"/>
          <w:w w:val="100"/>
          <w:spacing w:val="0"/>
          <w:color w:val="000000"/>
          <w:position w:val="0"/>
        </w:rPr>
        <w:t>При изложенных обстоятельствах Нижегородское УФАС России не имеет правовых оснований для принятия к рассмотрению по существу жалобы заявителя.</w:t>
      </w:r>
    </w:p>
    <w:p>
      <w:pPr>
        <w:pStyle w:val="Style10"/>
        <w:widowControl w:val="0"/>
        <w:keepNext w:val="0"/>
        <w:keepLines w:val="0"/>
        <w:shd w:val="clear" w:color="auto" w:fill="auto"/>
        <w:bidi w:val="0"/>
        <w:jc w:val="both"/>
        <w:spacing w:before="0" w:after="409" w:line="356" w:lineRule="exact"/>
        <w:ind w:left="20" w:right="20" w:firstLine="680"/>
      </w:pPr>
      <w:r>
        <w:rPr>
          <w:lang w:val="ru-RU" w:eastAsia="ru-RU" w:bidi="ru-RU"/>
          <w:w w:val="100"/>
          <w:spacing w:val="0"/>
          <w:color w:val="000000"/>
          <w:position w:val="0"/>
        </w:rPr>
        <w:t>На основании изложенного, руководствуясь частью 11 статьи 105 Федерального закона от 05.04.2013 №44-ФЗ «О контрактной системе в сфере закупок товаров, работ, услуг для обеспечения государственных и муниципальных нужд».</w:t>
      </w:r>
    </w:p>
    <w:p>
      <w:pPr>
        <w:pStyle w:val="Style6"/>
        <w:widowControl w:val="0"/>
        <w:keepNext w:val="0"/>
        <w:keepLines w:val="0"/>
        <w:shd w:val="clear" w:color="auto" w:fill="auto"/>
        <w:bidi w:val="0"/>
        <w:jc w:val="left"/>
        <w:spacing w:before="0" w:after="320" w:line="220" w:lineRule="exact"/>
        <w:ind w:left="4840" w:right="0" w:firstLine="0"/>
      </w:pPr>
      <w:r>
        <w:rPr>
          <w:lang w:val="ru-RU" w:eastAsia="ru-RU" w:bidi="ru-RU"/>
          <w:w w:val="100"/>
          <w:spacing w:val="0"/>
          <w:color w:val="000000"/>
          <w:position w:val="0"/>
        </w:rPr>
        <w:t xml:space="preserve">р е ш и </w:t>
      </w:r>
      <w:r>
        <w:rPr>
          <w:rStyle w:val="CharStyle49"/>
          <w:b w:val="0"/>
          <w:bCs w:val="0"/>
        </w:rPr>
        <w:t>л :</w:t>
      </w:r>
    </w:p>
    <w:p>
      <w:pPr>
        <w:pStyle w:val="Style10"/>
        <w:widowControl w:val="0"/>
        <w:keepNext w:val="0"/>
        <w:keepLines w:val="0"/>
        <w:shd w:val="clear" w:color="auto" w:fill="auto"/>
        <w:bidi w:val="0"/>
        <w:jc w:val="both"/>
        <w:spacing w:before="0" w:after="297" w:line="356" w:lineRule="exact"/>
        <w:ind w:left="20" w:right="20" w:firstLine="680"/>
      </w:pPr>
      <w:r>
        <w:rPr>
          <w:lang w:val="ru-RU" w:eastAsia="ru-RU" w:bidi="ru-RU"/>
          <w:w w:val="100"/>
          <w:spacing w:val="0"/>
          <w:color w:val="000000"/>
          <w:position w:val="0"/>
        </w:rPr>
        <w:t>Возвратить жалобу ИП Захарова А.Е., поданную 02.05.2017 на действия заказчика при осуществлении закупки путем проведения запроса котировок на право заключения контракта на поставку сантехнических материалов для нужд Нижегородской академии МВД России, номер извещения 0332100004217000052, заявителю.</w:t>
      </w:r>
    </w:p>
    <w:p>
      <w:pPr>
        <w:pStyle w:val="Style50"/>
        <w:widowControl w:val="0"/>
        <w:keepNext w:val="0"/>
        <w:keepLines w:val="0"/>
        <w:shd w:val="clear" w:color="auto" w:fill="auto"/>
        <w:bidi w:val="0"/>
        <w:spacing w:before="0" w:after="712"/>
        <w:ind w:left="20" w:right="20"/>
      </w:pPr>
      <w:r>
        <w:rPr>
          <w:lang w:val="ru-RU" w:eastAsia="ru-RU" w:bidi="ru-RU"/>
          <w:w w:val="100"/>
          <w:spacing w:val="0"/>
          <w:color w:val="000000"/>
          <w:position w:val="0"/>
        </w:rPr>
        <w:t>В соответствии с частью 14 статьи 105 Федерального закона от 05.04.2013 №44-ФЗ «О контрактной системе в сфере закупок товаров, работ, услуг для обеспечения государственных и муниципальных нужд», настоящее решение может быть облсаловано в судебном порядке в течение трех месяцев со дня его принятия.</w:t>
      </w:r>
    </w:p>
    <w:p>
      <w:pPr>
        <w:pStyle w:val="Style6"/>
        <w:framePr w:h="210" w:wrap="around" w:vAnchor="text" w:hAnchor="margin" w:x="7712" w:y="291"/>
        <w:widowControl w:val="0"/>
        <w:keepNext w:val="0"/>
        <w:keepLines w:val="0"/>
        <w:shd w:val="clear" w:color="auto" w:fill="auto"/>
        <w:bidi w:val="0"/>
        <w:jc w:val="left"/>
        <w:spacing w:before="0" w:after="0" w:line="200" w:lineRule="exact"/>
        <w:ind w:left="100" w:right="0" w:firstLine="0"/>
      </w:pPr>
      <w:r>
        <w:rPr>
          <w:rStyle w:val="CharStyle14"/>
          <w:b/>
          <w:bCs/>
          <w:spacing w:val="0"/>
        </w:rPr>
        <w:t>А. А. Шумилов</w:t>
      </w:r>
    </w:p>
    <w:p>
      <w:pPr>
        <w:pStyle w:val="Style6"/>
        <w:widowControl w:val="0"/>
        <w:keepNext w:val="0"/>
        <w:keepLines w:val="0"/>
        <w:shd w:val="clear" w:color="auto" w:fill="auto"/>
        <w:bidi w:val="0"/>
        <w:jc w:val="both"/>
        <w:spacing w:before="0" w:after="72" w:line="220" w:lineRule="exact"/>
        <w:ind w:left="20" w:right="0" w:firstLine="680"/>
      </w:pPr>
      <w:r>
        <w:rPr>
          <w:lang w:val="ru-RU" w:eastAsia="ru-RU" w:bidi="ru-RU"/>
          <w:w w:val="100"/>
          <w:spacing w:val="0"/>
          <w:color w:val="000000"/>
          <w:position w:val="0"/>
        </w:rPr>
        <w:t>Заместитель</w:t>
      </w:r>
    </w:p>
    <w:p>
      <w:pPr>
        <w:pStyle w:val="Style6"/>
        <w:widowControl w:val="0"/>
        <w:keepNext w:val="0"/>
        <w:keepLines w:val="0"/>
        <w:shd w:val="clear" w:color="auto" w:fill="auto"/>
        <w:bidi w:val="0"/>
        <w:jc w:val="both"/>
        <w:spacing w:before="0" w:after="0" w:line="220" w:lineRule="exact"/>
        <w:ind w:left="20" w:right="0" w:firstLine="0"/>
      </w:pPr>
      <w:r>
        <w:rPr>
          <w:lang w:val="ru-RU" w:eastAsia="ru-RU" w:bidi="ru-RU"/>
          <w:w w:val="100"/>
          <w:spacing w:val="0"/>
          <w:color w:val="000000"/>
          <w:position w:val="0"/>
        </w:rPr>
        <w:t>руководителя управления</w:t>
      </w:r>
    </w:p>
    <w:sectPr>
      <w:type w:val="continuous"/>
      <w:pgSz w:w="16838" w:h="23810"/>
      <w:pgMar w:top="4810" w:left="3286" w:right="3286" w:bottom="3453" w:header="0" w:footer="3" w:gutter="266"/>
      <w:rtlGutter/>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22"/>
      <w:szCs w:val="22"/>
      <w:rFonts w:ascii="Times New Roman" w:eastAsia="Times New Roman" w:hAnsi="Times New Roman" w:cs="Times New Roman"/>
    </w:rPr>
  </w:style>
  <w:style w:type="character" w:customStyle="1" w:styleId="CharStyle5">
    <w:name w:val="Основной текст (2)"/>
    <w:basedOn w:val="CharStyle4"/>
    <w:rPr>
      <w:lang w:val="ru-RU" w:eastAsia="ru-RU" w:bidi="ru-RU"/>
      <w:w w:val="100"/>
      <w:spacing w:val="0"/>
      <w:color w:val="000000"/>
      <w:position w:val="0"/>
    </w:rPr>
  </w:style>
  <w:style w:type="character" w:customStyle="1" w:styleId="CharStyle7">
    <w:name w:val="Основной текст (3)_"/>
    <w:basedOn w:val="DefaultParagraphFont"/>
    <w:link w:val="Style6"/>
    <w:rPr>
      <w:b/>
      <w:bCs/>
      <w:i w:val="0"/>
      <w:iCs w:val="0"/>
      <w:u w:val="none"/>
      <w:strike w:val="0"/>
      <w:smallCaps w:val="0"/>
      <w:sz w:val="22"/>
      <w:szCs w:val="22"/>
      <w:rFonts w:ascii="Times New Roman" w:eastAsia="Times New Roman" w:hAnsi="Times New Roman" w:cs="Times New Roman"/>
    </w:rPr>
  </w:style>
  <w:style w:type="character" w:customStyle="1" w:styleId="CharStyle8">
    <w:name w:val="Основной текст (3)"/>
    <w:basedOn w:val="CharStyle7"/>
    <w:rPr>
      <w:lang w:val="ru-RU" w:eastAsia="ru-RU" w:bidi="ru-RU"/>
      <w:w w:val="100"/>
      <w:spacing w:val="0"/>
      <w:color w:val="000000"/>
      <w:position w:val="0"/>
    </w:rPr>
  </w:style>
  <w:style w:type="character" w:customStyle="1" w:styleId="CharStyle9">
    <w:name w:val="Основной текст (3)"/>
    <w:basedOn w:val="CharStyle7"/>
    <w:rPr>
      <w:lang w:val="ru-RU" w:eastAsia="ru-RU" w:bidi="ru-RU"/>
      <w:u w:val="single"/>
      <w:w w:val="100"/>
      <w:spacing w:val="0"/>
      <w:color w:val="000000"/>
      <w:position w:val="0"/>
    </w:rPr>
  </w:style>
  <w:style w:type="character" w:customStyle="1" w:styleId="CharStyle11">
    <w:name w:val="Основной текст_"/>
    <w:basedOn w:val="DefaultParagraphFont"/>
    <w:link w:val="Style10"/>
    <w:rPr>
      <w:b w:val="0"/>
      <w:bCs w:val="0"/>
      <w:i w:val="0"/>
      <w:iCs w:val="0"/>
      <w:u w:val="none"/>
      <w:strike w:val="0"/>
      <w:smallCaps w:val="0"/>
      <w:sz w:val="22"/>
      <w:szCs w:val="22"/>
      <w:rFonts w:ascii="Times New Roman" w:eastAsia="Times New Roman" w:hAnsi="Times New Roman" w:cs="Times New Roman"/>
    </w:rPr>
  </w:style>
  <w:style w:type="character" w:customStyle="1" w:styleId="CharStyle12">
    <w:name w:val="Основной текст Exact"/>
    <w:basedOn w:val="DefaultParagraphFont"/>
    <w:rPr>
      <w:b w:val="0"/>
      <w:bCs w:val="0"/>
      <w:i w:val="0"/>
      <w:iCs w:val="0"/>
      <w:u w:val="none"/>
      <w:strike w:val="0"/>
      <w:smallCaps w:val="0"/>
      <w:sz w:val="20"/>
      <w:szCs w:val="20"/>
      <w:rFonts w:ascii="Times New Roman" w:eastAsia="Times New Roman" w:hAnsi="Times New Roman" w:cs="Times New Roman"/>
      <w:spacing w:val="11"/>
    </w:rPr>
  </w:style>
  <w:style w:type="character" w:customStyle="1" w:styleId="CharStyle13">
    <w:name w:val="Основной текст Exact"/>
    <w:basedOn w:val="CharStyle11"/>
    <w:rPr>
      <w:lang w:val="ru-RU" w:eastAsia="ru-RU" w:bidi="ru-RU"/>
      <w:sz w:val="20"/>
      <w:szCs w:val="20"/>
      <w:w w:val="100"/>
      <w:spacing w:val="11"/>
      <w:color w:val="000000"/>
      <w:position w:val="0"/>
    </w:rPr>
  </w:style>
  <w:style w:type="character" w:customStyle="1" w:styleId="CharStyle14">
    <w:name w:val="Основной текст (3) Exact"/>
    <w:basedOn w:val="DefaultParagraphFont"/>
    <w:rPr>
      <w:b/>
      <w:bCs/>
      <w:i w:val="0"/>
      <w:iCs w:val="0"/>
      <w:u w:val="none"/>
      <w:strike w:val="0"/>
      <w:smallCaps w:val="0"/>
      <w:sz w:val="20"/>
      <w:szCs w:val="20"/>
      <w:rFonts w:ascii="Times New Roman" w:eastAsia="Times New Roman" w:hAnsi="Times New Roman" w:cs="Times New Roman"/>
      <w:spacing w:val="7"/>
    </w:rPr>
  </w:style>
  <w:style w:type="character" w:customStyle="1" w:styleId="CharStyle16">
    <w:name w:val="Основной текст (4)_"/>
    <w:basedOn w:val="DefaultParagraphFont"/>
    <w:link w:val="Style15"/>
    <w:rPr>
      <w:b w:val="0"/>
      <w:bCs w:val="0"/>
      <w:i w:val="0"/>
      <w:iCs w:val="0"/>
      <w:u w:val="none"/>
      <w:strike w:val="0"/>
      <w:smallCaps w:val="0"/>
      <w:sz w:val="17"/>
      <w:szCs w:val="17"/>
      <w:rFonts w:ascii="Times New Roman" w:eastAsia="Times New Roman" w:hAnsi="Times New Roman" w:cs="Times New Roman"/>
    </w:rPr>
  </w:style>
  <w:style w:type="character" w:customStyle="1" w:styleId="CharStyle17">
    <w:name w:val="Основной текст (4)"/>
    <w:basedOn w:val="CharStyle16"/>
    <w:rPr>
      <w:lang w:val="ru-RU" w:eastAsia="ru-RU" w:bidi="ru-RU"/>
      <w:w w:val="100"/>
      <w:spacing w:val="0"/>
      <w:color w:val="000000"/>
      <w:position w:val="0"/>
    </w:rPr>
  </w:style>
  <w:style w:type="character" w:customStyle="1" w:styleId="CharStyle19">
    <w:name w:val="Заголовок №2_"/>
    <w:basedOn w:val="DefaultParagraphFont"/>
    <w:link w:val="Style18"/>
    <w:rPr>
      <w:b w:val="0"/>
      <w:bCs w:val="0"/>
      <w:i/>
      <w:iCs/>
      <w:u w:val="none"/>
      <w:strike w:val="0"/>
      <w:smallCaps w:val="0"/>
      <w:sz w:val="28"/>
      <w:szCs w:val="28"/>
      <w:rFonts w:ascii="Arial" w:eastAsia="Arial" w:hAnsi="Arial" w:cs="Arial"/>
      <w:spacing w:val="20"/>
    </w:rPr>
  </w:style>
  <w:style w:type="character" w:customStyle="1" w:styleId="CharStyle20">
    <w:name w:val="Заголовок №2"/>
    <w:basedOn w:val="CharStyle19"/>
    <w:rPr>
      <w:lang w:val="ru-RU" w:eastAsia="ru-RU" w:bidi="ru-RU"/>
      <w:u w:val="single"/>
      <w:w w:val="100"/>
      <w:color w:val="000000"/>
      <w:position w:val="0"/>
    </w:rPr>
  </w:style>
  <w:style w:type="character" w:customStyle="1" w:styleId="CharStyle21">
    <w:name w:val="Заголовок №2 + Малые прописные"/>
    <w:basedOn w:val="CharStyle19"/>
    <w:rPr>
      <w:lang w:val="en-US" w:eastAsia="en-US" w:bidi="en-US"/>
      <w:u w:val="single"/>
      <w:smallCaps/>
      <w:w w:val="100"/>
      <w:color w:val="000000"/>
      <w:position w:val="0"/>
    </w:rPr>
  </w:style>
  <w:style w:type="character" w:customStyle="1" w:styleId="CharStyle22">
    <w:name w:val="Заголовок №2 + 10,5 pt,Не курсив,Интервал 0 pt"/>
    <w:basedOn w:val="CharStyle19"/>
    <w:rPr>
      <w:lang w:val="ru-RU" w:eastAsia="ru-RU" w:bidi="ru-RU"/>
      <w:i/>
      <w:iCs/>
      <w:sz w:val="21"/>
      <w:szCs w:val="21"/>
      <w:w w:val="100"/>
      <w:spacing w:val="0"/>
      <w:color w:val="000000"/>
      <w:position w:val="0"/>
    </w:rPr>
  </w:style>
  <w:style w:type="character" w:customStyle="1" w:styleId="CharStyle23">
    <w:name w:val="Заголовок №2 + 10,5 pt,Не курсив,Интервал 0 pt"/>
    <w:basedOn w:val="CharStyle19"/>
    <w:rPr>
      <w:lang w:val="ru-RU" w:eastAsia="ru-RU" w:bidi="ru-RU"/>
      <w:i/>
      <w:iCs/>
      <w:sz w:val="21"/>
      <w:szCs w:val="21"/>
      <w:w w:val="100"/>
      <w:spacing w:val="0"/>
      <w:color w:val="000000"/>
      <w:position w:val="0"/>
    </w:rPr>
  </w:style>
  <w:style w:type="character" w:customStyle="1" w:styleId="CharStyle24">
    <w:name w:val="Заголовок №2"/>
    <w:basedOn w:val="CharStyle19"/>
    <w:rPr>
      <w:lang w:val="ru-RU" w:eastAsia="ru-RU" w:bidi="ru-RU"/>
      <w:w w:val="100"/>
      <w:color w:val="000000"/>
      <w:position w:val="0"/>
    </w:rPr>
  </w:style>
  <w:style w:type="character" w:customStyle="1" w:styleId="CharStyle25">
    <w:name w:val="Основной текст"/>
    <w:basedOn w:val="CharStyle11"/>
    <w:rPr>
      <w:lang w:val="ru-RU" w:eastAsia="ru-RU" w:bidi="ru-RU"/>
      <w:w w:val="100"/>
      <w:spacing w:val="0"/>
      <w:color w:val="000000"/>
      <w:position w:val="0"/>
    </w:rPr>
  </w:style>
  <w:style w:type="character" w:customStyle="1" w:styleId="CharStyle27">
    <w:name w:val="Основной текст (5)_"/>
    <w:basedOn w:val="DefaultParagraphFont"/>
    <w:link w:val="Style26"/>
    <w:rPr>
      <w:b w:val="0"/>
      <w:bCs w:val="0"/>
      <w:i/>
      <w:iCs/>
      <w:u w:val="none"/>
      <w:strike w:val="0"/>
      <w:smallCaps w:val="0"/>
      <w:sz w:val="19"/>
      <w:szCs w:val="19"/>
      <w:rFonts w:ascii="Times New Roman" w:eastAsia="Times New Roman" w:hAnsi="Times New Roman" w:cs="Times New Roman"/>
    </w:rPr>
  </w:style>
  <w:style w:type="character" w:customStyle="1" w:styleId="CharStyle29">
    <w:name w:val="Заголовок №2 (2)_"/>
    <w:basedOn w:val="DefaultParagraphFont"/>
    <w:link w:val="Style28"/>
    <w:rPr>
      <w:b w:val="0"/>
      <w:bCs w:val="0"/>
      <w:i w:val="0"/>
      <w:iCs w:val="0"/>
      <w:u w:val="none"/>
      <w:strike w:val="0"/>
      <w:smallCaps w:val="0"/>
      <w:sz w:val="26"/>
      <w:szCs w:val="26"/>
      <w:rFonts w:ascii="Calibri" w:eastAsia="Calibri" w:hAnsi="Calibri" w:cs="Calibri"/>
      <w:spacing w:val="70"/>
    </w:rPr>
  </w:style>
  <w:style w:type="character" w:customStyle="1" w:styleId="CharStyle30">
    <w:name w:val="Основной текст (3) + 15 pt"/>
    <w:basedOn w:val="CharStyle7"/>
    <w:rPr>
      <w:lang w:val="ru-RU" w:eastAsia="ru-RU" w:bidi="ru-RU"/>
      <w:sz w:val="30"/>
      <w:szCs w:val="30"/>
      <w:w w:val="100"/>
      <w:spacing w:val="0"/>
      <w:color w:val="000000"/>
      <w:position w:val="0"/>
    </w:rPr>
  </w:style>
  <w:style w:type="character" w:customStyle="1" w:styleId="CharStyle32">
    <w:name w:val="Заголовок №1_"/>
    <w:basedOn w:val="DefaultParagraphFont"/>
    <w:link w:val="Style31"/>
    <w:rPr>
      <w:b w:val="0"/>
      <w:bCs w:val="0"/>
      <w:i/>
      <w:iCs/>
      <w:u w:val="none"/>
      <w:strike w:val="0"/>
      <w:smallCaps w:val="0"/>
      <w:rFonts w:ascii="Calibri" w:eastAsia="Calibri" w:hAnsi="Calibri" w:cs="Calibri"/>
    </w:rPr>
  </w:style>
  <w:style w:type="character" w:customStyle="1" w:styleId="CharStyle33">
    <w:name w:val="Заголовок №1 + Times New Roman,13 pt,Не курсив"/>
    <w:basedOn w:val="CharStyle32"/>
    <w:rPr>
      <w:lang w:val="ru-RU" w:eastAsia="ru-RU" w:bidi="ru-RU"/>
      <w:i/>
      <w:iCs/>
      <w:sz w:val="26"/>
      <w:szCs w:val="26"/>
      <w:rFonts w:ascii="Times New Roman" w:eastAsia="Times New Roman" w:hAnsi="Times New Roman" w:cs="Times New Roman"/>
      <w:w w:val="100"/>
      <w:spacing w:val="0"/>
      <w:color w:val="000000"/>
      <w:position w:val="0"/>
    </w:rPr>
  </w:style>
  <w:style w:type="character" w:customStyle="1" w:styleId="CharStyle34">
    <w:name w:val="Заголовок №1"/>
    <w:basedOn w:val="CharStyle32"/>
    <w:rPr>
      <w:lang w:val="ru-RU" w:eastAsia="ru-RU" w:bidi="ru-RU"/>
      <w:u w:val="single"/>
      <w:sz w:val="24"/>
      <w:szCs w:val="24"/>
      <w:w w:val="100"/>
      <w:spacing w:val="0"/>
      <w:color w:val="000000"/>
      <w:position w:val="0"/>
    </w:rPr>
  </w:style>
  <w:style w:type="character" w:customStyle="1" w:styleId="CharStyle35">
    <w:name w:val="Заголовок №1 + Times New Roman,13 pt,Не курсив"/>
    <w:basedOn w:val="CharStyle32"/>
    <w:rPr>
      <w:lang w:val="ru-RU" w:eastAsia="ru-RU" w:bidi="ru-RU"/>
      <w:i/>
      <w:iCs/>
      <w:sz w:val="26"/>
      <w:szCs w:val="26"/>
      <w:rFonts w:ascii="Times New Roman" w:eastAsia="Times New Roman" w:hAnsi="Times New Roman" w:cs="Times New Roman"/>
      <w:w w:val="100"/>
      <w:spacing w:val="0"/>
      <w:color w:val="000000"/>
      <w:position w:val="0"/>
    </w:rPr>
  </w:style>
  <w:style w:type="character" w:customStyle="1" w:styleId="CharStyle36">
    <w:name w:val="Заголовок №1"/>
    <w:basedOn w:val="CharStyle32"/>
    <w:rPr>
      <w:lang w:val="ru-RU" w:eastAsia="ru-RU" w:bidi="ru-RU"/>
      <w:sz w:val="24"/>
      <w:szCs w:val="24"/>
      <w:w w:val="100"/>
      <w:spacing w:val="0"/>
      <w:color w:val="000000"/>
      <w:position w:val="0"/>
    </w:rPr>
  </w:style>
  <w:style w:type="character" w:customStyle="1" w:styleId="CharStyle37">
    <w:name w:val="Заголовок №1"/>
    <w:basedOn w:val="CharStyle32"/>
    <w:rPr>
      <w:lang w:val="ru-RU" w:eastAsia="ru-RU" w:bidi="ru-RU"/>
      <w:sz w:val="24"/>
      <w:szCs w:val="24"/>
      <w:w w:val="100"/>
      <w:spacing w:val="0"/>
      <w:color w:val="000000"/>
      <w:position w:val="0"/>
    </w:rPr>
  </w:style>
  <w:style w:type="character" w:customStyle="1" w:styleId="CharStyle38">
    <w:name w:val="Заголовок №1 + Times New Roman,11 pt,Полужирный,Не курсив"/>
    <w:basedOn w:val="CharStyle32"/>
    <w:rPr>
      <w:lang w:val="ru-RU" w:eastAsia="ru-RU" w:bidi="ru-RU"/>
      <w:b/>
      <w:bCs/>
      <w:i/>
      <w:iCs/>
      <w:sz w:val="22"/>
      <w:szCs w:val="22"/>
      <w:rFonts w:ascii="Times New Roman" w:eastAsia="Times New Roman" w:hAnsi="Times New Roman" w:cs="Times New Roman"/>
      <w:w w:val="100"/>
      <w:spacing w:val="0"/>
      <w:color w:val="000000"/>
      <w:position w:val="0"/>
    </w:rPr>
  </w:style>
  <w:style w:type="character" w:customStyle="1" w:styleId="CharStyle39">
    <w:name w:val="Заголовок №1 + Times New Roman,11 pt,Полужирный,Не курсив,Интервал 3 pt"/>
    <w:basedOn w:val="CharStyle32"/>
    <w:rPr>
      <w:lang w:val="ru-RU" w:eastAsia="ru-RU" w:bidi="ru-RU"/>
      <w:b/>
      <w:bCs/>
      <w:i/>
      <w:iCs/>
      <w:sz w:val="22"/>
      <w:szCs w:val="22"/>
      <w:rFonts w:ascii="Times New Roman" w:eastAsia="Times New Roman" w:hAnsi="Times New Roman" w:cs="Times New Roman"/>
      <w:w w:val="100"/>
      <w:spacing w:val="70"/>
      <w:color w:val="000000"/>
      <w:position w:val="0"/>
    </w:rPr>
  </w:style>
  <w:style w:type="character" w:customStyle="1" w:styleId="CharStyle40">
    <w:name w:val="Заголовок №1 + Times New Roman,11 pt,Полужирный,Не курсив"/>
    <w:basedOn w:val="CharStyle32"/>
    <w:rPr>
      <w:lang w:val="1024"/>
      <w:b/>
      <w:bCs/>
      <w:i/>
      <w:iCs/>
      <w:sz w:val="22"/>
      <w:szCs w:val="22"/>
      <w:rFonts w:ascii="Times New Roman" w:eastAsia="Times New Roman" w:hAnsi="Times New Roman" w:cs="Times New Roman"/>
      <w:w w:val="100"/>
      <w:spacing w:val="0"/>
      <w:color w:val="000000"/>
      <w:position w:val="0"/>
    </w:rPr>
  </w:style>
  <w:style w:type="character" w:customStyle="1" w:styleId="CharStyle41">
    <w:name w:val="Заголовок №1 + Times New Roman,13 pt,Не курсив"/>
    <w:basedOn w:val="CharStyle32"/>
    <w:rPr>
      <w:lang w:val="1024"/>
      <w:i/>
      <w:iCs/>
      <w:u w:val="single"/>
      <w:sz w:val="26"/>
      <w:szCs w:val="26"/>
      <w:rFonts w:ascii="Times New Roman" w:eastAsia="Times New Roman" w:hAnsi="Times New Roman" w:cs="Times New Roman"/>
      <w:w w:val="100"/>
      <w:spacing w:val="0"/>
      <w:color w:val="000000"/>
      <w:position w:val="0"/>
    </w:rPr>
  </w:style>
  <w:style w:type="character" w:customStyle="1" w:styleId="CharStyle42">
    <w:name w:val="Заголовок №1 + Times New Roman,11 pt,Полужирный,Не курсив"/>
    <w:basedOn w:val="CharStyle32"/>
    <w:rPr>
      <w:lang w:val="ru-RU" w:eastAsia="ru-RU" w:bidi="ru-RU"/>
      <w:b/>
      <w:bCs/>
      <w:i/>
      <w:iCs/>
      <w:u w:val="single"/>
      <w:sz w:val="22"/>
      <w:szCs w:val="22"/>
      <w:rFonts w:ascii="Times New Roman" w:eastAsia="Times New Roman" w:hAnsi="Times New Roman" w:cs="Times New Roman"/>
      <w:w w:val="100"/>
      <w:spacing w:val="0"/>
      <w:color w:val="000000"/>
      <w:position w:val="0"/>
    </w:rPr>
  </w:style>
  <w:style w:type="character" w:customStyle="1" w:styleId="CharStyle43">
    <w:name w:val="Заголовок №1 + Times New Roman,11 pt"/>
    <w:basedOn w:val="CharStyle32"/>
    <w:rPr>
      <w:lang w:val="en-US" w:eastAsia="en-US" w:bidi="en-US"/>
      <w:u w:val="single"/>
      <w:sz w:val="22"/>
      <w:szCs w:val="22"/>
      <w:rFonts w:ascii="Times New Roman" w:eastAsia="Times New Roman" w:hAnsi="Times New Roman" w:cs="Times New Roman"/>
      <w:w w:val="100"/>
      <w:spacing w:val="0"/>
      <w:color w:val="000000"/>
      <w:position w:val="0"/>
    </w:rPr>
  </w:style>
  <w:style w:type="character" w:customStyle="1" w:styleId="CharStyle45">
    <w:name w:val="Заголовок №3_"/>
    <w:basedOn w:val="DefaultParagraphFont"/>
    <w:link w:val="Style44"/>
    <w:rPr>
      <w:b/>
      <w:bCs/>
      <w:i w:val="0"/>
      <w:iCs w:val="0"/>
      <w:u w:val="none"/>
      <w:strike w:val="0"/>
      <w:smallCaps w:val="0"/>
      <w:sz w:val="22"/>
      <w:szCs w:val="22"/>
      <w:rFonts w:ascii="Times New Roman" w:eastAsia="Times New Roman" w:hAnsi="Times New Roman" w:cs="Times New Roman"/>
    </w:rPr>
  </w:style>
  <w:style w:type="character" w:customStyle="1" w:styleId="CharStyle46">
    <w:name w:val="Заголовок №3 + Не полужирный"/>
    <w:basedOn w:val="CharStyle45"/>
    <w:rPr>
      <w:lang w:val="ru-RU" w:eastAsia="ru-RU" w:bidi="ru-RU"/>
      <w:b/>
      <w:bCs/>
      <w:w w:val="100"/>
      <w:spacing w:val="0"/>
      <w:color w:val="000000"/>
      <w:position w:val="0"/>
    </w:rPr>
  </w:style>
  <w:style w:type="character" w:customStyle="1" w:styleId="CharStyle48">
    <w:name w:val="Заголовок №2 (3)_"/>
    <w:basedOn w:val="DefaultParagraphFont"/>
    <w:link w:val="Style47"/>
    <w:rPr>
      <w:b w:val="0"/>
      <w:bCs w:val="0"/>
      <w:i w:val="0"/>
      <w:iCs w:val="0"/>
      <w:u w:val="none"/>
      <w:strike w:val="0"/>
      <w:smallCaps w:val="0"/>
      <w:sz w:val="28"/>
      <w:szCs w:val="28"/>
      <w:rFonts w:ascii="Calibri" w:eastAsia="Calibri" w:hAnsi="Calibri" w:cs="Calibri"/>
      <w:spacing w:val="70"/>
    </w:rPr>
  </w:style>
  <w:style w:type="character" w:customStyle="1" w:styleId="CharStyle49">
    <w:name w:val="Основной текст (3) + Не полужирный"/>
    <w:basedOn w:val="CharStyle7"/>
    <w:rPr>
      <w:lang w:val="ru-RU" w:eastAsia="ru-RU" w:bidi="ru-RU"/>
      <w:b/>
      <w:bCs/>
      <w:w w:val="100"/>
      <w:spacing w:val="0"/>
      <w:color w:val="000000"/>
      <w:position w:val="0"/>
    </w:rPr>
  </w:style>
  <w:style w:type="character" w:customStyle="1" w:styleId="CharStyle51">
    <w:name w:val="Основной текст (6)_"/>
    <w:basedOn w:val="DefaultParagraphFont"/>
    <w:link w:val="Style50"/>
    <w:rPr>
      <w:b w:val="0"/>
      <w:bCs w:val="0"/>
      <w:i/>
      <w:iCs/>
      <w:u w:val="none"/>
      <w:strike w:val="0"/>
      <w:smallCaps w:val="0"/>
      <w:sz w:val="22"/>
      <w:szCs w:val="22"/>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center"/>
      <w:spacing w:after="240" w:line="241"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before="240" w:line="252" w:lineRule="exact"/>
    </w:pPr>
    <w:rPr>
      <w:b/>
      <w:bCs/>
      <w:i w:val="0"/>
      <w:iCs w:val="0"/>
      <w:u w:val="none"/>
      <w:strike w:val="0"/>
      <w:smallCaps w:val="0"/>
      <w:sz w:val="22"/>
      <w:szCs w:val="22"/>
      <w:rFonts w:ascii="Times New Roman" w:eastAsia="Times New Roman" w:hAnsi="Times New Roman" w:cs="Times New Roman"/>
    </w:rPr>
  </w:style>
  <w:style w:type="paragraph" w:customStyle="1" w:styleId="Style10">
    <w:name w:val="Основной текст"/>
    <w:basedOn w:val="Normal"/>
    <w:link w:val="CharStyle11"/>
    <w:pPr>
      <w:widowControl w:val="0"/>
      <w:shd w:val="clear" w:color="auto" w:fill="FFFFFF"/>
      <w:spacing w:line="27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15">
    <w:name w:val="Основной текст (4)"/>
    <w:basedOn w:val="Normal"/>
    <w:link w:val="CharStyle16"/>
    <w:pPr>
      <w:widowControl w:val="0"/>
      <w:shd w:val="clear" w:color="auto" w:fill="FFFFFF"/>
      <w:jc w:val="center"/>
      <w:spacing w:after="240" w:line="194"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18">
    <w:name w:val="Заголовок №2"/>
    <w:basedOn w:val="Normal"/>
    <w:link w:val="CharStyle19"/>
    <w:pPr>
      <w:widowControl w:val="0"/>
      <w:shd w:val="clear" w:color="auto" w:fill="FFFFFF"/>
      <w:outlineLvl w:val="1"/>
      <w:spacing w:before="240" w:after="240" w:line="0" w:lineRule="exact"/>
    </w:pPr>
    <w:rPr>
      <w:b w:val="0"/>
      <w:bCs w:val="0"/>
      <w:i/>
      <w:iCs/>
      <w:u w:val="none"/>
      <w:strike w:val="0"/>
      <w:smallCaps w:val="0"/>
      <w:sz w:val="28"/>
      <w:szCs w:val="28"/>
      <w:rFonts w:ascii="Arial" w:eastAsia="Arial" w:hAnsi="Arial" w:cs="Arial"/>
      <w:spacing w:val="20"/>
    </w:rPr>
  </w:style>
  <w:style w:type="paragraph" w:customStyle="1" w:styleId="Style26">
    <w:name w:val="Основной текст (5)"/>
    <w:basedOn w:val="Normal"/>
    <w:link w:val="CharStyle27"/>
    <w:pPr>
      <w:widowControl w:val="0"/>
      <w:shd w:val="clear" w:color="auto" w:fill="FFFFFF"/>
      <w:jc w:val="center"/>
      <w:spacing w:before="300" w:after="1260" w:line="230" w:lineRule="exact"/>
    </w:pPr>
    <w:rPr>
      <w:b w:val="0"/>
      <w:bCs w:val="0"/>
      <w:i/>
      <w:iCs/>
      <w:u w:val="none"/>
      <w:strike w:val="0"/>
      <w:smallCaps w:val="0"/>
      <w:sz w:val="19"/>
      <w:szCs w:val="19"/>
      <w:rFonts w:ascii="Times New Roman" w:eastAsia="Times New Roman" w:hAnsi="Times New Roman" w:cs="Times New Roman"/>
    </w:rPr>
  </w:style>
  <w:style w:type="paragraph" w:customStyle="1" w:styleId="Style28">
    <w:name w:val="Заголовок №2 (2)"/>
    <w:basedOn w:val="Normal"/>
    <w:link w:val="CharStyle29"/>
    <w:pPr>
      <w:widowControl w:val="0"/>
      <w:shd w:val="clear" w:color="auto" w:fill="FFFFFF"/>
      <w:jc w:val="right"/>
      <w:outlineLvl w:val="1"/>
      <w:spacing w:before="480" w:line="0" w:lineRule="exact"/>
    </w:pPr>
    <w:rPr>
      <w:b w:val="0"/>
      <w:bCs w:val="0"/>
      <w:i w:val="0"/>
      <w:iCs w:val="0"/>
      <w:u w:val="none"/>
      <w:strike w:val="0"/>
      <w:smallCaps w:val="0"/>
      <w:sz w:val="26"/>
      <w:szCs w:val="26"/>
      <w:rFonts w:ascii="Calibri" w:eastAsia="Calibri" w:hAnsi="Calibri" w:cs="Calibri"/>
      <w:spacing w:val="70"/>
    </w:rPr>
  </w:style>
  <w:style w:type="paragraph" w:customStyle="1" w:styleId="Style31">
    <w:name w:val="Заголовок №1"/>
    <w:basedOn w:val="Normal"/>
    <w:link w:val="CharStyle32"/>
    <w:pPr>
      <w:widowControl w:val="0"/>
      <w:shd w:val="clear" w:color="auto" w:fill="FFFFFF"/>
      <w:jc w:val="both"/>
      <w:outlineLvl w:val="0"/>
      <w:spacing w:before="360" w:after="180" w:line="0" w:lineRule="exact"/>
    </w:pPr>
    <w:rPr>
      <w:b w:val="0"/>
      <w:bCs w:val="0"/>
      <w:i/>
      <w:iCs/>
      <w:u w:val="none"/>
      <w:strike w:val="0"/>
      <w:smallCaps w:val="0"/>
      <w:rFonts w:ascii="Calibri" w:eastAsia="Calibri" w:hAnsi="Calibri" w:cs="Calibri"/>
    </w:rPr>
  </w:style>
  <w:style w:type="paragraph" w:customStyle="1" w:styleId="Style44">
    <w:name w:val="Заголовок №3"/>
    <w:basedOn w:val="Normal"/>
    <w:link w:val="CharStyle45"/>
    <w:pPr>
      <w:widowControl w:val="0"/>
      <w:shd w:val="clear" w:color="auto" w:fill="FFFFFF"/>
      <w:jc w:val="center"/>
      <w:outlineLvl w:val="2"/>
      <w:spacing w:before="180" w:after="360" w:line="0" w:lineRule="exact"/>
    </w:pPr>
    <w:rPr>
      <w:b/>
      <w:bCs/>
      <w:i w:val="0"/>
      <w:iCs w:val="0"/>
      <w:u w:val="none"/>
      <w:strike w:val="0"/>
      <w:smallCaps w:val="0"/>
      <w:sz w:val="22"/>
      <w:szCs w:val="22"/>
      <w:rFonts w:ascii="Times New Roman" w:eastAsia="Times New Roman" w:hAnsi="Times New Roman" w:cs="Times New Roman"/>
    </w:rPr>
  </w:style>
  <w:style w:type="paragraph" w:customStyle="1" w:styleId="Style47">
    <w:name w:val="Заголовок №2 (3)"/>
    <w:basedOn w:val="Normal"/>
    <w:link w:val="CharStyle48"/>
    <w:pPr>
      <w:widowControl w:val="0"/>
      <w:shd w:val="clear" w:color="auto" w:fill="FFFFFF"/>
      <w:outlineLvl w:val="1"/>
      <w:spacing w:before="360" w:line="0" w:lineRule="exact"/>
    </w:pPr>
    <w:rPr>
      <w:b w:val="0"/>
      <w:bCs w:val="0"/>
      <w:i w:val="0"/>
      <w:iCs w:val="0"/>
      <w:u w:val="none"/>
      <w:strike w:val="0"/>
      <w:smallCaps w:val="0"/>
      <w:sz w:val="28"/>
      <w:szCs w:val="28"/>
      <w:rFonts w:ascii="Calibri" w:eastAsia="Calibri" w:hAnsi="Calibri" w:cs="Calibri"/>
      <w:spacing w:val="70"/>
    </w:rPr>
  </w:style>
  <w:style w:type="paragraph" w:customStyle="1" w:styleId="Style50">
    <w:name w:val="Основной текст (6)"/>
    <w:basedOn w:val="Normal"/>
    <w:link w:val="CharStyle51"/>
    <w:pPr>
      <w:widowControl w:val="0"/>
      <w:shd w:val="clear" w:color="auto" w:fill="FFFFFF"/>
      <w:jc w:val="both"/>
      <w:spacing w:before="300" w:after="600" w:line="360" w:lineRule="exact"/>
      <w:ind w:firstLine="680"/>
    </w:pPr>
    <w:rPr>
      <w:b w:val="0"/>
      <w:bCs w:val="0"/>
      <w:i/>
      <w:iCs/>
      <w:u w:val="none"/>
      <w:strike w:val="0"/>
      <w:smallCaps w:val="0"/>
      <w:sz w:val="22"/>
      <w:szCs w:val="22"/>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