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5"/>
        <w:widowControl w:val="0"/>
        <w:keepNext w:val="0"/>
        <w:keepLines w:val="0"/>
        <w:shd w:val="clear" w:color="auto" w:fill="auto"/>
        <w:bidi w:val="0"/>
        <w:spacing w:before="0" w:after="5" w:line="260" w:lineRule="exact"/>
        <w:ind w:left="0" w:right="20" w:firstLine="0"/>
      </w:pPr>
      <w:r>
        <w:rPr>
          <w:lang w:val="ru-RU" w:eastAsia="ru-RU" w:bidi="ru-RU"/>
          <w:w w:val="100"/>
          <w:spacing w:val="0"/>
          <w:color w:val="000000"/>
          <w:position w:val="0"/>
        </w:rPr>
        <w:t>ЧОУ ДПО «ВШМ «Эко-безопасность»</w:t>
      </w:r>
    </w:p>
    <w:p>
      <w:pPr>
        <w:pStyle w:val="Style17"/>
        <w:widowControl w:val="0"/>
        <w:keepNext w:val="0"/>
        <w:keepLines w:val="0"/>
        <w:shd w:val="clear" w:color="auto" w:fill="auto"/>
        <w:bidi w:val="0"/>
        <w:spacing w:before="0" w:after="0" w:line="260" w:lineRule="exact"/>
        <w:ind w:left="0" w:right="20" w:firstLine="0"/>
      </w:pPr>
      <w:r>
        <w:rPr>
          <w:lang w:val="ru-RU" w:eastAsia="ru-RU" w:bidi="ru-RU"/>
          <w:w w:val="100"/>
          <w:spacing w:val="0"/>
          <w:color w:val="000000"/>
          <w:position w:val="0"/>
        </w:rPr>
        <w:t>(далее - Заявитель)</w:t>
      </w:r>
    </w:p>
    <w:p>
      <w:pPr>
        <w:pStyle w:val="Style3"/>
        <w:framePr w:w="4858" w:h="3464" w:wrap="around" w:vAnchor="text" w:hAnchor="margin" w:x="-215" w:y="163"/>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5"/>
        <w:framePr w:w="4858" w:h="3464" w:wrap="around" w:vAnchor="text" w:hAnchor="margin" w:x="-215" w:y="163"/>
        <w:widowControl w:val="0"/>
        <w:keepNext w:val="0"/>
        <w:keepLines w:val="0"/>
        <w:shd w:val="clear" w:color="auto" w:fill="auto"/>
        <w:bidi w:val="0"/>
        <w:spacing w:before="0" w:after="181"/>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7"/>
        <w:framePr w:w="4858" w:h="3464" w:wrap="around" w:vAnchor="text" w:hAnchor="margin" w:x="-215" w:y="163"/>
        <w:tabs>
          <w:tab w:leader="none" w:pos="4004" w:val="right"/>
        </w:tabs>
        <w:widowControl w:val="0"/>
        <w:keepNext w:val="0"/>
        <w:keepLines w:val="0"/>
        <w:shd w:val="clear" w:color="auto" w:fill="auto"/>
        <w:bidi w:val="0"/>
        <w:spacing w:before="0" w:after="0"/>
        <w:ind w:left="1020" w:right="0" w:firstLine="0"/>
      </w:pPr>
      <w:r>
        <w:rPr>
          <w:lang w:val="ru-RU" w:eastAsia="ru-RU" w:bidi="ru-RU"/>
          <w:w w:val="100"/>
          <w:spacing w:val="0"/>
          <w:color w:val="000000"/>
          <w:position w:val="0"/>
        </w:rPr>
        <w:t>пр. Ворошиловский. 2/2. офис 403</w:t>
        <w:tab/>
        <w:t>•</w:t>
      </w:r>
    </w:p>
    <w:p>
      <w:pPr>
        <w:pStyle w:val="Style7"/>
        <w:framePr w:w="4858" w:h="3464" w:wrap="around" w:vAnchor="text" w:hAnchor="margin" w:x="-215" w:y="163"/>
        <w:widowControl w:val="0"/>
        <w:keepNext w:val="0"/>
        <w:keepLines w:val="0"/>
        <w:shd w:val="clear" w:color="auto" w:fill="auto"/>
        <w:bidi w:val="0"/>
        <w:jc w:val="center"/>
        <w:spacing w:before="0" w:after="226"/>
        <w:ind w:left="0" w:right="0" w:firstLine="0"/>
      </w:pPr>
      <w:r>
        <w:rPr>
          <w:lang w:val="ru-RU" w:eastAsia="ru-RU" w:bidi="ru-RU"/>
          <w:w w:val="100"/>
          <w:spacing w:val="0"/>
          <w:color w:val="000000"/>
          <w:position w:val="0"/>
        </w:rPr>
        <w:t xml:space="preserve">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framePr w:w="4858" w:h="3464" w:wrap="around" w:vAnchor="text" w:hAnchor="margin" w:x="-215" w:y="163"/>
        <w:widowControl w:val="0"/>
        <w:keepNext w:val="0"/>
        <w:keepLines w:val="0"/>
        <w:shd w:val="clear" w:color="auto" w:fill="auto"/>
        <w:bidi w:val="0"/>
        <w:spacing w:before="0" w:after="232" w:line="280" w:lineRule="exact"/>
        <w:ind w:left="0" w:right="0" w:firstLine="0"/>
      </w:pPr>
      <w:r>
        <w:rPr>
          <w:rStyle w:val="CharStyle11"/>
          <w:i/>
          <w:iCs/>
          <w:spacing w:val="-20"/>
        </w:rPr>
        <w:t>2.2. 0</w:t>
      </w:r>
      <w:r>
        <w:rPr>
          <w:rStyle w:val="CharStyle12"/>
          <w:i w:val="0"/>
          <w:iCs w:val="0"/>
          <w:spacing w:val="-20"/>
        </w:rPr>
        <w:t xml:space="preserve">С. </w:t>
      </w:r>
      <w:r>
        <w:rPr>
          <w:rStyle w:val="CharStyle13"/>
          <w:lang w:val="en-US" w:eastAsia="en-US" w:bidi="en-US"/>
          <w:i/>
          <w:iCs/>
          <w:spacing w:val="30"/>
        </w:rPr>
        <w:t>ZC'i</w:t>
      </w:r>
      <w:r>
        <w:rPr>
          <w:rStyle w:val="CharStyle12"/>
          <w:i w:val="0"/>
          <w:iCs w:val="0"/>
          <w:spacing w:val="-20"/>
        </w:rPr>
        <w:t>?</w:t>
      </w:r>
      <w:r>
        <w:rPr>
          <w:rStyle w:val="CharStyle14"/>
          <w:i w:val="0"/>
          <w:iCs w:val="0"/>
          <w:spacing w:val="-20"/>
        </w:rPr>
        <w:t xml:space="preserve"> № </w:t>
      </w:r>
      <w:r>
        <w:rPr>
          <w:rStyle w:val="CharStyle13"/>
          <w:lang w:val="en-US" w:eastAsia="en-US" w:bidi="en-US"/>
          <w:i/>
          <w:iCs/>
          <w:spacing w:val="30"/>
        </w:rPr>
        <w:t>S7</w:t>
      </w:r>
      <w:r>
        <w:rPr>
          <w:rStyle w:val="CharStyle13"/>
          <w:i/>
          <w:iCs/>
          <w:spacing w:val="30"/>
        </w:rPr>
        <w:t>7Ц /о £</w:t>
      </w:r>
    </w:p>
    <w:p>
      <w:pPr>
        <w:pStyle w:val="Style3"/>
        <w:framePr w:w="4858" w:h="3464" w:wrap="around" w:vAnchor="text" w:hAnchor="margin" w:x="-215" w:y="163"/>
        <w:tabs>
          <w:tab w:leader="none" w:pos="2581" w:val="right"/>
        </w:tabs>
        <w:widowControl w:val="0"/>
        <w:keepNext w:val="0"/>
        <w:keepLines w:val="0"/>
        <w:shd w:val="clear" w:color="auto" w:fill="auto"/>
        <w:bidi w:val="0"/>
        <w:jc w:val="both"/>
        <w:spacing w:before="0" w:after="0" w:line="200" w:lineRule="exact"/>
        <w:ind w:left="540" w:right="0" w:firstLine="0"/>
      </w:pPr>
      <w:r>
        <w:rPr>
          <w:lang w:val="ru-RU" w:eastAsia="ru-RU" w:bidi="ru-RU"/>
          <w:w w:val="100"/>
          <w:spacing w:val="0"/>
          <w:color w:val="000000"/>
          <w:position w:val="0"/>
        </w:rPr>
        <w:t>На №</w:t>
        <w:tab/>
        <w:t>от</w:t>
      </w:r>
    </w:p>
    <w:p>
      <w:pPr>
        <w:pStyle w:val="Style17"/>
        <w:widowControl w:val="0"/>
        <w:keepNext w:val="0"/>
        <w:keepLines w:val="0"/>
        <w:shd w:val="clear" w:color="auto" w:fill="auto"/>
        <w:bidi w:val="0"/>
        <w:jc w:val="left"/>
        <w:spacing w:before="0" w:after="309" w:line="331" w:lineRule="exact"/>
        <w:ind w:left="20" w:right="220" w:firstLine="0"/>
      </w:pPr>
      <w:r>
        <w:rPr>
          <w:lang w:val="ru-RU" w:eastAsia="ru-RU" w:bidi="ru-RU"/>
          <w:w w:val="100"/>
          <w:spacing w:val="0"/>
          <w:color w:val="000000"/>
          <w:position w:val="0"/>
        </w:rPr>
        <w:t>191119, г. Санкт-Петербург, ул. Достоевского, д. 40-44, лит. А, пом. 6-Н</w:t>
      </w:r>
    </w:p>
    <w:p>
      <w:pPr>
        <w:pStyle w:val="Style15"/>
        <w:widowControl w:val="0"/>
        <w:keepNext w:val="0"/>
        <w:keepLines w:val="0"/>
        <w:shd w:val="clear" w:color="auto" w:fill="auto"/>
        <w:bidi w:val="0"/>
        <w:jc w:val="left"/>
        <w:spacing w:before="0" w:after="0" w:line="320" w:lineRule="exact"/>
        <w:ind w:left="20" w:right="220" w:firstLine="0"/>
      </w:pPr>
      <w:r>
        <w:rPr>
          <w:lang w:val="ru-RU" w:eastAsia="ru-RU" w:bidi="ru-RU"/>
          <w:w w:val="100"/>
          <w:spacing w:val="0"/>
          <w:color w:val="000000"/>
          <w:position w:val="0"/>
        </w:rPr>
        <w:t>Государственное бюджетное учреждение социального обслуживания населения Ростовской области «Зверевский детский дом- интернат для глубоко умственно отсталых детей»</w:t>
      </w:r>
    </w:p>
    <w:p>
      <w:pPr>
        <w:pStyle w:val="Style17"/>
        <w:widowControl w:val="0"/>
        <w:keepNext w:val="0"/>
        <w:keepLines w:val="0"/>
        <w:shd w:val="clear" w:color="auto" w:fill="auto"/>
        <w:bidi w:val="0"/>
        <w:jc w:val="left"/>
        <w:spacing w:before="0" w:after="0" w:line="320" w:lineRule="exact"/>
        <w:ind w:left="20" w:right="0" w:firstLine="0"/>
      </w:pPr>
      <w:r>
        <w:rPr>
          <w:lang w:val="ru-RU" w:eastAsia="ru-RU" w:bidi="ru-RU"/>
          <w:w w:val="100"/>
          <w:spacing w:val="0"/>
          <w:color w:val="000000"/>
          <w:position w:val="0"/>
        </w:rPr>
        <w:t>(далее - Заказчик)</w:t>
      </w:r>
    </w:p>
    <w:p>
      <w:pPr>
        <w:pStyle w:val="Style17"/>
        <w:widowControl w:val="0"/>
        <w:keepNext w:val="0"/>
        <w:keepLines w:val="0"/>
        <w:shd w:val="clear" w:color="auto" w:fill="auto"/>
        <w:bidi w:val="0"/>
        <w:jc w:val="left"/>
        <w:spacing w:before="0" w:after="300" w:line="320" w:lineRule="exact"/>
        <w:ind w:left="20" w:right="220" w:firstLine="0"/>
      </w:pPr>
      <w:r>
        <w:rPr>
          <w:lang w:val="ru-RU" w:eastAsia="ru-RU" w:bidi="ru-RU"/>
          <w:w w:val="100"/>
          <w:spacing w:val="0"/>
          <w:color w:val="000000"/>
          <w:position w:val="0"/>
        </w:rPr>
        <w:t>346311, Ростовская обл., г. Зверево, ул. Качалова, д. 30</w:t>
      </w:r>
    </w:p>
    <w:p>
      <w:pPr>
        <w:pStyle w:val="Style15"/>
        <w:widowControl w:val="0"/>
        <w:keepNext w:val="0"/>
        <w:keepLines w:val="0"/>
        <w:shd w:val="clear" w:color="auto" w:fill="auto"/>
        <w:bidi w:val="0"/>
        <w:jc w:val="left"/>
        <w:spacing w:before="0" w:after="0" w:line="320" w:lineRule="exact"/>
        <w:ind w:left="5160" w:right="0" w:firstLine="0"/>
      </w:pPr>
      <w:r>
        <w:rPr>
          <w:lang w:val="ru-RU" w:eastAsia="ru-RU" w:bidi="ru-RU"/>
          <w:w w:val="100"/>
          <w:spacing w:val="0"/>
          <w:color w:val="000000"/>
          <w:position w:val="0"/>
        </w:rPr>
        <w:t>Правительство Ростовской области</w:t>
      </w:r>
    </w:p>
    <w:p>
      <w:pPr>
        <w:pStyle w:val="Style17"/>
        <w:widowControl w:val="0"/>
        <w:keepNext w:val="0"/>
        <w:keepLines w:val="0"/>
        <w:shd w:val="clear" w:color="auto" w:fill="auto"/>
        <w:bidi w:val="0"/>
        <w:jc w:val="left"/>
        <w:spacing w:before="0" w:after="0" w:line="320" w:lineRule="exact"/>
        <w:ind w:left="5160" w:right="0" w:firstLine="0"/>
      </w:pPr>
      <w:r>
        <w:rPr>
          <w:lang w:val="ru-RU" w:eastAsia="ru-RU" w:bidi="ru-RU"/>
          <w:w w:val="100"/>
          <w:spacing w:val="0"/>
          <w:color w:val="000000"/>
          <w:position w:val="0"/>
        </w:rPr>
        <w:t>(далее - Привлеченное лицо)</w:t>
      </w:r>
    </w:p>
    <w:p>
      <w:pPr>
        <w:pStyle w:val="Style17"/>
        <w:widowControl w:val="0"/>
        <w:keepNext w:val="0"/>
        <w:keepLines w:val="0"/>
        <w:shd w:val="clear" w:color="auto" w:fill="auto"/>
        <w:bidi w:val="0"/>
        <w:jc w:val="left"/>
        <w:spacing w:before="0" w:after="348" w:line="320" w:lineRule="exact"/>
        <w:ind w:left="5160" w:right="440" w:firstLine="0"/>
      </w:pPr>
      <w:r>
        <w:rPr>
          <w:lang w:val="ru-RU" w:eastAsia="ru-RU" w:bidi="ru-RU"/>
          <w:w w:val="100"/>
          <w:spacing w:val="0"/>
          <w:color w:val="000000"/>
          <w:position w:val="0"/>
        </w:rPr>
        <w:t>344050, г.Ростов-на-Дону, ул. Социалистическая, д. 112</w:t>
      </w:r>
    </w:p>
    <w:p>
      <w:pPr>
        <w:pStyle w:val="Style15"/>
        <w:widowControl w:val="0"/>
        <w:keepNext w:val="0"/>
        <w:keepLines w:val="0"/>
        <w:shd w:val="clear" w:color="auto" w:fill="auto"/>
        <w:bidi w:val="0"/>
        <w:jc w:val="left"/>
        <w:spacing w:before="0" w:after="0" w:line="260" w:lineRule="exact"/>
        <w:ind w:left="516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0" w:line="260" w:lineRule="exact"/>
        <w:ind w:left="5160" w:right="0" w:firstLine="0"/>
      </w:pPr>
      <w:r>
        <w:rPr>
          <w:lang w:val="ru-RU" w:eastAsia="ru-RU" w:bidi="ru-RU"/>
          <w:w w:val="100"/>
          <w:spacing w:val="0"/>
          <w:color w:val="000000"/>
          <w:position w:val="0"/>
        </w:rPr>
        <w:t>(далее - оператор)</w:t>
      </w:r>
    </w:p>
    <w:p>
      <w:pPr>
        <w:pStyle w:val="Style17"/>
        <w:widowControl w:val="0"/>
        <w:keepNext w:val="0"/>
        <w:keepLines w:val="0"/>
        <w:shd w:val="clear" w:color="auto" w:fill="auto"/>
        <w:bidi w:val="0"/>
        <w:jc w:val="left"/>
        <w:spacing w:before="0" w:after="300" w:line="317" w:lineRule="exact"/>
        <w:ind w:left="5160" w:right="440" w:firstLine="0"/>
      </w:pPr>
      <w:r>
        <w:rPr>
          <w:lang w:val="ru-RU" w:eastAsia="ru-RU" w:bidi="ru-RU"/>
          <w:w w:val="100"/>
          <w:spacing w:val="0"/>
          <w:color w:val="000000"/>
          <w:position w:val="0"/>
        </w:rPr>
        <w:t>119180, г. Москва, ул. Большая Якиманка, д. 23</w:t>
      </w:r>
    </w:p>
    <w:p>
      <w:pPr>
        <w:pStyle w:val="Style15"/>
        <w:widowControl w:val="0"/>
        <w:keepNext w:val="0"/>
        <w:keepLines w:val="0"/>
        <w:shd w:val="clear" w:color="auto" w:fill="auto"/>
        <w:bidi w:val="0"/>
        <w:jc w:val="center"/>
        <w:spacing w:before="0" w:after="346" w:line="317" w:lineRule="exact"/>
        <w:ind w:left="60" w:right="0" w:firstLine="0"/>
      </w:pPr>
      <w:r>
        <w:rPr>
          <w:lang w:val="ru-RU" w:eastAsia="ru-RU" w:bidi="ru-RU"/>
          <w:w w:val="100"/>
          <w:spacing w:val="0"/>
          <w:color w:val="000000"/>
          <w:position w:val="0"/>
        </w:rPr>
        <w:t>РЕШЕНИЕ по делу № 956/03 о нарушении законодательства о контрактной системе в сфере закупок</w:t>
      </w:r>
    </w:p>
    <w:p>
      <w:pPr>
        <w:pStyle w:val="Style17"/>
        <w:numPr>
          <w:ilvl w:val="0"/>
          <w:numId w:val="1"/>
        </w:numPr>
        <w:tabs>
          <w:tab w:leader="none" w:pos="8037" w:val="right"/>
          <w:tab w:leader="none" w:pos="9956" w:val="right"/>
          <w:tab w:leader="none" w:pos="7591" w:val="left"/>
        </w:tabs>
        <w:widowControl w:val="0"/>
        <w:keepNext w:val="0"/>
        <w:keepLines w:val="0"/>
        <w:shd w:val="clear" w:color="auto" w:fill="auto"/>
        <w:bidi w:val="0"/>
        <w:jc w:val="both"/>
        <w:spacing w:before="0" w:after="257" w:line="260" w:lineRule="exact"/>
        <w:ind w:left="20" w:right="0" w:firstLine="0"/>
      </w:pPr>
      <w:r>
        <w:rPr>
          <w:lang w:val="ru-RU" w:eastAsia="ru-RU" w:bidi="ru-RU"/>
          <w:w w:val="100"/>
          <w:spacing w:val="0"/>
          <w:color w:val="000000"/>
          <w:position w:val="0"/>
        </w:rPr>
        <w:t>гор.</w:t>
        <w:tab/>
        <w:t>Ростов-на-Дону</w:t>
      </w:r>
    </w:p>
    <w:p>
      <w:pPr>
        <w:pStyle w:val="Style17"/>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в сфере закупок в составе:</w:t>
      </w:r>
    </w:p>
    <w:p>
      <w:pPr>
        <w:pStyle w:val="Style17"/>
        <w:tabs>
          <w:tab w:leader="none" w:pos="9956"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Председатель Комиссии:</w:t>
        <w:tab/>
        <w:t>М.А. Благодарев,</w:t>
      </w:r>
    </w:p>
    <w:p>
      <w:pPr>
        <w:pStyle w:val="Style17"/>
        <w:tabs>
          <w:tab w:leader="none" w:pos="9513"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Члены Комиссии:</w:t>
        <w:tab/>
        <w:t>А.Д. Кравцов,</w:t>
      </w:r>
    </w:p>
    <w:p>
      <w:pPr>
        <w:pStyle w:val="Style17"/>
        <w:widowControl w:val="0"/>
        <w:keepNext w:val="0"/>
        <w:keepLines w:val="0"/>
        <w:shd w:val="clear" w:color="auto" w:fill="auto"/>
        <w:bidi w:val="0"/>
        <w:spacing w:before="0" w:after="0" w:line="313" w:lineRule="exact"/>
        <w:ind w:left="0" w:right="220" w:firstLine="0"/>
      </w:pPr>
      <w:r>
        <w:rPr>
          <w:lang w:val="ru-RU" w:eastAsia="ru-RU" w:bidi="ru-RU"/>
          <w:w w:val="100"/>
          <w:spacing w:val="0"/>
          <w:color w:val="000000"/>
          <w:position w:val="0"/>
        </w:rPr>
        <w:t>М.Э. Бардахчьян,</w:t>
      </w:r>
    </w:p>
    <w:p>
      <w:pPr>
        <w:pStyle w:val="Style17"/>
        <w:widowControl w:val="0"/>
        <w:keepNext w:val="0"/>
        <w:keepLines w:val="0"/>
        <w:shd w:val="clear" w:color="auto" w:fill="auto"/>
        <w:bidi w:val="0"/>
        <w:jc w:val="both"/>
        <w:spacing w:before="0" w:after="0" w:line="313" w:lineRule="exact"/>
        <w:ind w:left="20" w:right="20" w:firstLine="0"/>
      </w:pPr>
      <w:r>
        <w:rPr>
          <w:lang w:val="ru-RU" w:eastAsia="ru-RU" w:bidi="ru-RU"/>
          <w:w w:val="100"/>
          <w:spacing w:val="0"/>
          <w:color w:val="000000"/>
          <w:position w:val="0"/>
        </w:rPr>
        <w:t>рассмотрев жалобу Заявителя на действия аукционной комиссии при проведении электронного аукциона № 0358200014617000020 «Обучение персонала пожарно</w:t>
        <w:softHyphen/>
        <w:t>техническому минимуму» (далее — аукцион), в присутствии представителя Заказчика (Алентьевой Т.А.), в отсутствие представителя Заявителя и представителя Привлеченного лица,</w:t>
      </w:r>
      <w:r>
        <w:br w:type="page"/>
      </w:r>
    </w:p>
    <w:p>
      <w:pPr>
        <w:pStyle w:val="Style15"/>
        <w:widowControl w:val="0"/>
        <w:keepNext w:val="0"/>
        <w:keepLines w:val="0"/>
        <w:shd w:val="clear" w:color="auto" w:fill="auto"/>
        <w:bidi w:val="0"/>
        <w:jc w:val="center"/>
        <w:spacing w:before="0" w:after="282" w:line="260" w:lineRule="exact"/>
        <w:ind w:left="2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Ростовское У ФАС России поступила жалоба Заявителя, в которой обжаловался отказ в допуске к участию в аукционе.</w:t>
      </w:r>
    </w:p>
    <w:p>
      <w:pPr>
        <w:pStyle w:val="Style17"/>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По мнению Заявителя, его заявка полностью соответствовала требованиям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и документации об аукционе, аукционная комиссия при принятии решения об отказе в допуске Заявителя к участию в аукционе действовала с нарушениями Закона.</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Заказчик представил письменные пояснения по доводам жалобы, в которых нарушение Закона при проведении аукциона не отрицал.</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данной жалобе проведена внеплановая проверка закупки, в результате которой установлено следующее:</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 Извещению о проведении электронного аукциона №0358200014617000020 от 12.04.2017 года:</w:t>
      </w:r>
    </w:p>
    <w:p>
      <w:pPr>
        <w:pStyle w:val="Style17"/>
        <w:numPr>
          <w:ilvl w:val="0"/>
          <w:numId w:val="3"/>
        </w:numPr>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 xml:space="preserve"> начальная (максимальная) цена контракта составила 27300,00 руб.;</w:t>
      </w:r>
    </w:p>
    <w:p>
      <w:pPr>
        <w:pStyle w:val="Style17"/>
        <w:numPr>
          <w:ilvl w:val="0"/>
          <w:numId w:val="3"/>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- 24.04.2017 года в 23 часа 59 минут;</w:t>
      </w:r>
    </w:p>
    <w:p>
      <w:pPr>
        <w:pStyle w:val="Style17"/>
        <w:numPr>
          <w:ilvl w:val="0"/>
          <w:numId w:val="5"/>
        </w:numPr>
        <w:tabs>
          <w:tab w:leader="none" w:pos="2122"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года проведён электронный аукцион.</w:t>
      </w:r>
    </w:p>
    <w:p>
      <w:pPr>
        <w:pStyle w:val="Style17"/>
        <w:widowControl w:val="0"/>
        <w:keepNext w:val="0"/>
        <w:keepLines w:val="0"/>
        <w:shd w:val="clear" w:color="auto" w:fill="auto"/>
        <w:bidi w:val="0"/>
        <w:jc w:val="both"/>
        <w:spacing w:before="0" w:after="237" w:line="324" w:lineRule="exact"/>
        <w:ind w:left="20" w:right="20" w:firstLine="720"/>
      </w:pPr>
      <w:r>
        <w:rPr>
          <w:lang w:val="ru-RU" w:eastAsia="ru-RU" w:bidi="ru-RU"/>
          <w:w w:val="100"/>
          <w:spacing w:val="0"/>
          <w:color w:val="000000"/>
          <w:position w:val="0"/>
        </w:rPr>
        <w:t>На момент рассмотрения жалобы по существу контракт по итогам проведения аукциона не заключен.</w:t>
      </w:r>
    </w:p>
    <w:p>
      <w:pPr>
        <w:pStyle w:val="Style17"/>
        <w:widowControl w:val="0"/>
        <w:keepNext w:val="0"/>
        <w:keepLines w:val="0"/>
        <w:shd w:val="clear" w:color="auto" w:fill="auto"/>
        <w:bidi w:val="0"/>
        <w:jc w:val="both"/>
        <w:spacing w:before="0" w:after="0" w:line="328" w:lineRule="exact"/>
        <w:ind w:left="20" w:right="20" w:firstLine="720"/>
      </w:pPr>
      <w:r>
        <w:rPr>
          <w:lang w:val="ru-RU" w:eastAsia="ru-RU" w:bidi="ru-RU"/>
          <w:w w:val="100"/>
          <w:spacing w:val="0"/>
          <w:color w:val="000000"/>
          <w:position w:val="0"/>
        </w:rPr>
        <w:t>На основании ч. 1 ст. 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ч. 4 ст. 67 Закона участник электронного аукциона не допускается к участию в нем в случае:</w:t>
      </w:r>
    </w:p>
    <w:p>
      <w:pPr>
        <w:pStyle w:val="Style17"/>
        <w:numPr>
          <w:ilvl w:val="0"/>
          <w:numId w:val="7"/>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7"/>
        <w:numPr>
          <w:ilvl w:val="0"/>
          <w:numId w:val="7"/>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7"/>
        <w:widowControl w:val="0"/>
        <w:keepNext w:val="0"/>
        <w:keepLines w:val="0"/>
        <w:shd w:val="clear" w:color="auto" w:fill="auto"/>
        <w:bidi w:val="0"/>
        <w:jc w:val="both"/>
        <w:spacing w:before="0" w:after="0" w:line="328" w:lineRule="exact"/>
        <w:ind w:left="20" w:right="20" w:firstLine="720"/>
      </w:pPr>
      <w:r>
        <w:rPr>
          <w:lang w:val="ru-RU" w:eastAsia="ru-RU" w:bidi="ru-RU"/>
          <w:w w:val="100"/>
          <w:spacing w:val="0"/>
          <w:color w:val="000000"/>
          <w:position w:val="0"/>
        </w:rPr>
        <w:t>В соответствии с ч. 5 ст. 67 Закона отказ в допуске к участию в электронном аукционе по основаниям, не предусмотренным частью 4 настоящей статьи, не допускается.</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п. 2 и п. 3 ч. 3 ст. 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17"/>
        <w:numPr>
          <w:ilvl w:val="0"/>
          <w:numId w:val="9"/>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17"/>
        <w:numPr>
          <w:ilvl w:val="0"/>
          <w:numId w:val="9"/>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при заключении контракта на выполнение работы или оказание услуги, для выполнения или оказания которых используется товар:</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а) согласие, предусмотренное пунктом 2 настоящей части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jc w:val="both"/>
        <w:spacing w:before="0" w:after="303" w:line="320" w:lineRule="exact"/>
        <w:ind w:left="20" w:right="20" w:firstLine="720"/>
      </w:pPr>
      <w:r>
        <w:rPr>
          <w:lang w:val="ru-RU" w:eastAsia="ru-RU" w:bidi="ru-RU"/>
          <w:w w:val="100"/>
          <w:spacing w:val="0"/>
          <w:color w:val="000000"/>
          <w:position w:val="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Заказчик в документации об аукционе требует, предусмотренное п. 2 ч. 3 ст. 66 Закона,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17"/>
        <w:widowControl w:val="0"/>
        <w:keepNext w:val="0"/>
        <w:keepLines w:val="0"/>
        <w:shd w:val="clear" w:color="auto" w:fill="auto"/>
        <w:bidi w:val="0"/>
        <w:jc w:val="both"/>
        <w:spacing w:before="0" w:after="297" w:line="317" w:lineRule="exact"/>
        <w:ind w:left="20" w:right="20" w:firstLine="720"/>
      </w:pPr>
      <w:r>
        <w:rPr>
          <w:lang w:val="ru-RU" w:eastAsia="ru-RU" w:bidi="ru-RU"/>
          <w:w w:val="100"/>
          <w:spacing w:val="0"/>
          <w:color w:val="000000"/>
          <w:position w:val="0"/>
        </w:rPr>
        <w:t>Заявитель, являясь участником закупки, в соответствии с требованиями документации об аукционе, в заявке на участие в данном аукционе подтвердил своё согласие, предусмотренное п. 2 ч. 3 ст. 66 Закона.</w:t>
      </w:r>
    </w:p>
    <w:p>
      <w:pPr>
        <w:pStyle w:val="Style17"/>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№0358200014617000020 от 26.04.2017 года (далее - Протокол-1) Заявителю (порядковый номер заявки - 6) отказано в допуске к участию в аукционе, аукционная комиссия указала следующую причину отклонения заявки Заявителя: «Отсутствуют конкретные показатели согласно п. 3 ст. 66 Федерального закона №44-ФЗ от 05.04.2013 г.», аналогичные основания для отказа в допуске к участию в аукционе у участников с порядковыми номерами заявок: 1, 2, 5, 10, 13, 15.</w:t>
      </w:r>
    </w:p>
    <w:p>
      <w:pPr>
        <w:pStyle w:val="Style17"/>
        <w:widowControl w:val="0"/>
        <w:keepNext w:val="0"/>
        <w:keepLines w:val="0"/>
        <w:shd w:val="clear" w:color="auto" w:fill="auto"/>
        <w:bidi w:val="0"/>
        <w:jc w:val="both"/>
        <w:spacing w:before="0" w:after="0" w:line="320" w:lineRule="exact"/>
        <w:ind w:left="0" w:right="20" w:firstLine="720"/>
      </w:pPr>
      <w:r>
        <w:rPr>
          <w:lang w:val="ru-RU" w:eastAsia="ru-RU" w:bidi="ru-RU"/>
          <w:w w:val="100"/>
          <w:spacing w:val="0"/>
          <w:color w:val="000000"/>
          <w:position w:val="0"/>
        </w:rPr>
        <w:t>Вместе с тем, в документации об аукционе не содержится требований о предоставлении участниками закупки в первой части заявок конкретных показателей, предусмотренных п. 3 ч. 3 ст. 66 Закона.</w:t>
      </w:r>
    </w:p>
    <w:p>
      <w:pPr>
        <w:pStyle w:val="Style17"/>
        <w:widowControl w:val="0"/>
        <w:keepNext w:val="0"/>
        <w:keepLines w:val="0"/>
        <w:shd w:val="clear" w:color="auto" w:fill="auto"/>
        <w:bidi w:val="0"/>
        <w:jc w:val="both"/>
        <w:spacing w:before="0" w:after="300" w:line="320" w:lineRule="exact"/>
        <w:ind w:left="0" w:right="20" w:firstLine="720"/>
      </w:pPr>
      <w:r>
        <w:rPr>
          <w:lang w:val="ru-RU" w:eastAsia="ru-RU" w:bidi="ru-RU"/>
          <w:w w:val="100"/>
          <w:spacing w:val="0"/>
          <w:color w:val="000000"/>
          <w:position w:val="0"/>
        </w:rPr>
        <w:t>Таким образом, из содержания заявки Заявителя, усматривается, что она соответствует требованиям, установленным Заказчиком в документации об аукционе.</w:t>
      </w:r>
    </w:p>
    <w:p>
      <w:pPr>
        <w:pStyle w:val="Style17"/>
        <w:widowControl w:val="0"/>
        <w:keepNext w:val="0"/>
        <w:keepLines w:val="0"/>
        <w:shd w:val="clear" w:color="auto" w:fill="auto"/>
        <w:bidi w:val="0"/>
        <w:jc w:val="both"/>
        <w:spacing w:before="0" w:after="0" w:line="320" w:lineRule="exact"/>
        <w:ind w:left="0" w:right="20" w:firstLine="720"/>
      </w:pPr>
      <w:r>
        <w:rPr>
          <w:lang w:val="ru-RU" w:eastAsia="ru-RU" w:bidi="ru-RU"/>
          <w:w w:val="100"/>
          <w:spacing w:val="0"/>
          <w:color w:val="000000"/>
          <w:position w:val="0"/>
        </w:rPr>
        <w:t>Отказывая в допуске к участию в аукционе Заявителю по причине отсутствия в заявке конкретных показателей, аукционная комиссия не руководствовалась положениями документации об аукционе, что является нарушением ч. 5 ст. 67 Закона.</w:t>
      </w:r>
    </w:p>
    <w:p>
      <w:pPr>
        <w:pStyle w:val="Style17"/>
        <w:widowControl w:val="0"/>
        <w:keepNext w:val="0"/>
        <w:keepLines w:val="0"/>
        <w:shd w:val="clear" w:color="auto" w:fill="auto"/>
        <w:bidi w:val="0"/>
        <w:jc w:val="both"/>
        <w:spacing w:before="0" w:after="306" w:line="260" w:lineRule="exact"/>
        <w:ind w:left="0" w:right="0" w:firstLine="720"/>
      </w:pPr>
      <w:r>
        <w:rPr>
          <w:lang w:val="ru-RU" w:eastAsia="ru-RU" w:bidi="ru-RU"/>
          <w:w w:val="100"/>
          <w:spacing w:val="0"/>
          <w:color w:val="000000"/>
          <w:position w:val="0"/>
        </w:rPr>
        <w:t>Жалобу Заявителя следует признать обоснованной.</w:t>
      </w:r>
    </w:p>
    <w:p>
      <w:pPr>
        <w:pStyle w:val="Style17"/>
        <w:widowControl w:val="0"/>
        <w:keepNext w:val="0"/>
        <w:keepLines w:val="0"/>
        <w:shd w:val="clear" w:color="auto" w:fill="auto"/>
        <w:bidi w:val="0"/>
        <w:jc w:val="both"/>
        <w:spacing w:before="0" w:after="348" w:line="320" w:lineRule="exact"/>
        <w:ind w:left="0" w:right="20" w:firstLine="720"/>
      </w:pPr>
      <w:r>
        <w:rPr>
          <w:lang w:val="ru-RU" w:eastAsia="ru-RU" w:bidi="ru-RU"/>
          <w:w w:val="100"/>
          <w:spacing w:val="0"/>
          <w:color w:val="000000"/>
          <w:position w:val="0"/>
        </w:rPr>
        <w:t>На основании Постановления Правительства РФ от 26.08.2013 г. № 728, в соответствии с ч. 15 ст. 99, ч. 8 ст. 106 Закона Комиссия Ростовского УФАС России,</w:t>
      </w:r>
    </w:p>
    <w:p>
      <w:pPr>
        <w:pStyle w:val="Style19"/>
        <w:widowControl w:val="0"/>
        <w:keepNext/>
        <w:keepLines/>
        <w:shd w:val="clear" w:color="auto" w:fill="auto"/>
        <w:bidi w:val="0"/>
        <w:spacing w:before="0" w:after="306" w:line="260" w:lineRule="exact"/>
        <w:ind w:left="20" w:right="0" w:firstLine="0"/>
      </w:pPr>
      <w:bookmarkStart w:id="0" w:name="bookmark0"/>
      <w:r>
        <w:rPr>
          <w:lang w:val="ru-RU" w:eastAsia="ru-RU" w:bidi="ru-RU"/>
          <w:w w:val="100"/>
          <w:spacing w:val="0"/>
          <w:color w:val="000000"/>
          <w:position w:val="0"/>
        </w:rPr>
        <w:t>РЕШИЛА:</w:t>
      </w:r>
      <w:bookmarkEnd w:id="0"/>
    </w:p>
    <w:p>
      <w:pPr>
        <w:pStyle w:val="Style17"/>
        <w:numPr>
          <w:ilvl w:val="0"/>
          <w:numId w:val="11"/>
        </w:numPr>
        <w:widowControl w:val="0"/>
        <w:keepNext w:val="0"/>
        <w:keepLines w:val="0"/>
        <w:shd w:val="clear" w:color="auto" w:fill="auto"/>
        <w:bidi w:val="0"/>
        <w:jc w:val="both"/>
        <w:spacing w:before="0" w:after="0" w:line="320" w:lineRule="exact"/>
        <w:ind w:left="720" w:right="0"/>
      </w:pPr>
      <w:r>
        <w:rPr>
          <w:lang w:val="ru-RU" w:eastAsia="ru-RU" w:bidi="ru-RU"/>
          <w:w w:val="100"/>
          <w:spacing w:val="0"/>
          <w:color w:val="000000"/>
          <w:position w:val="0"/>
        </w:rPr>
        <w:t xml:space="preserve"> Признать жалобу ЧОУ ДПО «ВШМ «Эко-безопасность» обоснованной.</w:t>
      </w:r>
    </w:p>
    <w:p>
      <w:pPr>
        <w:pStyle w:val="Style17"/>
        <w:numPr>
          <w:ilvl w:val="0"/>
          <w:numId w:val="11"/>
        </w:numPr>
        <w:widowControl w:val="0"/>
        <w:keepNext w:val="0"/>
        <w:keepLines w:val="0"/>
        <w:shd w:val="clear" w:color="auto" w:fill="auto"/>
        <w:bidi w:val="0"/>
        <w:jc w:val="both"/>
        <w:spacing w:before="0" w:after="0" w:line="320" w:lineRule="exact"/>
        <w:ind w:left="720" w:right="0"/>
      </w:pPr>
      <w:r>
        <w:rPr>
          <w:lang w:val="ru-RU" w:eastAsia="ru-RU" w:bidi="ru-RU"/>
          <w:w w:val="100"/>
          <w:spacing w:val="0"/>
          <w:color w:val="000000"/>
          <w:position w:val="0"/>
        </w:rPr>
        <w:t xml:space="preserve"> Признать аукционную комиссию нарушившей ч. 5 ст. 67 Закона.</w:t>
      </w:r>
    </w:p>
    <w:p>
      <w:pPr>
        <w:pStyle w:val="Style17"/>
        <w:numPr>
          <w:ilvl w:val="0"/>
          <w:numId w:val="11"/>
        </w:numPr>
        <w:widowControl w:val="0"/>
        <w:keepNext w:val="0"/>
        <w:keepLines w:val="0"/>
        <w:shd w:val="clear" w:color="auto" w:fill="auto"/>
        <w:bidi w:val="0"/>
        <w:jc w:val="both"/>
        <w:spacing w:before="0" w:after="0" w:line="320" w:lineRule="exact"/>
        <w:ind w:left="720" w:right="20"/>
      </w:pPr>
      <w:r>
        <w:rPr>
          <w:lang w:val="ru-RU" w:eastAsia="ru-RU" w:bidi="ru-RU"/>
          <w:w w:val="100"/>
          <w:spacing w:val="0"/>
          <w:color w:val="000000"/>
          <w:position w:val="0"/>
        </w:rPr>
        <w:t xml:space="preserve"> Выдать Заказчику, аукционной комиссии обязательное для исполнения предписание об отмене протоколов, сформированных при проведении аукциона; пересмотре заявок, поступивших на участие в аукционе, в соответствии с требованиями Закона и учётом настоящего решения; проведении аукциона с последнего (минимального) предложения о цене контракта; совершении дальнейших действий, предусмотренных законом.</w:t>
      </w:r>
    </w:p>
    <w:p>
      <w:pPr>
        <w:pStyle w:val="Style17"/>
        <w:numPr>
          <w:ilvl w:val="0"/>
          <w:numId w:val="11"/>
        </w:numPr>
        <w:widowControl w:val="0"/>
        <w:keepNext w:val="0"/>
        <w:keepLines w:val="0"/>
        <w:shd w:val="clear" w:color="auto" w:fill="auto"/>
        <w:bidi w:val="0"/>
        <w:jc w:val="both"/>
        <w:spacing w:before="0" w:after="356" w:line="320" w:lineRule="exact"/>
        <w:ind w:left="720" w:right="20"/>
      </w:pPr>
      <w:r>
        <w:rPr>
          <w:lang w:val="ru-RU" w:eastAsia="ru-RU" w:bidi="ru-RU"/>
          <w:w w:val="100"/>
          <w:spacing w:val="0"/>
          <w:color w:val="000000"/>
          <w:position w:val="0"/>
        </w:rPr>
        <w:t xml:space="preserve"> Оператору электронной торговой площадки ЗАО «Сбербанк-АСТ» обеспечить возможность исполнения данного предписания.</w:t>
      </w:r>
    </w:p>
    <w:sectPr>
      <w:footnotePr>
        <w:pos w:val="pageBottom"/>
        <w:numFmt w:val="decimal"/>
        <w:numRestart w:val="continuous"/>
      </w:footnotePr>
      <w:type w:val="continuous"/>
      <w:pgSz w:w="11906" w:h="16838"/>
      <w:pgMar w:top="793" w:left="806" w:right="806" w:bottom="1660" w:header="0" w:footer="3" w:gutter="20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1.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8.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6">
    <w:name w:val="Основной текст (4) Exact"/>
    <w:basedOn w:val="DefaultParagraphFont"/>
    <w:link w:val="Style5"/>
    <w:rPr>
      <w:b/>
      <w:bCs/>
      <w:i w:val="0"/>
      <w:iCs w:val="0"/>
      <w:u w:val="none"/>
      <w:strike w:val="0"/>
      <w:smallCaps w:val="0"/>
      <w:sz w:val="22"/>
      <w:szCs w:val="22"/>
      <w:rFonts w:ascii="Times New Roman" w:eastAsia="Times New Roman" w:hAnsi="Times New Roman" w:cs="Times New Roman"/>
      <w:spacing w:val="9"/>
    </w:rPr>
  </w:style>
  <w:style w:type="character" w:customStyle="1" w:styleId="CharStyle8">
    <w:name w:val="Основной текст (5) Exact"/>
    <w:basedOn w:val="DefaultParagraphFont"/>
    <w:link w:val="Style7"/>
    <w:rPr>
      <w:b w:val="0"/>
      <w:bCs w:val="0"/>
      <w:i w:val="0"/>
      <w:iCs w:val="0"/>
      <w:u w:val="none"/>
      <w:strike w:val="0"/>
      <w:smallCaps w:val="0"/>
      <w:sz w:val="15"/>
      <w:szCs w:val="15"/>
      <w:rFonts w:ascii="Times New Roman" w:eastAsia="Times New Roman" w:hAnsi="Times New Roman" w:cs="Times New Roman"/>
      <w:spacing w:val="8"/>
    </w:rPr>
  </w:style>
  <w:style w:type="character" w:customStyle="1" w:styleId="CharStyle10">
    <w:name w:val="Основной текст (6) Exact"/>
    <w:basedOn w:val="DefaultParagraphFont"/>
    <w:link w:val="Style9"/>
    <w:rPr>
      <w:b w:val="0"/>
      <w:bCs w:val="0"/>
      <w:i/>
      <w:iCs/>
      <w:u w:val="none"/>
      <w:strike w:val="0"/>
      <w:smallCaps w:val="0"/>
      <w:sz w:val="28"/>
      <w:szCs w:val="28"/>
      <w:rFonts w:ascii="Times New Roman" w:eastAsia="Times New Roman" w:hAnsi="Times New Roman" w:cs="Times New Roman"/>
      <w:spacing w:val="27"/>
    </w:rPr>
  </w:style>
  <w:style w:type="character" w:customStyle="1" w:styleId="CharStyle11">
    <w:name w:val="Основной текст (6) + Интервал -1 pt Exact"/>
    <w:basedOn w:val="CharStyle10"/>
    <w:rPr>
      <w:lang w:val="ru-RU" w:eastAsia="ru-RU" w:bidi="ru-RU"/>
      <w:u w:val="single"/>
      <w:w w:val="100"/>
      <w:spacing w:val="-23"/>
      <w:color w:val="000000"/>
      <w:position w:val="0"/>
    </w:rPr>
  </w:style>
  <w:style w:type="character" w:customStyle="1" w:styleId="CharStyle12">
    <w:name w:val="Основной текст (6) + 11 pt,Не курсив,Интервал 0 pt Exact"/>
    <w:basedOn w:val="CharStyle10"/>
    <w:rPr>
      <w:lang w:val="ru-RU" w:eastAsia="ru-RU" w:bidi="ru-RU"/>
      <w:i/>
      <w:iCs/>
      <w:u w:val="single"/>
      <w:sz w:val="22"/>
      <w:szCs w:val="22"/>
      <w:w w:val="100"/>
      <w:spacing w:val="-18"/>
      <w:color w:val="000000"/>
      <w:position w:val="0"/>
    </w:rPr>
  </w:style>
  <w:style w:type="character" w:customStyle="1" w:styleId="CharStyle13">
    <w:name w:val="Основной текст (6) Exact"/>
    <w:basedOn w:val="CharStyle10"/>
    <w:rPr>
      <w:lang w:val="ru-RU" w:eastAsia="ru-RU" w:bidi="ru-RU"/>
      <w:u w:val="single"/>
      <w:w w:val="100"/>
      <w:color w:val="000000"/>
      <w:position w:val="0"/>
    </w:rPr>
  </w:style>
  <w:style w:type="character" w:customStyle="1" w:styleId="CharStyle14">
    <w:name w:val="Основной текст (6) + 11 pt,Не курсив,Интервал 0 pt Exact"/>
    <w:basedOn w:val="CharStyle10"/>
    <w:rPr>
      <w:lang w:val="ru-RU" w:eastAsia="ru-RU" w:bidi="ru-RU"/>
      <w:i/>
      <w:iCs/>
      <w:sz w:val="22"/>
      <w:szCs w:val="22"/>
      <w:w w:val="100"/>
      <w:spacing w:val="-18"/>
      <w:color w:val="000000"/>
      <w:position w:val="0"/>
    </w:rPr>
  </w:style>
  <w:style w:type="character" w:customStyle="1" w:styleId="CharStyle16">
    <w:name w:val="Основной текст (2)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1_"/>
    <w:basedOn w:val="DefaultParagraphFont"/>
    <w:link w:val="Style19"/>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20" w:line="220" w:lineRule="exact"/>
    </w:pPr>
    <w:rPr>
      <w:b w:val="0"/>
      <w:bCs w:val="0"/>
      <w:i w:val="0"/>
      <w:iCs w:val="0"/>
      <w:u w:val="none"/>
      <w:strike w:val="0"/>
      <w:smallCaps w:val="0"/>
      <w:sz w:val="20"/>
      <w:szCs w:val="20"/>
      <w:rFonts w:ascii="Times New Roman" w:eastAsia="Times New Roman" w:hAnsi="Times New Roman" w:cs="Times New Roman"/>
      <w:spacing w:val="7"/>
    </w:rPr>
  </w:style>
  <w:style w:type="paragraph" w:customStyle="1" w:styleId="Style5">
    <w:name w:val="Основной текст (4)"/>
    <w:basedOn w:val="Normal"/>
    <w:link w:val="CharStyle6"/>
    <w:pPr>
      <w:widowControl w:val="0"/>
      <w:shd w:val="clear" w:color="auto" w:fill="FFFFFF"/>
      <w:jc w:val="center"/>
      <w:spacing w:before="120" w:after="120" w:line="263" w:lineRule="exact"/>
    </w:pPr>
    <w:rPr>
      <w:b/>
      <w:bCs/>
      <w:i w:val="0"/>
      <w:iCs w:val="0"/>
      <w:u w:val="none"/>
      <w:strike w:val="0"/>
      <w:smallCaps w:val="0"/>
      <w:sz w:val="22"/>
      <w:szCs w:val="22"/>
      <w:rFonts w:ascii="Times New Roman" w:eastAsia="Times New Roman" w:hAnsi="Times New Roman" w:cs="Times New Roman"/>
      <w:spacing w:val="9"/>
    </w:rPr>
  </w:style>
  <w:style w:type="paragraph" w:customStyle="1" w:styleId="Style7">
    <w:name w:val="Основной текст (5)"/>
    <w:basedOn w:val="Normal"/>
    <w:link w:val="CharStyle8"/>
    <w:pPr>
      <w:widowControl w:val="0"/>
      <w:shd w:val="clear" w:color="auto" w:fill="FFFFFF"/>
      <w:jc w:val="both"/>
      <w:spacing w:before="120" w:line="187" w:lineRule="exact"/>
    </w:pPr>
    <w:rPr>
      <w:b w:val="0"/>
      <w:bCs w:val="0"/>
      <w:i w:val="0"/>
      <w:iCs w:val="0"/>
      <w:u w:val="none"/>
      <w:strike w:val="0"/>
      <w:smallCaps w:val="0"/>
      <w:sz w:val="15"/>
      <w:szCs w:val="15"/>
      <w:rFonts w:ascii="Times New Roman" w:eastAsia="Times New Roman" w:hAnsi="Times New Roman" w:cs="Times New Roman"/>
      <w:spacing w:val="8"/>
    </w:rPr>
  </w:style>
  <w:style w:type="paragraph" w:customStyle="1" w:styleId="Style9">
    <w:name w:val="Основной текст (6)"/>
    <w:basedOn w:val="Normal"/>
    <w:link w:val="CharStyle10"/>
    <w:pPr>
      <w:widowControl w:val="0"/>
      <w:shd w:val="clear" w:color="auto" w:fill="FFFFFF"/>
      <w:jc w:val="center"/>
      <w:spacing w:before="300" w:after="300" w:line="0" w:lineRule="exact"/>
    </w:pPr>
    <w:rPr>
      <w:b w:val="0"/>
      <w:bCs w:val="0"/>
      <w:i/>
      <w:iCs/>
      <w:u w:val="none"/>
      <w:strike w:val="0"/>
      <w:smallCaps w:val="0"/>
      <w:sz w:val="28"/>
      <w:szCs w:val="28"/>
      <w:rFonts w:ascii="Times New Roman" w:eastAsia="Times New Roman" w:hAnsi="Times New Roman" w:cs="Times New Roman"/>
      <w:spacing w:val="27"/>
    </w:rPr>
  </w:style>
  <w:style w:type="paragraph" w:customStyle="1" w:styleId="Style15">
    <w:name w:val="Основной текст (2)"/>
    <w:basedOn w:val="Normal"/>
    <w:link w:val="CharStyle16"/>
    <w:pPr>
      <w:widowControl w:val="0"/>
      <w:shd w:val="clear" w:color="auto" w:fill="FFFFFF"/>
      <w:jc w:val="right"/>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right"/>
      <w:spacing w:before="60" w:after="60" w:line="0" w:lineRule="exact"/>
      <w:ind w:hanging="340"/>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