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34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22" w:left="6121" w:right="2871" w:bottom="244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Г енеральному директору ООО «РемиКарт» Жаботинскому В.И.</w:t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type w:val="continuous"/>
          <w:pgSz w:w="11906" w:h="16838"/>
          <w:pgMar w:top="522" w:left="1715" w:right="1206" w:bottom="2447" w:header="0" w:footer="3" w:gutter="0"/>
          <w:rtlGutter w:val="0"/>
          <w:cols w:num="2" w:space="720" w:equalWidth="0">
            <w:col w:w="3619" w:space="787"/>
            <w:col w:w="4579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78 Добровольческой бригады, 1, оф. 463, г. Красноярск, 660077 </w:t>
      </w:r>
      <w:r>
        <w:rPr>
          <w:rStyle w:val="CharStyle7"/>
        </w:rPr>
        <w:t xml:space="preserve">E-mail: </w:t>
      </w:r>
      <w:r>
        <w:fldChar w:fldCharType="begin"/>
      </w:r>
      <w:r>
        <w:rPr>
          <w:rStyle w:val="CharStyle7"/>
        </w:rPr>
        <w:instrText> HYPERLINK "mailto:2151848@mail.ru" </w:instrText>
      </w:r>
      <w:r>
        <w:fldChar w:fldCharType="separate"/>
      </w:r>
      <w:r>
        <w:rPr>
          <w:rStyle w:val="Hyperlink"/>
        </w:rPr>
        <w:t>2151848@mail.ru</w:t>
      </w:r>
      <w:r>
        <w:fldChar w:fldCharType="end"/>
      </w:r>
    </w:p>
    <w:p>
      <w:pPr>
        <w:widowControl w:val="0"/>
        <w:spacing w:line="62" w:lineRule="exact"/>
        <w:rPr>
          <w:sz w:val="5"/>
          <w:szCs w:val="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Новосибирской области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161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630011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17"/>
        <w:widowControl w:val="0"/>
        <w:keepNext/>
        <w:keepLines/>
        <w:shd w:val="clear" w:color="auto" w:fill="auto"/>
        <w:bidi w:val="0"/>
        <w:jc w:val="left"/>
        <w:spacing w:before="0" w:after="266" w:line="300" w:lineRule="exact"/>
        <w:ind w:left="820" w:right="0" w:firstLine="0"/>
      </w:pPr>
      <w:bookmarkStart w:id="0" w:name="bookmark0"/>
      <w:r>
        <w:rPr>
          <w:rStyle w:val="CharStyle19"/>
          <w:b/>
          <w:bCs/>
        </w:rPr>
        <w:t xml:space="preserve">О </w:t>
      </w:r>
      <w:r>
        <w:rPr>
          <w:rStyle w:val="CharStyle20"/>
          <w:b w:val="0"/>
          <w:bCs w:val="0"/>
        </w:rPr>
        <w:t>к</w:t>
      </w:r>
      <w:r>
        <w:rPr>
          <w:rStyle w:val="CharStyle19"/>
          <w:b/>
          <w:bCs/>
        </w:rPr>
        <w:t xml:space="preserve"> МАЙМ </w:t>
      </w:r>
      <w:r>
        <w:rPr>
          <w:lang w:val="ru-RU" w:eastAsia="ru-RU" w:bidi="ru-RU"/>
          <w:color w:val="000000"/>
          <w:position w:val="0"/>
        </w:rPr>
        <w:t>№</w:t>
      </w:r>
      <w:bookmarkEnd w:id="0"/>
    </w:p>
    <w:p>
      <w:pPr>
        <w:pStyle w:val="Style8"/>
        <w:framePr w:h="200" w:wrap="around" w:vAnchor="text" w:hAnchor="margin" w:x="2207" w:y="-29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901" w:line="21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6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Управлением Федеральной антимонопольной службы по Новосибирской области принято решение о возвращении Вам жалобы на действия заказчика - ФКУ "Сибуправтодор» при проведении электронного аукциона №03511000089170000079 на основании п.2 ч.11 ст. 105 ФЗ № 44-ФЗ, т.к. жалоба не подписана должным образом, а именно, подписана недействительной ЭЦП.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6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данная жалоба не может быть принята к рассмотрению на основании п.2 ч.П ст. 105 ФЗ №44-ФЗ.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3235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Н.П. Камнева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6" w:line="21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Растворцев Станислав Николаевич</w:t>
      </w:r>
    </w:p>
    <w:p>
      <w:pPr>
        <w:pStyle w:val="Style10"/>
        <w:framePr w:h="319" w:wrap="notBeside" w:vAnchor="text" w:hAnchor="margin" w:x="7319" w:y="1806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100" w:right="0" w:firstLine="0"/>
      </w:pPr>
      <w:r>
        <w:rPr>
          <w:rStyle w:val="CharStyle12"/>
          <w:b w:val="0"/>
          <w:bCs w:val="0"/>
        </w:rPr>
        <w:t xml:space="preserve">№ </w:t>
      </w:r>
      <w:r>
        <w:rPr>
          <w:lang w:val="ru-RU" w:eastAsia="ru-RU" w:bidi="ru-RU"/>
          <w:w w:val="100"/>
          <w:spacing w:val="50"/>
          <w:color w:val="000000"/>
          <w:position w:val="0"/>
        </w:rPr>
        <w:t>146234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203-54-60</w:t>
      </w:r>
    </w:p>
    <w:sectPr>
      <w:type w:val="continuous"/>
      <w:pgSz w:w="11906" w:h="16838"/>
      <w:pgMar w:top="522" w:left="1081" w:right="1081" w:bottom="244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7">
    <w:name w:val="Основной текст + 11 pt,Полужирный"/>
    <w:basedOn w:val="CharStyle4"/>
    <w:rPr>
      <w:lang w:val="en-US" w:eastAsia="en-US" w:bidi="en-US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9">
    <w:name w:val="Основной текст (5) Exact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1">
    <w:name w:val="Основной текст (6) Exact"/>
    <w:basedOn w:val="DefaultParagraphFont"/>
    <w:link w:val="Style10"/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45"/>
    </w:rPr>
  </w:style>
  <w:style w:type="character" w:customStyle="1" w:styleId="CharStyle12">
    <w:name w:val="Основной текст (6) + 12 pt,Не полужирный,Интервал 0 pt Exact"/>
    <w:basedOn w:val="CharStyle11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Основной текст (4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8">
    <w:name w:val="Заголовок №1_"/>
    <w:basedOn w:val="DefaultParagraphFont"/>
    <w:link w:val="Style17"/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w w:val="40"/>
      <w:spacing w:val="40"/>
    </w:rPr>
  </w:style>
  <w:style w:type="character" w:customStyle="1" w:styleId="CharStyle19">
    <w:name w:val="Заголовок №1"/>
    <w:basedOn w:val="CharStyle18"/>
    <w:rPr>
      <w:lang w:val="ru-RU" w:eastAsia="ru-RU" w:bidi="ru-RU"/>
      <w:color w:val="000000"/>
      <w:position w:val="0"/>
    </w:rPr>
  </w:style>
  <w:style w:type="character" w:customStyle="1" w:styleId="CharStyle20">
    <w:name w:val="Заголовок №1 + Impact,Не полужирный,Курсив,Интервал 0 pt,Масштаб 100%"/>
    <w:basedOn w:val="CharStyle18"/>
    <w:rPr>
      <w:lang w:val="ru-RU" w:eastAsia="ru-RU" w:bidi="ru-RU"/>
      <w:b/>
      <w:bCs/>
      <w:i/>
      <w:iCs/>
      <w:rFonts w:ascii="Impact" w:eastAsia="Impact" w:hAnsi="Impact" w:cs="Impact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line="245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0">
    <w:name w:val="Основной текст (6)"/>
    <w:basedOn w:val="Normal"/>
    <w:link w:val="CharStyle11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45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jc w:val="center"/>
      <w:spacing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jc w:val="center"/>
      <w:spacing w:after="240"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FFFFFF"/>
      <w:outlineLvl w:val="0"/>
      <w:spacing w:before="240" w:after="360" w:line="0" w:lineRule="exact"/>
    </w:pPr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w w:val="40"/>
      <w:spacing w:val="4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