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44" w:left="2772" w:right="8018" w:bottom="873"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140" w:firstLine="0"/>
      </w:pPr>
      <w:r>
        <w:rPr>
          <w:lang w:val="ru-RU" w:eastAsia="ru-RU" w:bidi="ru-RU"/>
          <w:w w:val="100"/>
          <w:spacing w:val="0"/>
          <w:color w:val="000000"/>
          <w:position w:val="0"/>
        </w:rPr>
        <w:t>03.05.2017 №06/4096 На №280417 от 28.04.2017</w:t>
      </w:r>
    </w:p>
    <w:p>
      <w:pPr>
        <w:pStyle w:val="Style9"/>
        <w:numPr>
          <w:ilvl w:val="0"/>
          <w:numId w:val="1"/>
        </w:numPr>
        <w:widowControl w:val="0"/>
        <w:keepNext w:val="0"/>
        <w:keepLines w:val="0"/>
        <w:shd w:val="clear" w:color="auto" w:fill="auto"/>
        <w:bidi w:val="0"/>
        <w:jc w:val="left"/>
        <w:spacing w:before="0" w:after="0" w:line="260" w:lineRule="exact"/>
        <w:ind w:left="20" w:right="0" w:firstLine="0"/>
      </w:pPr>
      <w:r>
        <w:rPr>
          <w:rStyle w:val="CharStyle11"/>
        </w:rPr>
        <w:t xml:space="preserve"> Заявитель:</w:t>
      </w:r>
    </w:p>
    <w:p>
      <w:pPr>
        <w:pStyle w:val="Style9"/>
        <w:widowControl w:val="0"/>
        <w:keepNext w:val="0"/>
        <w:keepLines w:val="0"/>
        <w:shd w:val="clear" w:color="auto" w:fill="auto"/>
        <w:bidi w:val="0"/>
        <w:jc w:val="left"/>
        <w:spacing w:before="0" w:after="53" w:line="317" w:lineRule="exact"/>
        <w:ind w:left="20" w:right="1540" w:firstLine="0"/>
      </w:pPr>
      <w:r>
        <w:rPr>
          <w:rStyle w:val="CharStyle11"/>
        </w:rPr>
        <w:t>Общество с ограниченной ответственностью «Экомед»</w:t>
      </w:r>
    </w:p>
    <w:p>
      <w:pPr>
        <w:pStyle w:val="Style9"/>
        <w:widowControl w:val="0"/>
        <w:keepNext w:val="0"/>
        <w:keepLines w:val="0"/>
        <w:shd w:val="clear" w:color="auto" w:fill="auto"/>
        <w:bidi w:val="0"/>
        <w:jc w:val="left"/>
        <w:spacing w:before="0" w:after="293" w:line="326" w:lineRule="exact"/>
        <w:ind w:left="20" w:right="1540" w:firstLine="0"/>
      </w:pPr>
      <w:r>
        <w:rPr>
          <w:rStyle w:val="CharStyle11"/>
        </w:rPr>
        <w:t>454091, г. Челябинск, ул. Разина, д. 4, офис 307</w:t>
      </w:r>
    </w:p>
    <w:p>
      <w:pPr>
        <w:pStyle w:val="Style9"/>
        <w:numPr>
          <w:ilvl w:val="0"/>
          <w:numId w:val="1"/>
        </w:numPr>
        <w:widowControl w:val="0"/>
        <w:keepNext w:val="0"/>
        <w:keepLines w:val="0"/>
        <w:shd w:val="clear" w:color="auto" w:fill="auto"/>
        <w:bidi w:val="0"/>
        <w:jc w:val="left"/>
        <w:spacing w:before="0" w:after="0" w:line="260" w:lineRule="exact"/>
        <w:ind w:left="20" w:right="0" w:firstLine="0"/>
      </w:pPr>
      <w:r>
        <w:rPr>
          <w:rStyle w:val="CharStyle11"/>
        </w:rPr>
        <w:t xml:space="preserve"> Заказчик:</w:t>
      </w:r>
    </w:p>
    <w:p>
      <w:pPr>
        <w:pStyle w:val="Style9"/>
        <w:widowControl w:val="0"/>
        <w:keepNext w:val="0"/>
        <w:keepLines w:val="0"/>
        <w:shd w:val="clear" w:color="auto" w:fill="auto"/>
        <w:bidi w:val="0"/>
        <w:jc w:val="left"/>
        <w:spacing w:before="0" w:after="56" w:line="322" w:lineRule="exact"/>
        <w:ind w:left="20" w:right="0" w:firstLine="0"/>
      </w:pPr>
      <w:r>
        <w:rPr>
          <w:rStyle w:val="CharStyle11"/>
        </w:rPr>
        <w:t>Г осударственное бюджетное учреждение здравоохранения Республики Крым «Симферопольская клиническая больница скорой медицинской помощи №6»</w:t>
      </w:r>
    </w:p>
    <w:p>
      <w:pPr>
        <w:pStyle w:val="Style9"/>
        <w:widowControl w:val="0"/>
        <w:keepNext w:val="0"/>
        <w:keepLines w:val="0"/>
        <w:shd w:val="clear" w:color="auto" w:fill="auto"/>
        <w:bidi w:val="0"/>
        <w:jc w:val="left"/>
        <w:spacing w:before="0" w:after="0" w:line="326" w:lineRule="exact"/>
        <w:ind w:left="20" w:right="0" w:firstLine="0"/>
        <w:sectPr>
          <w:type w:val="continuous"/>
          <w:pgSz w:w="11906" w:h="16838"/>
          <w:pgMar w:top="844" w:left="886" w:right="992" w:bottom="873" w:header="0" w:footer="3" w:gutter="0"/>
          <w:rtlGutter w:val="0"/>
          <w:cols w:num="2" w:space="120"/>
          <w:noEndnote/>
          <w:docGrid w:linePitch="360"/>
        </w:sectPr>
      </w:pPr>
      <w:r>
        <w:rPr>
          <w:rStyle w:val="CharStyle11"/>
        </w:rPr>
        <w:t>295026, Республика Крым, г. Симферополь, ул. Гагарина, д. 15</w:t>
      </w:r>
    </w:p>
    <w:p>
      <w:pPr>
        <w:widowControl w:val="0"/>
        <w:spacing w:line="240" w:lineRule="exact"/>
        <w:rPr>
          <w:sz w:val="19"/>
          <w:szCs w:val="19"/>
        </w:rPr>
      </w:pPr>
    </w:p>
    <w:p>
      <w:pPr>
        <w:widowControl w:val="0"/>
        <w:spacing w:line="240" w:lineRule="exact"/>
        <w:rPr>
          <w:sz w:val="19"/>
          <w:szCs w:val="19"/>
        </w:rPr>
      </w:pPr>
    </w:p>
    <w:p>
      <w:pPr>
        <w:widowControl w:val="0"/>
        <w:spacing w:before="65" w:after="6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о возвращении жалобы (дело №06/1320-17)</w:t>
      </w:r>
    </w:p>
    <w:p>
      <w:pPr>
        <w:pStyle w:val="Style9"/>
        <w:tabs>
          <w:tab w:leader="none" w:pos="7996" w:val="left"/>
        </w:tabs>
        <w:widowControl w:val="0"/>
        <w:keepNext w:val="0"/>
        <w:keepLines w:val="0"/>
        <w:shd w:val="clear" w:color="auto" w:fill="auto"/>
        <w:bidi w:val="0"/>
        <w:jc w:val="both"/>
        <w:spacing w:before="0" w:after="188" w:line="260" w:lineRule="exact"/>
        <w:ind w:left="220" w:right="0" w:firstLine="0"/>
      </w:pPr>
      <w:r>
        <w:rPr>
          <w:lang w:val="ru-RU" w:eastAsia="ru-RU" w:bidi="ru-RU"/>
          <w:w w:val="100"/>
          <w:spacing w:val="0"/>
          <w:color w:val="000000"/>
          <w:position w:val="0"/>
        </w:rPr>
        <w:t>03.05.2017</w:t>
        <w:tab/>
        <w:t>г. Симферополь</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left"/>
        <w:spacing w:before="0" w:after="0" w:line="322" w:lineRule="exact"/>
        <w:ind w:left="0" w:right="20" w:firstLine="70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главного специалиста - эксперта отдела контроля закупок Крымского УФАС России Е. А. Аксёновой;</w:t>
      </w:r>
    </w:p>
    <w:p>
      <w:pPr>
        <w:pStyle w:val="Style9"/>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рассмотрев жалобу общества с ограниченной ответственностью «Экомед» (далее - Заявитель) на действия Государственного бюджетного учреждения здравоохранения Республики Крым «Симферопольская клиническая больница скорой медицинской помощи №6» (далее - Заказчик) при проведении электронного аукциона «Поставка изделий медицинского назначения (расходные материалы)»,</w:t>
      </w:r>
    </w:p>
    <w:p>
      <w:pPr>
        <w:pStyle w:val="Style9"/>
        <w:widowControl w:val="0"/>
        <w:keepNext w:val="0"/>
        <w:keepLines w:val="0"/>
        <w:shd w:val="clear" w:color="auto" w:fill="auto"/>
        <w:bidi w:val="0"/>
        <w:jc w:val="center"/>
        <w:spacing w:before="0" w:after="308" w:line="260" w:lineRule="exact"/>
        <w:ind w:left="0" w:right="0" w:firstLine="0"/>
      </w:pPr>
      <w:r>
        <w:rPr>
          <w:rStyle w:val="CharStyle11"/>
        </w:rPr>
        <w:t>УСТАНОВИЛА:</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Крымское УФАС России поступила жалоба Заявителя от 28.04.2017 №280417 (вх. №1370/09 от 02.05.2017) на положения документации Заказчика при проведении электронного аукциона «Поставка изделий медицинского назначения (расходные материалы)» (номер извещения 0375200002217000091) (далее - Аукцион).</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Жалоба подана Заявителем посредством ее направления на электронную почту Крымского УФАС России.</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(с изменениями)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части 7 статьи 105 Закона о контрактной системе участник закупки, общественное объединение и объединение юридических лиц подают жалобу в письменной форме.</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этом частью 1 статьи 6 Федерального закона от 06.04.2011 №63-ФЗ «Об электронной подписи» (с изменениями) (далее — Закон об электронной подписи) определено, что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 подписью.</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установлено, что жалоба Заявителя от 28.04.2017 №280417 (вх. №1370/09 от 02.05.2017) подана на положения документации Заказчика с использованием электронной почты. При этом жалоба Заявителя не содержит электронную цифровую подпись, что в свою очередь свидетельствует о не соблюдении Заявителем требований части 1 статьи 6 Федерального закона от 06.04.2011 №63-ФЗ «Об электронной подписи» (с изменениями).</w:t>
      </w:r>
    </w:p>
    <w:p>
      <w:pPr>
        <w:pStyle w:val="Style9"/>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9"/>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Таким образом, жалоба подана Заявителем с нарушением требований, предусмотренных частью 7 статьи 105 Закона о контрактной системе, частью 1 статьи 6 Закона об электронной подписи, что в соответствии с пунктом 1 части 11</w:t>
        <w:br w:type="page"/>
        <w:t>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229" w:line="322" w:lineRule="exact"/>
        <w:ind w:left="20" w:right="20" w:firstLine="860"/>
      </w:pPr>
      <w:r>
        <w:rPr>
          <w:lang w:val="ru-RU" w:eastAsia="ru-RU" w:bidi="ru-RU"/>
          <w:w w:val="100"/>
          <w:spacing w:val="0"/>
          <w:color w:val="000000"/>
          <w:position w:val="0"/>
        </w:rPr>
        <w:t>На основании вышеизложенного, руководствуясь частями 7, 11 статьи 105 Закона о контрактной системе, частью 1 статьи 6 Закона об электронной подписи, Комиссия</w:t>
      </w:r>
    </w:p>
    <w:p>
      <w:pPr>
        <w:pStyle w:val="Style15"/>
        <w:widowControl w:val="0"/>
        <w:keepNext/>
        <w:keepLines/>
        <w:shd w:val="clear" w:color="auto" w:fill="auto"/>
        <w:bidi w:val="0"/>
        <w:jc w:val="left"/>
        <w:spacing w:before="0" w:after="237" w:line="260" w:lineRule="exact"/>
        <w:ind w:left="4800" w:right="0" w:firstLine="0"/>
      </w:pPr>
      <w:bookmarkStart w:id="0" w:name="bookmark0"/>
      <w:r>
        <w:rPr>
          <w:lang w:val="ru-RU" w:eastAsia="ru-RU" w:bidi="ru-RU"/>
          <w:w w:val="100"/>
          <w:spacing w:val="0"/>
          <w:color w:val="000000"/>
          <w:position w:val="0"/>
        </w:rPr>
        <w:t>РЕШИЛА:</w:t>
      </w:r>
      <w:bookmarkEnd w:id="0"/>
    </w:p>
    <w:p>
      <w:pPr>
        <w:pStyle w:val="Style9"/>
        <w:widowControl w:val="0"/>
        <w:keepNext w:val="0"/>
        <w:keepLines w:val="0"/>
        <w:shd w:val="clear" w:color="auto" w:fill="auto"/>
        <w:bidi w:val="0"/>
        <w:jc w:val="both"/>
        <w:spacing w:before="0" w:after="64" w:line="260" w:lineRule="exact"/>
        <w:ind w:left="20" w:right="0" w:firstLine="860"/>
      </w:pPr>
      <w:r>
        <w:rPr>
          <w:lang w:val="ru-RU" w:eastAsia="ru-RU" w:bidi="ru-RU"/>
          <w:w w:val="100"/>
          <w:spacing w:val="0"/>
          <w:color w:val="000000"/>
          <w:position w:val="0"/>
        </w:rPr>
        <w:t>Возвратить жалобу без рассмотрения.</w:t>
      </w:r>
    </w:p>
    <w:p>
      <w:pPr>
        <w:pStyle w:val="Style9"/>
        <w:widowControl w:val="0"/>
        <w:keepNext w:val="0"/>
        <w:keepLines w:val="0"/>
        <w:shd w:val="clear" w:color="auto" w:fill="auto"/>
        <w:bidi w:val="0"/>
        <w:jc w:val="both"/>
        <w:spacing w:before="0" w:after="774" w:line="326" w:lineRule="exact"/>
        <w:ind w:left="20" w:right="20" w:firstLine="86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framePr w:w="2163" w:h="1916" w:wrap="around" w:vAnchor="text" w:hAnchor="margin" w:x="7701" w:y="-308"/>
        <w:widowControl w:val="0"/>
        <w:keepNext w:val="0"/>
        <w:keepLines w:val="0"/>
        <w:shd w:val="clear" w:color="auto" w:fill="auto"/>
        <w:bidi w:val="0"/>
        <w:jc w:val="both"/>
        <w:spacing w:before="0" w:after="0" w:line="638" w:lineRule="exact"/>
        <w:ind w:left="100" w:right="280" w:firstLine="0"/>
      </w:pPr>
      <w:r>
        <w:rPr>
          <w:rStyle w:val="CharStyle12"/>
          <w:spacing w:val="0"/>
        </w:rPr>
        <w:t>Н. П. Казакова Е. А. Аксёнова О. А. Шалимова</w:t>
      </w:r>
    </w:p>
    <w:p>
      <w:pPr>
        <w:pStyle w:val="Style9"/>
        <w:widowControl w:val="0"/>
        <w:keepNext w:val="0"/>
        <w:keepLines w:val="0"/>
        <w:shd w:val="clear" w:color="auto" w:fill="auto"/>
        <w:bidi w:val="0"/>
        <w:jc w:val="left"/>
        <w:spacing w:before="0" w:after="0" w:line="634" w:lineRule="exact"/>
        <w:ind w:left="20" w:right="3200" w:firstLine="0"/>
      </w:pPr>
      <w:r>
        <w:rPr>
          <w:lang w:val="ru-RU" w:eastAsia="ru-RU" w:bidi="ru-RU"/>
          <w:w w:val="100"/>
          <w:spacing w:val="0"/>
          <w:color w:val="000000"/>
          <w:position w:val="0"/>
        </w:rPr>
        <w:t>Заместитель председателя Комиссии: Члены Комиссии:</w:t>
      </w:r>
    </w:p>
    <w:sectPr>
      <w:type w:val="continuous"/>
      <w:pgSz w:w="11906" w:h="16838"/>
      <w:pgMar w:top="1333" w:left="928" w:right="870" w:bottom="110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10"/>
    <w:rPr>
      <w:lang w:val="ru-RU" w:eastAsia="ru-RU" w:bidi="ru-RU"/>
      <w:w w:val="100"/>
      <w:spacing w:val="0"/>
      <w:color w:val="000000"/>
      <w:position w:val="0"/>
    </w:rPr>
  </w:style>
  <w:style w:type="character" w:customStyle="1" w:styleId="CharStyle12">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4">
    <w:name w:val="Основной текст (5)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6">
    <w:name w:val="Заголовок №1_"/>
    <w:basedOn w:val="DefaultParagraphFont"/>
    <w:link w:val="Style15"/>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51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outlineLvl w:val="0"/>
      <w:spacing w:before="180" w:after="30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