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340" w:after="0" w:line="210" w:lineRule="exact"/>
        <w:ind w:left="0" w:right="0" w:firstLine="0"/>
      </w:pPr>
      <w:r>
        <w:rPr>
          <w:lang w:val="ru-RU" w:eastAsia="ru-RU" w:bidi="ru-RU"/>
          <w:w w:val="100"/>
          <w:spacing w:val="0"/>
          <w:color w:val="000000"/>
          <w:position w:val="0"/>
        </w:rPr>
        <w:t>ФЕДЕРАЛЬНАЯ</w:t>
      </w:r>
    </w:p>
    <w:p>
      <w:pPr>
        <w:pStyle w:val="Style5"/>
        <w:widowControl w:val="0"/>
        <w:keepNext w:val="0"/>
        <w:keepLines w:val="0"/>
        <w:shd w:val="clear" w:color="auto" w:fill="auto"/>
        <w:bidi w:val="0"/>
        <w:spacing w:before="0" w:after="214" w:line="210" w:lineRule="exact"/>
        <w:ind w:left="0" w:right="0" w:firstLine="0"/>
      </w:pPr>
      <w:r>
        <w:rPr>
          <w:lang w:val="ru-RU" w:eastAsia="ru-RU" w:bidi="ru-RU"/>
          <w:w w:val="100"/>
          <w:spacing w:val="0"/>
          <w:color w:val="000000"/>
          <w:position w:val="0"/>
        </w:rPr>
        <w:t>АНТИМОНОПОЛЬНАЯ СЛУЖБА</w:t>
      </w:r>
    </w:p>
    <w:p>
      <w:pPr>
        <w:pStyle w:val="Style7"/>
        <w:widowControl w:val="0"/>
        <w:keepNext w:val="0"/>
        <w:keepLines w:val="0"/>
        <w:shd w:val="clear" w:color="auto" w:fill="auto"/>
        <w:bidi w:val="0"/>
        <w:spacing w:before="0" w:after="178"/>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77"/>
        <w:ind w:left="0" w:right="0" w:firstLine="0"/>
      </w:pPr>
      <w:r>
        <w:rPr>
          <w:lang w:val="ru-RU" w:eastAsia="ru-RU" w:bidi="ru-RU"/>
          <w:w w:val="100"/>
          <w:spacing w:val="0"/>
          <w:color w:val="000000"/>
          <w:position w:val="0"/>
        </w:rPr>
        <w:t xml:space="preserve">пр Ворошиловский. 2/2. офис 403 </w:t>
      </w:r>
      <w:r>
        <w:rPr>
          <w:rStyle w:val="CharStyle11"/>
        </w:rPr>
        <w:t xml:space="preserve">г. Рс сто </w:t>
      </w:r>
      <w:r>
        <w:rPr>
          <w:rStyle w:val="CharStyle12"/>
        </w:rPr>
        <w:t>3-па-</w:t>
      </w:r>
      <w:r>
        <w:rPr>
          <w:rStyle w:val="CharStyle11"/>
        </w:rPr>
        <w:t xml:space="preserve">Дону. 34400 б </w:t>
      </w:r>
      <w:r>
        <w:rPr>
          <w:lang w:val="ru-RU" w:eastAsia="ru-RU" w:bidi="ru-RU"/>
          <w:w w:val="100"/>
          <w:spacing w:val="0"/>
          <w:color w:val="000000"/>
          <w:position w:val="0"/>
        </w:rPr>
        <w:t xml:space="preserve">тел. (863) 263-31-04. факс (863) 240-99-59 </w:t>
      </w:r>
      <w:r>
        <w:rPr>
          <w:lang w:val="en-US" w:eastAsia="en-US" w:bidi="en-US"/>
          <w:w w:val="100"/>
          <w:spacing w:val="0"/>
          <w:color w:val="000000"/>
          <w:position w:val="0"/>
        </w:rPr>
        <w:t>e-mail: to6l‘3fas.gov.ru</w:t>
      </w:r>
    </w:p>
    <w:p>
      <w:pPr>
        <w:pStyle w:val="Style13"/>
        <w:widowControl w:val="0"/>
        <w:keepNext/>
        <w:keepLines/>
        <w:shd w:val="clear" w:color="auto" w:fill="auto"/>
        <w:bidi w:val="0"/>
        <w:spacing w:before="0" w:after="299" w:line="220" w:lineRule="exact"/>
        <w:ind w:left="520" w:right="0" w:firstLine="0"/>
      </w:pPr>
      <w:bookmarkStart w:id="0" w:name="bookmark0"/>
      <w:r>
        <w:rPr>
          <w:rStyle w:val="CharStyle15"/>
          <w:b/>
          <w:bCs/>
        </w:rPr>
        <w:t xml:space="preserve">/у. </w:t>
      </w:r>
      <w:r>
        <w:rPr>
          <w:rStyle w:val="CharStyle16"/>
          <w:b w:val="0"/>
          <w:bCs w:val="0"/>
        </w:rPr>
        <w:t>% лмо</w:t>
      </w:r>
      <w:r>
        <w:rPr>
          <w:lang w:val="ru-RU" w:eastAsia="ru-RU" w:bidi="ru-RU"/>
          <w:w w:val="100"/>
          <w:spacing w:val="0"/>
          <w:color w:val="000000"/>
          <w:position w:val="0"/>
        </w:rPr>
        <w:t xml:space="preserve"> №</w:t>
      </w:r>
      <w:bookmarkEnd w:id="0"/>
    </w:p>
    <w:p>
      <w:pPr>
        <w:pStyle w:val="Style5"/>
        <w:tabs>
          <w:tab w:leader="none" w:pos="2558" w:val="right"/>
        </w:tabs>
        <w:widowControl w:val="0"/>
        <w:keepNext w:val="0"/>
        <w:keepLines w:val="0"/>
        <w:shd w:val="clear" w:color="auto" w:fill="auto"/>
        <w:bidi w:val="0"/>
        <w:jc w:val="both"/>
        <w:spacing w:before="0" w:after="0" w:line="210" w:lineRule="exact"/>
        <w:ind w:left="5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JV°</w:t>
        <w:tab/>
      </w:r>
      <w:r>
        <w:rPr>
          <w:lang w:val="ru-RU" w:eastAsia="ru-RU" w:bidi="ru-RU"/>
          <w:w w:val="100"/>
          <w:spacing w:val="0"/>
          <w:color w:val="000000"/>
          <w:position w:val="0"/>
        </w:rPr>
        <w:t>от</w:t>
      </w:r>
    </w:p>
    <w:p>
      <w:pPr>
        <w:pStyle w:val="Style7"/>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Индивидуальный предприниматель Худяков Евгений Владимирович (далее - Заявитель)</w:t>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пр. Донская, д.84, кв.36, г. Сочи,</w:t>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Краснодарский край</w:t>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354068</w:t>
      </w:r>
    </w:p>
    <w:p>
      <w:pPr>
        <w:pStyle w:val="Style17"/>
        <w:widowControl w:val="0"/>
        <w:keepNext w:val="0"/>
        <w:keepLines w:val="0"/>
        <w:shd w:val="clear" w:color="auto" w:fill="auto"/>
        <w:bidi w:val="0"/>
        <w:jc w:val="both"/>
        <w:spacing w:before="0" w:after="243" w:line="266" w:lineRule="exact"/>
        <w:ind w:left="20" w:right="1300" w:firstLine="0"/>
      </w:pPr>
      <w:r>
        <w:rPr>
          <w:lang w:val="en-US" w:eastAsia="en-US" w:bidi="en-US"/>
          <w:w w:val="100"/>
          <w:spacing w:val="0"/>
          <w:color w:val="000000"/>
          <w:position w:val="0"/>
        </w:rPr>
        <w:t xml:space="preserve">Emai </w:t>
      </w:r>
      <w:r>
        <w:rPr>
          <w:lang w:val="ru-RU" w:eastAsia="ru-RU" w:bidi="ru-RU"/>
          <w:w w:val="100"/>
          <w:spacing w:val="0"/>
          <w:color w:val="000000"/>
          <w:position w:val="0"/>
        </w:rPr>
        <w:t xml:space="preserve">1: </w:t>
      </w:r>
      <w:r>
        <w:rPr>
          <w:lang w:val="en-US" w:eastAsia="en-US" w:bidi="en-US"/>
          <w:w w:val="100"/>
          <w:spacing w:val="0"/>
          <w:color w:val="000000"/>
          <w:position w:val="0"/>
        </w:rPr>
        <w:t xml:space="preserve">ipkhu </w:t>
      </w:r>
      <w:r>
        <w:fldChar w:fldCharType="begin"/>
      </w:r>
      <w:r>
        <w:rPr>
          <w:rStyle w:val="CharStyle19"/>
        </w:rPr>
        <w:instrText> HYPERLINK "mailto:dvakov@bk.ru" </w:instrText>
      </w:r>
      <w:r>
        <w:fldChar w:fldCharType="separate"/>
      </w:r>
      <w:r>
        <w:rPr>
          <w:rStyle w:val="Hyperlink"/>
        </w:rPr>
        <w:t>dvakov@bk.ru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(928) 665-85-97 ИНН: 232009241993</w:t>
      </w:r>
    </w:p>
    <w:p>
      <w:pPr>
        <w:pStyle w:val="Style7"/>
        <w:widowControl w:val="0"/>
        <w:keepNext w:val="0"/>
        <w:keepLines w:val="0"/>
        <w:shd w:val="clear" w:color="auto" w:fill="auto"/>
        <w:bidi w:val="0"/>
        <w:jc w:val="left"/>
        <w:spacing w:before="0" w:after="0"/>
        <w:ind w:left="20" w:right="20" w:firstLine="0"/>
      </w:pPr>
      <w:r>
        <w:rPr>
          <w:lang w:val="ru-RU" w:eastAsia="ru-RU" w:bidi="ru-RU"/>
          <w:w w:val="100"/>
          <w:spacing w:val="0"/>
          <w:color w:val="000000"/>
          <w:position w:val="0"/>
        </w:rPr>
        <w:t>Администрация Обливского района (далее - Заказчик)</w:t>
      </w:r>
    </w:p>
    <w:p>
      <w:pPr>
        <w:pStyle w:val="Style17"/>
        <w:widowControl w:val="0"/>
        <w:keepNext w:val="0"/>
        <w:keepLines w:val="0"/>
        <w:shd w:val="clear" w:color="auto" w:fill="auto"/>
        <w:bidi w:val="0"/>
        <w:jc w:val="left"/>
        <w:spacing w:before="0" w:after="0" w:line="270" w:lineRule="exact"/>
        <w:ind w:left="2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17"/>
        <w:widowControl w:val="0"/>
        <w:keepNext w:val="0"/>
        <w:keepLines w:val="0"/>
        <w:shd w:val="clear" w:color="auto" w:fill="auto"/>
        <w:bidi w:val="0"/>
        <w:jc w:val="left"/>
        <w:spacing w:before="0" w:after="0" w:line="270" w:lineRule="exact"/>
        <w:ind w:left="20" w:right="20" w:firstLine="0"/>
        <w:sectPr>
          <w:footnotePr>
            <w:pos w:val="pageBottom"/>
            <w:numFmt w:val="decimal"/>
            <w:numRestart w:val="continuous"/>
          </w:footnotePr>
          <w:type w:val="continuous"/>
          <w:pgSz w:w="11906" w:h="16838"/>
          <w:pgMar w:top="376" w:left="914" w:right="2055" w:bottom="405" w:header="0" w:footer="3" w:gutter="0"/>
          <w:rtlGutter w:val="0"/>
          <w:cols w:num="2" w:space="720" w:equalWidth="0">
            <w:col w:w="4745" w:space="364"/>
            <w:col w:w="3827"/>
          </w:cols>
          <w:noEndnote/>
          <w:docGrid w:linePitch="360"/>
        </w:sectPr>
      </w:pPr>
      <w:r>
        <w:rPr>
          <w:lang w:val="en-US" w:eastAsia="en-US" w:bidi="en-US"/>
          <w:w w:val="100"/>
          <w:spacing w:val="0"/>
          <w:color w:val="000000"/>
          <w:position w:val="0"/>
        </w:rPr>
        <w:t xml:space="preserve">Email: </w:t>
      </w:r>
      <w:r>
        <w:fldChar w:fldCharType="begin"/>
      </w:r>
      <w:r>
        <w:rPr>
          <w:rStyle w:val="CharStyle19"/>
        </w:rPr>
        <w:instrText> HYPERLINK "mailto:vedkontrakt-obliv@mail.ru" </w:instrText>
      </w:r>
      <w:r>
        <w:fldChar w:fldCharType="separate"/>
      </w:r>
      <w:r>
        <w:rPr>
          <w:rStyle w:val="Hyperlink"/>
        </w:rPr>
        <w:t>vedkontrakt-obliv@mail.ru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widowControl w:val="0"/>
        <w:spacing w:before="14" w:after="1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59" w:lineRule="exact"/>
        <w:ind w:left="504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line="259" w:lineRule="exact"/>
        <w:ind w:left="5040" w:right="1700" w:firstLine="0"/>
      </w:pPr>
      <w:r>
        <w:rPr>
          <w:lang w:val="ru-RU" w:eastAsia="ru-RU" w:bidi="ru-RU"/>
          <w:w w:val="100"/>
          <w:spacing w:val="0"/>
          <w:color w:val="000000"/>
          <w:position w:val="0"/>
        </w:rPr>
        <w:t>(далее - Оператор электронной площадки)</w:t>
      </w:r>
    </w:p>
    <w:p>
      <w:pPr>
        <w:pStyle w:val="Style17"/>
        <w:widowControl w:val="0"/>
        <w:keepNext w:val="0"/>
        <w:keepLines w:val="0"/>
        <w:shd w:val="clear" w:color="auto" w:fill="auto"/>
        <w:bidi w:val="0"/>
        <w:jc w:val="left"/>
        <w:spacing w:before="0" w:after="231" w:line="259" w:lineRule="exact"/>
        <w:ind w:left="5040" w:right="0" w:firstLine="0"/>
      </w:pPr>
      <w:r>
        <w:rPr>
          <w:lang w:val="en-US" w:eastAsia="en-US" w:bidi="en-US"/>
          <w:w w:val="100"/>
          <w:spacing w:val="0"/>
          <w:color w:val="000000"/>
          <w:position w:val="0"/>
        </w:rPr>
        <w:t xml:space="preserve">Email: </w:t>
      </w:r>
      <w:r>
        <w:fldChar w:fldCharType="begin"/>
      </w:r>
      <w:r>
        <w:rPr>
          <w:rStyle w:val="CharStyle19"/>
        </w:rPr>
        <w:instrText> HYPERLINK "mailto:ko@6berbaftk-agi.ru" </w:instrText>
      </w:r>
      <w:r>
        <w:fldChar w:fldCharType="separate"/>
      </w:r>
      <w:r>
        <w:rPr>
          <w:rStyle w:val="Hyperlink"/>
        </w:rPr>
        <w:t>ko@6berbaftk-agi.ru</w:t>
      </w:r>
      <w:r>
        <w:fldChar w:fldCharType="end"/>
      </w:r>
    </w:p>
    <w:p>
      <w:pPr>
        <w:pStyle w:val="Style7"/>
        <w:widowControl w:val="0"/>
        <w:keepNext w:val="0"/>
        <w:keepLines w:val="0"/>
        <w:shd w:val="clear" w:color="auto" w:fill="auto"/>
        <w:bidi w:val="0"/>
        <w:spacing w:before="0" w:after="0" w:line="270" w:lineRule="exact"/>
        <w:ind w:left="0" w:right="0" w:firstLine="0"/>
      </w:pPr>
      <w:r>
        <w:rPr>
          <w:lang w:val="ru-RU" w:eastAsia="ru-RU" w:bidi="ru-RU"/>
          <w:w w:val="100"/>
          <w:spacing w:val="0"/>
          <w:color w:val="000000"/>
          <w:position w:val="0"/>
        </w:rPr>
        <w:t>РЕШЕНИЕ по результатам рассмотрения дела №061/06/67-1656/2020</w:t>
      </w:r>
    </w:p>
    <w:p>
      <w:pPr>
        <w:pStyle w:val="Style17"/>
        <w:numPr>
          <w:ilvl w:val="0"/>
          <w:numId w:val="1"/>
        </w:numPr>
        <w:tabs>
          <w:tab w:leader="none" w:pos="8286" w:val="right"/>
          <w:tab w:leader="none" w:pos="9949" w:val="right"/>
          <w:tab w:leader="none" w:pos="8156" w:val="left"/>
        </w:tabs>
        <w:widowControl w:val="0"/>
        <w:keepNext w:val="0"/>
        <w:keepLines w:val="0"/>
        <w:shd w:val="clear" w:color="auto" w:fill="auto"/>
        <w:bidi w:val="0"/>
        <w:jc w:val="both"/>
        <w:spacing w:before="0" w:after="243" w:line="270" w:lineRule="exact"/>
        <w:ind w:left="20" w:right="0" w:firstLine="0"/>
      </w:pPr>
      <w:r>
        <w:rPr>
          <w:lang w:val="ru-RU" w:eastAsia="ru-RU" w:bidi="ru-RU"/>
          <w:w w:val="100"/>
          <w:spacing w:val="0"/>
          <w:color w:val="000000"/>
          <w:position w:val="0"/>
        </w:rPr>
        <w:t>г.</w:t>
        <w:tab/>
        <w:t>Ростов-на-Дону</w:t>
      </w:r>
    </w:p>
    <w:p>
      <w:pPr>
        <w:pStyle w:val="Style17"/>
        <w:widowControl w:val="0"/>
        <w:keepNext w:val="0"/>
        <w:keepLines w:val="0"/>
        <w:shd w:val="clear" w:color="auto" w:fill="auto"/>
        <w:bidi w:val="0"/>
        <w:jc w:val="both"/>
        <w:spacing w:before="0" w:after="0" w:line="266" w:lineRule="exact"/>
        <w:ind w:left="20" w:right="20" w:firstLine="72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tabs>
          <w:tab w:leader="none" w:pos="9348" w:val="righ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Председатель Комиссии:</w:t>
        <w:tab/>
        <w:t>Т.С. Акопян,</w:t>
      </w:r>
    </w:p>
    <w:p>
      <w:pPr>
        <w:pStyle w:val="Style17"/>
        <w:tabs>
          <w:tab w:leader="none" w:pos="8516" w:val="right"/>
          <w:tab w:leader="none" w:pos="9582" w:val="right"/>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Члены Комиссии:</w:t>
        <w:tab/>
        <w:t>С.А.</w:t>
        <w:tab/>
        <w:t>Иванкова,</w:t>
      </w:r>
    </w:p>
    <w:p>
      <w:pPr>
        <w:pStyle w:val="Style17"/>
        <w:widowControl w:val="0"/>
        <w:keepNext w:val="0"/>
        <w:keepLines w:val="0"/>
        <w:shd w:val="clear" w:color="auto" w:fill="auto"/>
        <w:bidi w:val="0"/>
        <w:jc w:val="left"/>
        <w:spacing w:before="0" w:after="240" w:line="266" w:lineRule="exact"/>
        <w:ind w:left="8120" w:right="0" w:firstLine="0"/>
      </w:pPr>
      <w:r>
        <w:rPr>
          <w:lang w:val="ru-RU" w:eastAsia="ru-RU" w:bidi="ru-RU"/>
          <w:w w:val="100"/>
          <w:spacing w:val="0"/>
          <w:color w:val="000000"/>
          <w:position w:val="0"/>
        </w:rPr>
        <w:t>Ю.Р. Дедух,</w:t>
      </w:r>
    </w:p>
    <w:p>
      <w:pPr>
        <w:pStyle w:val="Style17"/>
        <w:tabs>
          <w:tab w:leader="none" w:pos="3971" w:val="center"/>
          <w:tab w:leader="none" w:pos="4664" w:val="center"/>
          <w:tab w:leader="none" w:pos="5484" w:val="center"/>
          <w:tab w:leader="none" w:pos="9949" w:val="right"/>
        </w:tabs>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рассмотрев дело №061/06/67-1656/2020 по жалобе Заявителя о нарушении аукционной комиссией Заказчика при проведении аукциона</w:t>
        <w:tab/>
        <w:t>в</w:t>
        <w:tab/>
        <w:t>электронной</w:t>
        <w:tab/>
        <w:t>форме</w:t>
        <w:tab/>
        <w:t>№0158300042120000040 «Выполнение</w:t>
      </w:r>
    </w:p>
    <w:p>
      <w:pPr>
        <w:pStyle w:val="Style17"/>
        <w:tabs>
          <w:tab w:leader="none" w:pos="3971" w:val="center"/>
          <w:tab w:leader="none" w:pos="5812" w:val="center"/>
        </w:tabs>
        <w:widowControl w:val="0"/>
        <w:keepNext w:val="0"/>
        <w:keepLines w:val="0"/>
        <w:shd w:val="clear" w:color="auto" w:fill="auto"/>
        <w:bidi w:val="0"/>
        <w:jc w:val="both"/>
        <w:spacing w:before="0" w:after="0" w:line="266" w:lineRule="exact"/>
        <w:ind w:left="20" w:right="0" w:firstLine="0"/>
      </w:pPr>
      <w:r>
        <w:rPr>
          <w:lang w:val="ru-RU" w:eastAsia="ru-RU" w:bidi="ru-RU"/>
          <w:w w:val="100"/>
          <w:spacing w:val="0"/>
          <w:color w:val="000000"/>
          <w:position w:val="0"/>
        </w:rPr>
        <w:t>работ по ремонту жилых помещений,</w:t>
        <w:tab/>
        <w:t>предоставленных</w:t>
        <w:tab/>
        <w:t>для детей-сирот в доме по ул. Западная, дом</w:t>
      </w:r>
    </w:p>
    <w:p>
      <w:pPr>
        <w:pStyle w:val="Style17"/>
        <w:widowControl w:val="0"/>
        <w:keepNext w:val="0"/>
        <w:keepLines w:val="0"/>
        <w:shd w:val="clear" w:color="auto" w:fill="auto"/>
        <w:bidi w:val="0"/>
        <w:jc w:val="both"/>
        <w:spacing w:before="0" w:after="0" w:line="266" w:lineRule="exact"/>
        <w:ind w:left="20" w:right="20" w:firstLine="0"/>
      </w:pPr>
      <w:r>
        <w:rPr>
          <w:lang w:val="ru-RU" w:eastAsia="ru-RU" w:bidi="ru-RU"/>
          <w:w w:val="100"/>
          <w:spacing w:val="0"/>
          <w:color w:val="000000"/>
          <w:position w:val="0"/>
        </w:rPr>
        <w:t xml:space="preserve">№ 45,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w:t>
      </w:r>
      <w:r>
        <w:rPr>
          <w:rStyle w:val="CharStyle20"/>
        </w:rPr>
        <w:t xml:space="preserve">муниципальных </w:t>
      </w:r>
      <w:r>
        <w:rPr>
          <w:lang w:val="ru-RU" w:eastAsia="ru-RU" w:bidi="ru-RU"/>
          <w:w w:val="100"/>
          <w:spacing w:val="0"/>
          <w:color w:val="000000"/>
          <w:position w:val="0"/>
        </w:rPr>
        <w:t>нужд» (далее - Закон), путем использования системы видеоконференц-связи (ВКС) при участии Заявителя (лично), при участии представителя Заявителя по доверенности - Джанполадовой Е.Г. (доверенность от</w:t>
      </w:r>
    </w:p>
    <w:p>
      <w:pPr>
        <w:pStyle w:val="Style17"/>
        <w:numPr>
          <w:ilvl w:val="0"/>
          <w:numId w:val="3"/>
        </w:numPr>
        <w:tabs>
          <w:tab w:leader="none" w:pos="1247" w:val="left"/>
        </w:tabs>
        <w:widowControl w:val="0"/>
        <w:keepNext w:val="0"/>
        <w:keepLines w:val="0"/>
        <w:shd w:val="clear" w:color="auto" w:fill="auto"/>
        <w:bidi w:val="0"/>
        <w:jc w:val="both"/>
        <w:spacing w:before="0" w:after="277" w:line="266" w:lineRule="exact"/>
        <w:ind w:left="20" w:right="20" w:firstLine="0"/>
      </w:pPr>
      <w:r>
        <w:rPr>
          <w:lang w:val="ru-RU" w:eastAsia="ru-RU" w:bidi="ru-RU"/>
          <w:w w:val="100"/>
          <w:spacing w:val="0"/>
          <w:color w:val="000000"/>
          <w:position w:val="0"/>
        </w:rPr>
        <w:t>№б/н),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7"/>
        <w:widowControl w:val="0"/>
        <w:keepNext w:val="0"/>
        <w:keepLines w:val="0"/>
        <w:shd w:val="clear" w:color="auto" w:fill="auto"/>
        <w:bidi w:val="0"/>
        <w:spacing w:before="0" w:after="161" w:line="220" w:lineRule="exact"/>
        <w:ind w:left="0" w:right="0" w:firstLine="0"/>
      </w:pPr>
      <w:r>
        <w:rPr>
          <w:lang w:val="ru-RU" w:eastAsia="ru-RU" w:bidi="ru-RU"/>
          <w:w w:val="100"/>
          <w:spacing w:val="0"/>
          <w:color w:val="000000"/>
          <w:position w:val="0"/>
        </w:rPr>
        <w:t>УСТАНОВИЛА:</w:t>
      </w:r>
    </w:p>
    <w:p>
      <w:pPr>
        <w:pStyle w:val="Style17"/>
        <w:widowControl w:val="0"/>
        <w:keepNext w:val="0"/>
        <w:keepLines w:val="0"/>
        <w:shd w:val="clear" w:color="auto" w:fill="auto"/>
        <w:bidi w:val="0"/>
        <w:jc w:val="both"/>
        <w:spacing w:before="0" w:after="0" w:line="256" w:lineRule="exact"/>
        <w:ind w:left="20" w:right="20" w:firstLine="720"/>
      </w:pPr>
      <w:r>
        <w:rPr>
          <w:lang w:val="ru-RU" w:eastAsia="ru-RU" w:bidi="ru-RU"/>
          <w:w w:val="100"/>
          <w:spacing w:val="0"/>
          <w:color w:val="000000"/>
          <w:position w:val="0"/>
        </w:rPr>
        <w:t>В Ростовское УФАС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17"/>
        <w:widowControl w:val="0"/>
        <w:keepNext w:val="0"/>
        <w:keepLines w:val="0"/>
        <w:shd w:val="clear" w:color="auto" w:fill="auto"/>
        <w:bidi w:val="0"/>
        <w:jc w:val="both"/>
        <w:spacing w:before="0" w:after="0" w:line="256" w:lineRule="exact"/>
        <w:ind w:left="20" w:right="0" w:firstLine="720"/>
      </w:pPr>
      <w:r>
        <w:rPr>
          <w:lang w:val="ru-RU" w:eastAsia="ru-RU" w:bidi="ru-RU"/>
          <w:w w:val="100"/>
          <w:spacing w:val="0"/>
          <w:color w:val="000000"/>
          <w:position w:val="0"/>
        </w:rPr>
        <w:t>Заказчик в возражениях (от 04.08.2020 №1275) на жалобу:</w:t>
      </w:r>
    </w:p>
    <w:p>
      <w:pPr>
        <w:pStyle w:val="Style17"/>
        <w:widowControl w:val="0"/>
        <w:keepNext w:val="0"/>
        <w:keepLines w:val="0"/>
        <w:shd w:val="clear" w:color="auto" w:fill="auto"/>
        <w:bidi w:val="0"/>
        <w:jc w:val="left"/>
        <w:spacing w:before="0" w:after="337" w:line="256" w:lineRule="exact"/>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1"/>
        <w:widowControl w:val="0"/>
        <w:keepNext/>
        <w:keepLines/>
        <w:shd w:val="clear" w:color="auto" w:fill="auto"/>
        <w:bidi w:val="0"/>
        <w:spacing w:before="0" w:after="0" w:line="360" w:lineRule="exact"/>
        <w:ind w:left="0" w:right="20" w:firstLine="0"/>
      </w:pPr>
      <w:bookmarkStart w:id="1" w:name="bookmark1"/>
      <w:r>
        <w:rPr>
          <w:lang w:val="ru-RU" w:eastAsia="ru-RU" w:bidi="ru-RU"/>
          <w:w w:val="100"/>
          <w:spacing w:val="0"/>
          <w:color w:val="000000"/>
          <w:position w:val="0"/>
        </w:rPr>
        <w:t>008666</w:t>
      </w:r>
      <w:bookmarkEnd w:id="1"/>
      <w:r>
        <w:br w:type="page"/>
      </w:r>
    </w:p>
    <w:p>
      <w:pPr>
        <w:pStyle w:val="Style17"/>
        <w:widowControl w:val="0"/>
        <w:keepNext w:val="0"/>
        <w:keepLines w:val="0"/>
        <w:shd w:val="clear" w:color="auto" w:fill="auto"/>
        <w:bidi w:val="0"/>
        <w:jc w:val="both"/>
        <w:spacing w:before="0" w:after="0"/>
        <w:ind w:left="4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17"/>
        <w:widowControl w:val="0"/>
        <w:keepNext w:val="0"/>
        <w:keepLines w:val="0"/>
        <w:shd w:val="clear" w:color="auto" w:fill="auto"/>
        <w:bidi w:val="0"/>
        <w:jc w:val="both"/>
        <w:spacing w:before="0" w:after="237" w:line="266" w:lineRule="exact"/>
        <w:ind w:left="40" w:right="40" w:firstLine="720"/>
      </w:pPr>
      <w:r>
        <w:rPr>
          <w:lang w:val="ru-RU" w:eastAsia="ru-RU" w:bidi="ru-RU"/>
          <w:w w:val="100"/>
          <w:spacing w:val="0"/>
          <w:color w:val="000000"/>
          <w:position w:val="0"/>
        </w:rPr>
        <w:t>В соответствии с ч.чЛ.З ст.99 Закона. «Ал_министрагивным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17"/>
        <w:widowControl w:val="0"/>
        <w:keepNext w:val="0"/>
        <w:keepLines w:val="0"/>
        <w:shd w:val="clear" w:color="auto" w:fill="auto"/>
        <w:bidi w:val="0"/>
        <w:jc w:val="both"/>
        <w:spacing w:before="0" w:after="0" w:line="270"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.№0158300042120000040:</w:t>
      </w:r>
    </w:p>
    <w:p>
      <w:pPr>
        <w:pStyle w:val="Style17"/>
        <w:numPr>
          <w:ilvl w:val="0"/>
          <w:numId w:val="5"/>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установлены дата и время окончания подачи заявок-23.07.2020 10:00;</w:t>
      </w:r>
    </w:p>
    <w:p>
      <w:pPr>
        <w:pStyle w:val="Style17"/>
        <w:numPr>
          <w:ilvl w:val="0"/>
          <w:numId w:val="5"/>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524 105,00 рублей:</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7"/>
        <w:widowControl w:val="0"/>
        <w:keepNext w:val="0"/>
        <w:keepLines w:val="0"/>
        <w:shd w:val="clear" w:color="auto" w:fill="auto"/>
        <w:bidi w:val="0"/>
        <w:jc w:val="left"/>
        <w:spacing w:before="0" w:after="240" w:line="266" w:lineRule="exact"/>
        <w:ind w:left="40" w:right="0" w:firstLine="0"/>
      </w:pPr>
      <w:r>
        <w:rPr>
          <w:lang w:val="ru-RU" w:eastAsia="ru-RU" w:bidi="ru-RU"/>
          <w:w w:val="100"/>
          <w:spacing w:val="0"/>
          <w:color w:val="000000"/>
          <w:position w:val="0"/>
        </w:rPr>
        <w:t xml:space="preserve">официальном сайте </w:t>
      </w:r>
      <w:r>
        <w:rPr>
          <w:rStyle w:val="CharStyle23"/>
        </w:rPr>
        <w:t xml:space="preserve">\VT\nv.zakupki.gov.ru </w:t>
      </w:r>
      <w:r>
        <w:rPr>
          <w:lang w:val="ru-RU" w:eastAsia="ru-RU" w:bidi="ru-RU"/>
          <w:w w:val="100"/>
          <w:spacing w:val="0"/>
          <w:color w:val="000000"/>
          <w:position w:val="0"/>
        </w:rPr>
        <w:t>15.07.2020.</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Согласно протоколу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рассмотрения заявок на участие в электронном аукционе от 24.07.2020. на участие в закупке подано 2 (две) заявки, из которых:</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17"/>
        <w:widowControl w:val="0"/>
        <w:keepNext w:val="0"/>
        <w:keepLines w:val="0"/>
        <w:shd w:val="clear" w:color="auto" w:fill="auto"/>
        <w:bidi w:val="0"/>
        <w:jc w:val="both"/>
        <w:spacing w:before="0" w:after="237" w:line="277"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17"/>
        <w:widowControl w:val="0"/>
        <w:keepNext w:val="0"/>
        <w:keepLines w:val="0"/>
        <w:shd w:val="clear" w:color="auto" w:fill="auto"/>
        <w:bidi w:val="0"/>
        <w:jc w:val="both"/>
        <w:spacing w:before="0" w:after="0" w:line="281"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п.2 4.1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3 - 6 ст. 66 Закона и инструкция по ее заполнению.</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7"/>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7"/>
        <w:numPr>
          <w:ilvl w:val="0"/>
          <w:numId w:val="7"/>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при выполнении закупаемых работ, оказании закупаемых услуг:</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В соответствии с чЛ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w:t>
      </w:r>
      <w:r>
        <w:rPr>
          <w:rStyle w:val="CharStyle24"/>
        </w:rPr>
        <w:t xml:space="preserve">установленным документацией </w:t>
      </w:r>
      <w:r>
        <w:rPr>
          <w:lang w:val="ru-RU" w:eastAsia="ru-RU" w:bidi="ru-RU"/>
          <w:w w:val="100"/>
          <w:spacing w:val="0"/>
          <w:color w:val="000000"/>
          <w:position w:val="0"/>
        </w:rPr>
        <w:t>о таком аукционе в отношении закупаемых товаров, работ, услуг.</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Согласно ч.З </w:t>
      </w:r>
      <w:r>
        <w:rPr>
          <w:rStyle w:val="CharStyle25"/>
        </w:rPr>
        <w:t>ст.61</w:t>
      </w:r>
      <w:r>
        <w:rPr>
          <w:lang w:val="ru-RU" w:eastAsia="ru-RU" w:bidi="ru-RU"/>
          <w:w w:val="100"/>
          <w:spacing w:val="0"/>
          <w:color w:val="000000"/>
          <w:position w:val="0"/>
        </w:rPr>
        <w:t xml:space="preserve"> Закона по результатам рассмотрения </w:t>
      </w:r>
      <w:r>
        <w:rPr>
          <w:rStyle w:val="CharStyle24"/>
        </w:rPr>
        <w:t xml:space="preserve">первых </w:t>
      </w:r>
      <w:r>
        <w:rPr>
          <w:lang w:val="ru-RU" w:eastAsia="ru-RU" w:bidi="ru-RU"/>
          <w:w w:val="100"/>
          <w:spacing w:val="0"/>
          <w:color w:val="000000"/>
          <w:position w:val="0"/>
        </w:rPr>
        <w:t xml:space="preserve">частей заявок </w:t>
      </w:r>
      <w:r>
        <w:rPr>
          <w:rStyle w:val="CharStyle24"/>
        </w:rPr>
        <w:t xml:space="preserve">на </w:t>
      </w:r>
      <w:r>
        <w:rPr>
          <w:lang w:val="ru-RU" w:eastAsia="ru-RU" w:bidi="ru-RU"/>
          <w:w w:val="100"/>
          <w:spacing w:val="0"/>
          <w:color w:val="000000"/>
          <w:position w:val="0"/>
        </w:rPr>
        <w:t xml:space="preserve">участие в </w:t>
      </w:r>
      <w:r>
        <w:rPr>
          <w:rStyle w:val="CharStyle24"/>
        </w:rPr>
        <w:t xml:space="preserve">электронном </w:t>
      </w:r>
      <w:r>
        <w:rPr>
          <w:lang w:val="ru-RU" w:eastAsia="ru-RU" w:bidi="ru-RU"/>
          <w:w w:val="100"/>
          <w:spacing w:val="0"/>
          <w:color w:val="000000"/>
          <w:position w:val="0"/>
        </w:rPr>
        <w:t xml:space="preserve">аукционе, содержащих информацию, </w:t>
      </w:r>
      <w:r>
        <w:rPr>
          <w:rStyle w:val="CharStyle24"/>
        </w:rPr>
        <w:t xml:space="preserve">предусмотренную частью </w:t>
      </w:r>
      <w:r>
        <w:rPr>
          <w:lang w:val="ru-RU" w:eastAsia="ru-RU" w:bidi="ru-RU"/>
          <w:w w:val="100"/>
          <w:spacing w:val="0"/>
          <w:color w:val="000000"/>
          <w:position w:val="0"/>
        </w:rPr>
        <w:t xml:space="preserve">3 </w:t>
      </w:r>
      <w:r>
        <w:rPr>
          <w:rStyle w:val="CharStyle24"/>
        </w:rPr>
        <w:t xml:space="preserve">статьи </w:t>
      </w:r>
      <w:r>
        <w:rPr>
          <w:lang w:val="ru-RU" w:eastAsia="ru-RU" w:bidi="ru-RU"/>
          <w:w w:val="100"/>
          <w:spacing w:val="0"/>
          <w:color w:val="000000"/>
          <w:position w:val="0"/>
        </w:rPr>
        <w:t xml:space="preserve">66 настоящего Федерального закона, аукционная комиссия принимает решение о допуске участника закупки, подавшего заявку </w:t>
      </w:r>
      <w:r>
        <w:rPr>
          <w:rStyle w:val="CharStyle24"/>
        </w:rPr>
        <w:t xml:space="preserve">на </w:t>
      </w:r>
      <w:r>
        <w:rPr>
          <w:lang w:val="ru-RU" w:eastAsia="ru-RU" w:bidi="ru-RU"/>
          <w:w w:val="100"/>
          <w:spacing w:val="0"/>
          <w:color w:val="000000"/>
          <w:position w:val="0"/>
        </w:rPr>
        <w:t xml:space="preserve">участие в таком аукционе, к </w:t>
      </w:r>
      <w:r>
        <w:rPr>
          <w:rStyle w:val="CharStyle24"/>
        </w:rPr>
        <w:t xml:space="preserve">участию в </w:t>
      </w:r>
      <w:r>
        <w:rPr>
          <w:lang w:val="ru-RU" w:eastAsia="ru-RU" w:bidi="ru-RU"/>
          <w:w w:val="100"/>
          <w:spacing w:val="0"/>
          <w:color w:val="000000"/>
          <w:position w:val="0"/>
        </w:rPr>
        <w:t xml:space="preserve">нем и признании </w:t>
      </w:r>
      <w:r>
        <w:rPr>
          <w:rStyle w:val="CharStyle24"/>
        </w:rPr>
        <w:t xml:space="preserve">этого участника </w:t>
      </w:r>
      <w:r>
        <w:rPr>
          <w:lang w:val="ru-RU" w:eastAsia="ru-RU" w:bidi="ru-RU"/>
          <w:w w:val="100"/>
          <w:spacing w:val="0"/>
          <w:color w:val="000000"/>
          <w:position w:val="0"/>
        </w:rPr>
        <w:t xml:space="preserve">закупки участником такого аукциона или об отказе </w:t>
      </w:r>
      <w:r>
        <w:rPr>
          <w:rStyle w:val="CharStyle24"/>
        </w:rPr>
        <w:t xml:space="preserve">в </w:t>
      </w:r>
      <w:r>
        <w:rPr>
          <w:lang w:val="ru-RU" w:eastAsia="ru-RU" w:bidi="ru-RU"/>
          <w:w w:val="100"/>
          <w:spacing w:val="0"/>
          <w:color w:val="000000"/>
          <w:position w:val="0"/>
        </w:rPr>
        <w:t xml:space="preserve">допуске к участию </w:t>
      </w:r>
      <w:r>
        <w:rPr>
          <w:rStyle w:val="CharStyle24"/>
        </w:rPr>
        <w:t xml:space="preserve">в </w:t>
      </w:r>
      <w:r>
        <w:rPr>
          <w:lang w:val="ru-RU" w:eastAsia="ru-RU" w:bidi="ru-RU"/>
          <w:w w:val="100"/>
          <w:spacing w:val="0"/>
          <w:color w:val="000000"/>
          <w:position w:val="0"/>
        </w:rPr>
        <w:t xml:space="preserve">таком </w:t>
      </w:r>
      <w:r>
        <w:rPr>
          <w:rStyle w:val="CharStyle24"/>
        </w:rPr>
        <w:t xml:space="preserve">аукционе </w:t>
      </w:r>
      <w:r>
        <w:rPr>
          <w:lang w:val="ru-RU" w:eastAsia="ru-RU" w:bidi="ru-RU"/>
          <w:w w:val="100"/>
          <w:spacing w:val="0"/>
          <w:color w:val="000000"/>
          <w:position w:val="0"/>
        </w:rPr>
        <w:t xml:space="preserve">в порядке и по основаниям, которые </w:t>
      </w:r>
      <w:r>
        <w:rPr>
          <w:rStyle w:val="CharStyle24"/>
        </w:rPr>
        <w:t xml:space="preserve">предусмотрены частью </w:t>
      </w:r>
      <w:r>
        <w:rPr>
          <w:lang w:val="ru-RU" w:eastAsia="ru-RU" w:bidi="ru-RU"/>
          <w:w w:val="100"/>
          <w:spacing w:val="0"/>
          <w:color w:val="000000"/>
          <w:position w:val="0"/>
        </w:rPr>
        <w:t>4 настоящей статьи.</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Частью 4 статьи 67 Закона установлены случаи, при которых участник электронного аукциона не допускается к участию в нем:</w:t>
      </w:r>
    </w:p>
    <w:p>
      <w:pPr>
        <w:pStyle w:val="Style17"/>
        <w:numPr>
          <w:ilvl w:val="0"/>
          <w:numId w:val="9"/>
        </w:numPr>
        <w:widowControl w:val="0"/>
        <w:keepNext w:val="0"/>
        <w:keepLines w:val="0"/>
        <w:shd w:val="clear" w:color="auto" w:fill="auto"/>
        <w:bidi w:val="0"/>
        <w:jc w:val="both"/>
        <w:spacing w:before="0" w:after="0"/>
        <w:ind w:left="40" w:right="40" w:firstLine="720"/>
      </w:pPr>
      <w:r>
        <w:rPr>
          <w:rStyle w:val="CharStyle24"/>
        </w:rPr>
        <w:t xml:space="preserve"> непредоставления </w:t>
      </w:r>
      <w:r>
        <w:rPr>
          <w:lang w:val="ru-RU" w:eastAsia="ru-RU" w:bidi="ru-RU"/>
          <w:w w:val="100"/>
          <w:spacing w:val="0"/>
          <w:color w:val="000000"/>
          <w:position w:val="0"/>
        </w:rPr>
        <w:t xml:space="preserve">информации, </w:t>
      </w:r>
      <w:r>
        <w:rPr>
          <w:rStyle w:val="CharStyle24"/>
        </w:rPr>
        <w:t xml:space="preserve">предусмотренной </w:t>
      </w:r>
      <w:r>
        <w:rPr>
          <w:lang w:val="ru-RU" w:eastAsia="ru-RU" w:bidi="ru-RU"/>
          <w:w w:val="100"/>
          <w:spacing w:val="0"/>
          <w:color w:val="000000"/>
          <w:position w:val="0"/>
        </w:rPr>
        <w:t xml:space="preserve">частью 3 статьи 66 настоящего Федерального закона, или </w:t>
      </w:r>
      <w:r>
        <w:rPr>
          <w:rStyle w:val="CharStyle24"/>
        </w:rPr>
        <w:t xml:space="preserve">предоставления </w:t>
      </w:r>
      <w:r>
        <w:rPr>
          <w:lang w:val="ru-RU" w:eastAsia="ru-RU" w:bidi="ru-RU"/>
          <w:w w:val="100"/>
          <w:spacing w:val="0"/>
          <w:color w:val="000000"/>
          <w:position w:val="0"/>
        </w:rPr>
        <w:t xml:space="preserve">недостоверной </w:t>
      </w:r>
      <w:r>
        <w:rPr>
          <w:rStyle w:val="CharStyle24"/>
        </w:rPr>
        <w:t>информации;</w:t>
      </w:r>
    </w:p>
    <w:p>
      <w:pPr>
        <w:pStyle w:val="Style17"/>
        <w:numPr>
          <w:ilvl w:val="0"/>
          <w:numId w:val="9"/>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w:t>
      </w:r>
      <w:r>
        <w:rPr>
          <w:rStyle w:val="CharStyle24"/>
        </w:rPr>
        <w:t xml:space="preserve">несоответствия </w:t>
      </w:r>
      <w:r>
        <w:rPr>
          <w:lang w:val="ru-RU" w:eastAsia="ru-RU" w:bidi="ru-RU"/>
          <w:w w:val="100"/>
          <w:spacing w:val="0"/>
          <w:color w:val="000000"/>
          <w:position w:val="0"/>
        </w:rPr>
        <w:t xml:space="preserve">информации, </w:t>
      </w:r>
      <w:r>
        <w:rPr>
          <w:rStyle w:val="CharStyle24"/>
        </w:rPr>
        <w:t xml:space="preserve">предусмотренной </w:t>
      </w:r>
      <w:r>
        <w:rPr>
          <w:lang w:val="ru-RU" w:eastAsia="ru-RU" w:bidi="ru-RU"/>
          <w:w w:val="100"/>
          <w:spacing w:val="0"/>
          <w:color w:val="000000"/>
          <w:position w:val="0"/>
        </w:rPr>
        <w:t xml:space="preserve">частью 3 </w:t>
      </w:r>
      <w:r>
        <w:rPr>
          <w:rStyle w:val="CharStyle24"/>
        </w:rPr>
        <w:t xml:space="preserve">статьи </w:t>
      </w:r>
      <w:r>
        <w:rPr>
          <w:lang w:val="ru-RU" w:eastAsia="ru-RU" w:bidi="ru-RU"/>
          <w:w w:val="100"/>
          <w:spacing w:val="0"/>
          <w:color w:val="000000"/>
          <w:position w:val="0"/>
        </w:rPr>
        <w:t xml:space="preserve">66 настоящего Федерального закона, требованиям документации </w:t>
      </w:r>
      <w:r>
        <w:rPr>
          <w:rStyle w:val="CharStyle24"/>
        </w:rPr>
        <w:t xml:space="preserve">о </w:t>
      </w:r>
      <w:r>
        <w:rPr>
          <w:lang w:val="ru-RU" w:eastAsia="ru-RU" w:bidi="ru-RU"/>
          <w:w w:val="100"/>
          <w:spacing w:val="0"/>
          <w:color w:val="000000"/>
          <w:position w:val="0"/>
        </w:rPr>
        <w:t>таком аукционе.</w:t>
      </w:r>
    </w:p>
    <w:p>
      <w:pPr>
        <w:pStyle w:val="Style17"/>
        <w:widowControl w:val="0"/>
        <w:keepNext w:val="0"/>
        <w:keepLines w:val="0"/>
        <w:shd w:val="clear" w:color="auto" w:fill="auto"/>
        <w:bidi w:val="0"/>
        <w:jc w:val="both"/>
        <w:spacing w:before="0" w:after="0"/>
        <w:ind w:left="40" w:right="40" w:firstLine="720"/>
      </w:pPr>
      <w:r>
        <w:rPr>
          <w:rStyle w:val="CharStyle24"/>
        </w:rPr>
        <w:t xml:space="preserve">В </w:t>
      </w:r>
      <w:r>
        <w:rPr>
          <w:lang w:val="ru-RU" w:eastAsia="ru-RU" w:bidi="ru-RU"/>
          <w:w w:val="100"/>
          <w:spacing w:val="0"/>
          <w:color w:val="000000"/>
          <w:position w:val="0"/>
        </w:rPr>
        <w:t xml:space="preserve">силу ч.5 ст.67 Закона отказ в допуске к участию </w:t>
      </w:r>
      <w:r>
        <w:rPr>
          <w:rStyle w:val="CharStyle24"/>
        </w:rPr>
        <w:t xml:space="preserve">в </w:t>
      </w:r>
      <w:r>
        <w:rPr>
          <w:lang w:val="ru-RU" w:eastAsia="ru-RU" w:bidi="ru-RU"/>
          <w:w w:val="100"/>
          <w:spacing w:val="0"/>
          <w:color w:val="000000"/>
          <w:position w:val="0"/>
        </w:rPr>
        <w:t>электронном аукционе по основаниям, не предусмотренным частью 4 настоящей статьи, не допускается.</w:t>
      </w:r>
    </w:p>
    <w:p>
      <w:pPr>
        <w:pStyle w:val="Style26"/>
        <w:widowControl w:val="0"/>
        <w:keepNext w:val="0"/>
        <w:keepLines w:val="0"/>
        <w:shd w:val="clear" w:color="auto" w:fill="auto"/>
        <w:bidi w:val="0"/>
        <w:spacing w:before="0" w:after="0"/>
        <w:ind w:left="40" w:right="40" w:firstLine="720"/>
      </w:pPr>
      <w:r>
        <w:rPr>
          <w:rStyle w:val="CharStyle28"/>
          <w:i w:val="0"/>
          <w:iCs w:val="0"/>
        </w:rPr>
        <w:t xml:space="preserve">Согласно решению аукционной комиссии Заказчика, </w:t>
      </w:r>
      <w:r>
        <w:rPr>
          <w:rStyle w:val="CharStyle29"/>
          <w:i w:val="0"/>
          <w:iCs w:val="0"/>
        </w:rPr>
        <w:t xml:space="preserve">оформленному </w:t>
      </w:r>
      <w:r>
        <w:rPr>
          <w:rStyle w:val="CharStyle28"/>
          <w:i w:val="0"/>
          <w:iCs w:val="0"/>
        </w:rPr>
        <w:t xml:space="preserve">протоколом от 24.07.2020, заявка №202 (ИП Худяков </w:t>
      </w:r>
      <w:r>
        <w:rPr>
          <w:rStyle w:val="CharStyle29"/>
          <w:i w:val="0"/>
          <w:iCs w:val="0"/>
        </w:rPr>
        <w:t xml:space="preserve">Е.В.) </w:t>
      </w:r>
      <w:r>
        <w:rPr>
          <w:rStyle w:val="CharStyle28"/>
          <w:i w:val="0"/>
          <w:iCs w:val="0"/>
        </w:rPr>
        <w:t xml:space="preserve">отклонена при следующем обосновании: </w:t>
      </w:r>
      <w:r>
        <w:rPr>
          <w:lang w:val="ru-RU" w:eastAsia="ru-RU" w:bidi="ru-RU"/>
          <w:w w:val="100"/>
          <w:spacing w:val="0"/>
          <w:color w:val="000000"/>
          <w:position w:val="0"/>
        </w:rPr>
        <w:t xml:space="preserve">«В соответствии с </w:t>
      </w:r>
      <w:r>
        <w:rPr>
          <w:rStyle w:val="CharStyle30"/>
          <w:i/>
          <w:iCs/>
        </w:rPr>
        <w:t xml:space="preserve">п.1 </w:t>
      </w:r>
      <w:r>
        <w:rPr>
          <w:lang w:val="ru-RU" w:eastAsia="ru-RU" w:bidi="ru-RU"/>
          <w:w w:val="100"/>
          <w:spacing w:val="0"/>
          <w:color w:val="000000"/>
          <w:position w:val="0"/>
        </w:rPr>
        <w:t xml:space="preserve">ч.4 ст.67 Закона </w:t>
      </w:r>
      <w:r>
        <w:rPr>
          <w:rStyle w:val="CharStyle30"/>
          <w:i/>
          <w:iCs/>
        </w:rPr>
        <w:t xml:space="preserve">44-ФЗ </w:t>
      </w:r>
      <w:r>
        <w:rPr>
          <w:lang w:val="ru-RU" w:eastAsia="ru-RU" w:bidi="ru-RU"/>
          <w:w w:val="100"/>
          <w:spacing w:val="0"/>
          <w:color w:val="000000"/>
          <w:position w:val="0"/>
        </w:rPr>
        <w:t xml:space="preserve">участник не допускается </w:t>
      </w:r>
      <w:r>
        <w:rPr>
          <w:rStyle w:val="CharStyle30"/>
          <w:i/>
          <w:iCs/>
        </w:rPr>
        <w:t xml:space="preserve">к </w:t>
      </w:r>
      <w:r>
        <w:rPr>
          <w:lang w:val="ru-RU" w:eastAsia="ru-RU" w:bidi="ru-RU"/>
          <w:w w:val="100"/>
          <w:spacing w:val="0"/>
          <w:color w:val="000000"/>
          <w:position w:val="0"/>
        </w:rPr>
        <w:t xml:space="preserve">участию </w:t>
      </w:r>
      <w:r>
        <w:rPr>
          <w:rStyle w:val="CharStyle30"/>
          <w:i/>
          <w:iCs/>
        </w:rPr>
        <w:t xml:space="preserve">в </w:t>
      </w:r>
      <w:r>
        <w:rPr>
          <w:lang w:val="ru-RU" w:eastAsia="ru-RU" w:bidi="ru-RU"/>
          <w:w w:val="100"/>
          <w:spacing w:val="0"/>
          <w:color w:val="000000"/>
          <w:position w:val="0"/>
        </w:rPr>
        <w:t xml:space="preserve">электронном аукг{ионе, в связи </w:t>
      </w:r>
      <w:r>
        <w:rPr>
          <w:rStyle w:val="CharStyle30"/>
          <w:i/>
          <w:iCs/>
        </w:rPr>
        <w:t xml:space="preserve">с не </w:t>
      </w:r>
      <w:r>
        <w:rPr>
          <w:lang w:val="ru-RU" w:eastAsia="ru-RU" w:bidi="ru-RU"/>
          <w:w w:val="100"/>
          <w:spacing w:val="0"/>
          <w:color w:val="000000"/>
          <w:position w:val="0"/>
        </w:rPr>
        <w:t xml:space="preserve">предоставлением информации, </w:t>
      </w:r>
      <w:r>
        <w:rPr>
          <w:rStyle w:val="CharStyle30"/>
          <w:i/>
          <w:iCs/>
        </w:rPr>
        <w:t xml:space="preserve">предусмотренной </w:t>
      </w:r>
      <w:r>
        <w:rPr>
          <w:lang w:val="ru-RU" w:eastAsia="ru-RU" w:bidi="ru-RU"/>
          <w:w w:val="100"/>
          <w:spacing w:val="0"/>
          <w:color w:val="000000"/>
          <w:position w:val="0"/>
        </w:rPr>
        <w:t xml:space="preserve">пп. «б» п. </w:t>
      </w:r>
      <w:r>
        <w:rPr>
          <w:rStyle w:val="CharStyle30"/>
          <w:i/>
          <w:iCs/>
        </w:rPr>
        <w:t xml:space="preserve">2 ч. 3 ст. 66 Закона </w:t>
      </w:r>
      <w:r>
        <w:rPr>
          <w:lang w:val="ru-RU" w:eastAsia="ru-RU" w:bidi="ru-RU"/>
          <w:w w:val="100"/>
          <w:spacing w:val="0"/>
          <w:color w:val="000000"/>
          <w:position w:val="0"/>
        </w:rPr>
        <w:t xml:space="preserve">44-ФЗ, а именно конкретных показателей товара; данные требования были установлены к содержанию, составу заявки </w:t>
      </w:r>
      <w:r>
        <w:rPr>
          <w:rStyle w:val="CharStyle30"/>
          <w:i/>
          <w:iCs/>
        </w:rPr>
        <w:t xml:space="preserve">на </w:t>
      </w:r>
      <w:r>
        <w:rPr>
          <w:lang w:val="ru-RU" w:eastAsia="ru-RU" w:bidi="ru-RU"/>
          <w:w w:val="100"/>
          <w:spacing w:val="0"/>
          <w:color w:val="000000"/>
          <w:position w:val="0"/>
        </w:rPr>
        <w:t xml:space="preserve">участие в электронном аукционе разделе </w:t>
      </w:r>
      <w:r>
        <w:rPr>
          <w:rStyle w:val="CharStyle30"/>
          <w:i/>
          <w:iCs/>
        </w:rPr>
        <w:t xml:space="preserve">1. </w:t>
      </w:r>
      <w:r>
        <w:rPr>
          <w:lang w:val="ru-RU" w:eastAsia="ru-RU" w:bidi="ru-RU"/>
          <w:w w:val="100"/>
          <w:spacing w:val="0"/>
          <w:color w:val="000000"/>
          <w:position w:val="0"/>
        </w:rPr>
        <w:t xml:space="preserve">«Сведения об электронном аукционе» п. </w:t>
      </w:r>
      <w:r>
        <w:rPr>
          <w:rStyle w:val="CharStyle30"/>
          <w:i/>
          <w:iCs/>
        </w:rPr>
        <w:t xml:space="preserve">18. </w:t>
      </w:r>
      <w:r>
        <w:rPr>
          <w:lang w:val="ru-RU" w:eastAsia="ru-RU" w:bidi="ru-RU"/>
          <w:w w:val="100"/>
          <w:spacing w:val="0"/>
          <w:color w:val="000000"/>
          <w:position w:val="0"/>
        </w:rPr>
        <w:t xml:space="preserve">«Требования к содержанию, составу заявки на участие </w:t>
      </w:r>
      <w:r>
        <w:rPr>
          <w:rStyle w:val="CharStyle30"/>
          <w:i/>
          <w:iCs/>
        </w:rPr>
        <w:t xml:space="preserve">в </w:t>
      </w:r>
      <w:r>
        <w:rPr>
          <w:lang w:val="ru-RU" w:eastAsia="ru-RU" w:bidi="ru-RU"/>
          <w:w w:val="100"/>
          <w:spacing w:val="0"/>
          <w:color w:val="000000"/>
          <w:position w:val="0"/>
        </w:rPr>
        <w:t xml:space="preserve">электронном аукционе и инструкция по ее заполнению» </w:t>
      </w:r>
      <w:r>
        <w:rPr>
          <w:rStyle w:val="CharStyle30"/>
          <w:i/>
          <w:iCs/>
        </w:rPr>
        <w:t xml:space="preserve">документации </w:t>
      </w:r>
      <w:r>
        <w:rPr>
          <w:lang w:val="ru-RU" w:eastAsia="ru-RU" w:bidi="ru-RU"/>
          <w:w w:val="100"/>
          <w:spacing w:val="0"/>
          <w:color w:val="000000"/>
          <w:position w:val="0"/>
        </w:rPr>
        <w:t>об электронному аукционе».</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Заявитель в жалобе не оспаривал факт отсутствия конкретных показателей товаров, поставляемых </w:t>
      </w:r>
      <w:r>
        <w:rPr>
          <w:rStyle w:val="CharStyle24"/>
        </w:rPr>
        <w:t xml:space="preserve">при </w:t>
      </w:r>
      <w:r>
        <w:rPr>
          <w:lang w:val="ru-RU" w:eastAsia="ru-RU" w:bidi="ru-RU"/>
          <w:w w:val="100"/>
          <w:spacing w:val="0"/>
          <w:color w:val="000000"/>
          <w:position w:val="0"/>
        </w:rPr>
        <w:t xml:space="preserve">выполнении работ, в </w:t>
      </w:r>
      <w:r>
        <w:rPr>
          <w:rStyle w:val="CharStyle24"/>
        </w:rPr>
        <w:t xml:space="preserve">составе </w:t>
      </w:r>
      <w:r>
        <w:rPr>
          <w:lang w:val="ru-RU" w:eastAsia="ru-RU" w:bidi="ru-RU"/>
          <w:w w:val="100"/>
          <w:spacing w:val="0"/>
          <w:color w:val="000000"/>
          <w:position w:val="0"/>
        </w:rPr>
        <w:t xml:space="preserve">своей заявки. Вместе с тем пояснил, что аукционная документация </w:t>
      </w:r>
      <w:r>
        <w:rPr>
          <w:rStyle w:val="CharStyle24"/>
        </w:rPr>
        <w:t xml:space="preserve">не </w:t>
      </w:r>
      <w:r>
        <w:rPr>
          <w:lang w:val="ru-RU" w:eastAsia="ru-RU" w:bidi="ru-RU"/>
          <w:w w:val="100"/>
          <w:spacing w:val="0"/>
          <w:color w:val="000000"/>
          <w:position w:val="0"/>
        </w:rPr>
        <w:t xml:space="preserve">содержит перечня товаров, по которым необходимо представить показатели, </w:t>
      </w:r>
      <w:r>
        <w:rPr>
          <w:rStyle w:val="CharStyle24"/>
        </w:rPr>
        <w:t xml:space="preserve">а </w:t>
      </w:r>
      <w:r>
        <w:rPr>
          <w:lang w:val="ru-RU" w:eastAsia="ru-RU" w:bidi="ru-RU"/>
          <w:w w:val="100"/>
          <w:spacing w:val="0"/>
          <w:color w:val="000000"/>
          <w:position w:val="0"/>
        </w:rPr>
        <w:t xml:space="preserve">также ссылок на разделы документации, где указаны такие товары, или указано на </w:t>
      </w:r>
      <w:r>
        <w:rPr>
          <w:rStyle w:val="CharStyle24"/>
        </w:rPr>
        <w:t xml:space="preserve">необходимость представлять показатели </w:t>
      </w:r>
      <w:r>
        <w:rPr>
          <w:lang w:val="ru-RU" w:eastAsia="ru-RU" w:bidi="ru-RU"/>
          <w:w w:val="100"/>
          <w:spacing w:val="0"/>
          <w:color w:val="000000"/>
          <w:position w:val="0"/>
        </w:rPr>
        <w:t xml:space="preserve">по товарам, указанным </w:t>
      </w:r>
      <w:r>
        <w:rPr>
          <w:rStyle w:val="CharStyle24"/>
        </w:rPr>
        <w:t xml:space="preserve">в </w:t>
      </w:r>
      <w:r>
        <w:rPr>
          <w:lang w:val="ru-RU" w:eastAsia="ru-RU" w:bidi="ru-RU"/>
          <w:w w:val="100"/>
          <w:spacing w:val="0"/>
          <w:color w:val="000000"/>
          <w:position w:val="0"/>
        </w:rPr>
        <w:t xml:space="preserve">Техническом </w:t>
      </w:r>
      <w:r>
        <w:rPr>
          <w:rStyle w:val="CharStyle24"/>
        </w:rPr>
        <w:t>задании.</w:t>
      </w:r>
    </w:p>
    <w:p>
      <w:pPr>
        <w:pStyle w:val="Style17"/>
        <w:widowControl w:val="0"/>
        <w:keepNext w:val="0"/>
        <w:keepLines w:val="0"/>
        <w:shd w:val="clear" w:color="auto" w:fill="auto"/>
        <w:bidi w:val="0"/>
        <w:jc w:val="both"/>
        <w:spacing w:before="0" w:after="0"/>
        <w:ind w:left="40" w:right="40" w:firstLine="720"/>
      </w:pPr>
      <w:r>
        <w:rPr>
          <w:rStyle w:val="CharStyle24"/>
        </w:rPr>
        <w:t xml:space="preserve">В </w:t>
      </w:r>
      <w:r>
        <w:rPr>
          <w:lang w:val="ru-RU" w:eastAsia="ru-RU" w:bidi="ru-RU"/>
          <w:w w:val="100"/>
          <w:spacing w:val="0"/>
          <w:color w:val="000000"/>
          <w:position w:val="0"/>
        </w:rPr>
        <w:t xml:space="preserve">возражении Заказчик указал, что </w:t>
      </w:r>
      <w:r>
        <w:rPr>
          <w:rStyle w:val="CharStyle24"/>
        </w:rPr>
        <w:t xml:space="preserve">в </w:t>
      </w:r>
      <w:r>
        <w:rPr>
          <w:lang w:val="ru-RU" w:eastAsia="ru-RU" w:bidi="ru-RU"/>
          <w:w w:val="100"/>
          <w:spacing w:val="0"/>
          <w:color w:val="000000"/>
          <w:position w:val="0"/>
        </w:rPr>
        <w:t xml:space="preserve">ЕИС размещена локальная смета, в которой указаны не только </w:t>
      </w:r>
      <w:r>
        <w:rPr>
          <w:rStyle w:val="CharStyle24"/>
        </w:rPr>
        <w:t xml:space="preserve">виды </w:t>
      </w:r>
      <w:r>
        <w:rPr>
          <w:lang w:val="ru-RU" w:eastAsia="ru-RU" w:bidi="ru-RU"/>
          <w:w w:val="100"/>
          <w:spacing w:val="0"/>
          <w:color w:val="000000"/>
          <w:position w:val="0"/>
        </w:rPr>
        <w:t xml:space="preserve">работ, но и материалы, по которым участнику необходимо указать конкретные показатели, например, </w:t>
      </w:r>
      <w:r>
        <w:rPr>
          <w:rStyle w:val="CharStyle24"/>
        </w:rPr>
        <w:t xml:space="preserve">«Блок оконный </w:t>
      </w:r>
      <w:r>
        <w:rPr>
          <w:lang w:val="ru-RU" w:eastAsia="ru-RU" w:bidi="ru-RU"/>
          <w:w w:val="100"/>
          <w:spacing w:val="0"/>
          <w:color w:val="000000"/>
          <w:position w:val="0"/>
        </w:rPr>
        <w:t xml:space="preserve">пластиковый глухой, одностворчатый </w:t>
      </w:r>
      <w:r>
        <w:rPr>
          <w:rStyle w:val="CharStyle24"/>
        </w:rPr>
        <w:t xml:space="preserve">с </w:t>
      </w:r>
      <w:r>
        <w:rPr>
          <w:lang w:val="ru-RU" w:eastAsia="ru-RU" w:bidi="ru-RU"/>
          <w:w w:val="100"/>
          <w:spacing w:val="0"/>
          <w:color w:val="000000"/>
          <w:position w:val="0"/>
        </w:rPr>
        <w:t>однокамерным стеклопакетом (24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На </w:t>
      </w:r>
      <w:r>
        <w:rPr>
          <w:rStyle w:val="CharStyle24"/>
        </w:rPr>
        <w:t xml:space="preserve">необходимость указания </w:t>
      </w:r>
      <w:r>
        <w:rPr>
          <w:lang w:val="ru-RU" w:eastAsia="ru-RU" w:bidi="ru-RU"/>
          <w:w w:val="100"/>
          <w:spacing w:val="0"/>
          <w:color w:val="000000"/>
          <w:position w:val="0"/>
        </w:rPr>
        <w:t xml:space="preserve">конкретных </w:t>
      </w:r>
      <w:r>
        <w:rPr>
          <w:rStyle w:val="CharStyle24"/>
        </w:rPr>
        <w:t xml:space="preserve">значений показателей </w:t>
      </w:r>
      <w:r>
        <w:rPr>
          <w:lang w:val="ru-RU" w:eastAsia="ru-RU" w:bidi="ru-RU"/>
          <w:w w:val="100"/>
          <w:spacing w:val="0"/>
          <w:color w:val="000000"/>
          <w:position w:val="0"/>
        </w:rPr>
        <w:t xml:space="preserve">товаров, поставляемых Заказчику, указывает п. 18 </w:t>
      </w:r>
      <w:r>
        <w:rPr>
          <w:rStyle w:val="CharStyle24"/>
        </w:rPr>
        <w:t xml:space="preserve">Информационной карты </w:t>
      </w:r>
      <w:r>
        <w:rPr>
          <w:lang w:val="ru-RU" w:eastAsia="ru-RU" w:bidi="ru-RU"/>
          <w:w w:val="100"/>
          <w:spacing w:val="0"/>
          <w:color w:val="000000"/>
          <w:position w:val="0"/>
        </w:rPr>
        <w:t xml:space="preserve">аукционной </w:t>
      </w:r>
      <w:r>
        <w:rPr>
          <w:rStyle w:val="CharStyle24"/>
        </w:rPr>
        <w:t xml:space="preserve">документации. </w:t>
      </w:r>
      <w:r>
        <w:rPr>
          <w:lang w:val="ru-RU" w:eastAsia="ru-RU" w:bidi="ru-RU"/>
          <w:w w:val="100"/>
          <w:spacing w:val="0"/>
          <w:color w:val="000000"/>
          <w:position w:val="0"/>
        </w:rPr>
        <w:t xml:space="preserve">Ввиду того, что </w:t>
      </w:r>
      <w:r>
        <w:rPr>
          <w:rStyle w:val="CharStyle24"/>
        </w:rPr>
        <w:t xml:space="preserve">Заявителем </w:t>
      </w:r>
      <w:r>
        <w:rPr>
          <w:lang w:val="ru-RU" w:eastAsia="ru-RU" w:bidi="ru-RU"/>
          <w:w w:val="100"/>
          <w:spacing w:val="0"/>
          <w:color w:val="000000"/>
          <w:position w:val="0"/>
        </w:rPr>
        <w:t xml:space="preserve">не сделано конкретных предложений по перечню товаров, </w:t>
      </w:r>
      <w:r>
        <w:rPr>
          <w:rStyle w:val="CharStyle24"/>
        </w:rPr>
        <w:t xml:space="preserve">аукционная </w:t>
      </w:r>
      <w:r>
        <w:rPr>
          <w:lang w:val="ru-RU" w:eastAsia="ru-RU" w:bidi="ru-RU"/>
          <w:w w:val="100"/>
          <w:spacing w:val="0"/>
          <w:color w:val="000000"/>
          <w:position w:val="0"/>
        </w:rPr>
        <w:t xml:space="preserve">комиссия, отклонила заявку </w:t>
      </w:r>
      <w:r>
        <w:rPr>
          <w:rStyle w:val="CharStyle24"/>
        </w:rPr>
        <w:t xml:space="preserve">ИП </w:t>
      </w:r>
      <w:r>
        <w:rPr>
          <w:lang w:val="ru-RU" w:eastAsia="ru-RU" w:bidi="ru-RU"/>
          <w:w w:val="100"/>
          <w:spacing w:val="0"/>
          <w:color w:val="000000"/>
          <w:position w:val="0"/>
        </w:rPr>
        <w:t>Худякова Е.В.</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соответствующей 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w:t>
      </w:r>
      <w:r>
        <w:rPr>
          <w:rStyle w:val="CharStyle24"/>
        </w:rPr>
        <w:t xml:space="preserve">части </w:t>
      </w:r>
      <w:r>
        <w:rPr>
          <w:lang w:val="ru-RU" w:eastAsia="ru-RU" w:bidi="ru-RU"/>
          <w:w w:val="100"/>
          <w:spacing w:val="0"/>
          <w:color w:val="000000"/>
          <w:position w:val="0"/>
        </w:rPr>
        <w:t xml:space="preserve">является проверка соответствия заявок на участие в аукционе формальным требованиям, </w:t>
      </w:r>
      <w:r>
        <w:rPr>
          <w:rStyle w:val="CharStyle24"/>
        </w:rPr>
        <w:t xml:space="preserve">сформулированным </w:t>
      </w:r>
      <w:r>
        <w:rPr>
          <w:lang w:val="ru-RU" w:eastAsia="ru-RU" w:bidi="ru-RU"/>
          <w:w w:val="100"/>
          <w:spacing w:val="0"/>
          <w:color w:val="000000"/>
          <w:position w:val="0"/>
        </w:rPr>
        <w:t xml:space="preserve">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w:t>
      </w:r>
      <w:r>
        <w:rPr>
          <w:rStyle w:val="CharStyle24"/>
        </w:rPr>
        <w:t xml:space="preserve">соответствуют </w:t>
      </w:r>
      <w:r>
        <w:rPr>
          <w:lang w:val="ru-RU" w:eastAsia="ru-RU" w:bidi="ru-RU"/>
          <w:w w:val="100"/>
          <w:spacing w:val="0"/>
          <w:color w:val="000000"/>
          <w:position w:val="0"/>
        </w:rPr>
        <w:t>сформулированным в документации требованиям, в целях приобретения которых организован аукцион.</w:t>
      </w:r>
    </w:p>
    <w:p>
      <w:pPr>
        <w:pStyle w:val="Style17"/>
        <w:widowControl w:val="0"/>
        <w:keepNext w:val="0"/>
        <w:keepLines w:val="0"/>
        <w:shd w:val="clear" w:color="auto" w:fill="auto"/>
        <w:bidi w:val="0"/>
        <w:jc w:val="both"/>
        <w:spacing w:before="0" w:after="249"/>
        <w:ind w:left="40" w:right="40" w:firstLine="720"/>
      </w:pPr>
      <w:r>
        <w:rPr>
          <w:lang w:val="ru-RU" w:eastAsia="ru-RU" w:bidi="ru-RU"/>
          <w:w w:val="100"/>
          <w:spacing w:val="0"/>
          <w:color w:val="000000"/>
          <w:position w:val="0"/>
        </w:rPr>
        <w:t xml:space="preserve">В связи с тем, что аукционная комиссия Заказчика действовала в соответствии </w:t>
      </w:r>
      <w:r>
        <w:rPr>
          <w:rStyle w:val="CharStyle24"/>
        </w:rPr>
        <w:t xml:space="preserve">с требованиями </w:t>
      </w:r>
      <w:r>
        <w:rPr>
          <w:lang w:val="ru-RU" w:eastAsia="ru-RU" w:bidi="ru-RU"/>
          <w:w w:val="100"/>
          <w:spacing w:val="0"/>
          <w:color w:val="000000"/>
          <w:position w:val="0"/>
        </w:rPr>
        <w:t xml:space="preserve">документации </w:t>
      </w:r>
      <w:r>
        <w:rPr>
          <w:rStyle w:val="CharStyle24"/>
        </w:rPr>
        <w:t xml:space="preserve">и </w:t>
      </w:r>
      <w:r>
        <w:rPr>
          <w:lang w:val="ru-RU" w:eastAsia="ru-RU" w:bidi="ru-RU"/>
          <w:w w:val="100"/>
          <w:spacing w:val="0"/>
          <w:color w:val="000000"/>
          <w:position w:val="0"/>
        </w:rPr>
        <w:t xml:space="preserve">инструкции в </w:t>
      </w:r>
      <w:r>
        <w:rPr>
          <w:rStyle w:val="CharStyle24"/>
        </w:rPr>
        <w:t xml:space="preserve">частности, </w:t>
      </w:r>
      <w:r>
        <w:rPr>
          <w:lang w:val="ru-RU" w:eastAsia="ru-RU" w:bidi="ru-RU"/>
          <w:w w:val="100"/>
          <w:spacing w:val="0"/>
          <w:color w:val="000000"/>
          <w:position w:val="0"/>
        </w:rPr>
        <w:t xml:space="preserve">довод Заявителя о неправомерном отклонении </w:t>
      </w:r>
      <w:r>
        <w:rPr>
          <w:rStyle w:val="CharStyle24"/>
        </w:rPr>
        <w:t xml:space="preserve">не </w:t>
      </w:r>
      <w:r>
        <w:rPr>
          <w:lang w:val="ru-RU" w:eastAsia="ru-RU" w:bidi="ru-RU"/>
          <w:w w:val="100"/>
          <w:spacing w:val="0"/>
          <w:color w:val="000000"/>
          <w:position w:val="0"/>
        </w:rPr>
        <w:t xml:space="preserve">находит своего </w:t>
      </w:r>
      <w:r>
        <w:rPr>
          <w:rStyle w:val="CharStyle24"/>
        </w:rPr>
        <w:t>подтверждения.</w:t>
      </w:r>
    </w:p>
    <w:p>
      <w:pPr>
        <w:pStyle w:val="Style17"/>
        <w:widowControl w:val="0"/>
        <w:keepNext w:val="0"/>
        <w:keepLines w:val="0"/>
        <w:shd w:val="clear" w:color="auto" w:fill="auto"/>
        <w:bidi w:val="0"/>
        <w:jc w:val="both"/>
        <w:spacing w:before="0" w:after="0" w:line="252" w:lineRule="exact"/>
        <w:ind w:left="40" w:right="40" w:firstLine="720"/>
      </w:pPr>
      <w:r>
        <w:rPr>
          <w:lang w:val="ru-RU" w:eastAsia="ru-RU" w:bidi="ru-RU"/>
          <w:w w:val="100"/>
          <w:spacing w:val="0"/>
          <w:color w:val="000000"/>
          <w:position w:val="0"/>
        </w:rPr>
        <w:t>В 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7"/>
        <w:numPr>
          <w:ilvl w:val="0"/>
          <w:numId w:val="11"/>
        </w:numPr>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17"/>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17"/>
        <w:numPr>
          <w:ilvl w:val="0"/>
          <w:numId w:val="11"/>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В соответствии с пояснениями представителя Заказчика, часть товаров, поименованных в локальной смете, является товарами поставляемы </w:t>
      </w:r>
      <w:r>
        <w:rPr>
          <w:rStyle w:val="CharStyle31"/>
        </w:rPr>
        <w:t>nth,</w:t>
      </w:r>
      <w:r>
        <w:rPr>
          <w:lang w:val="en-US" w:eastAsia="en-US" w:bidi="en-US"/>
          <w:w w:val="100"/>
          <w:spacing w:val="0"/>
          <w:color w:val="000000"/>
          <w:position w:val="0"/>
        </w:rPr>
        <w:t xml:space="preserve"> </w:t>
      </w:r>
      <w:r>
        <w:rPr>
          <w:lang w:val="ru-RU" w:eastAsia="ru-RU" w:bidi="ru-RU"/>
          <w:w w:val="100"/>
          <w:spacing w:val="0"/>
          <w:color w:val="000000"/>
          <w:position w:val="0"/>
        </w:rPr>
        <w:t>например, оконные и дверные блоки.</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стеклообои.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17"/>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4.1 ст.64 Закона.</w:t>
      </w:r>
    </w:p>
    <w:p>
      <w:pPr>
        <w:pStyle w:val="Style17"/>
        <w:widowControl w:val="0"/>
        <w:keepNext w:val="0"/>
        <w:keepLines w:val="0"/>
        <w:shd w:val="clear" w:color="auto" w:fill="auto"/>
        <w:bidi w:val="0"/>
        <w:jc w:val="both"/>
        <w:spacing w:before="0" w:after="274"/>
        <w:ind w:left="2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7"/>
        <w:widowControl w:val="0"/>
        <w:keepNext w:val="0"/>
        <w:keepLines w:val="0"/>
        <w:shd w:val="clear" w:color="auto" w:fill="auto"/>
        <w:bidi w:val="0"/>
        <w:spacing w:before="0" w:after="240" w:line="220" w:lineRule="exact"/>
        <w:ind w:left="0" w:right="0" w:firstLine="0"/>
      </w:pPr>
      <w:r>
        <w:rPr>
          <w:lang w:val="ru-RU" w:eastAsia="ru-RU" w:bidi="ru-RU"/>
          <w:w w:val="100"/>
          <w:spacing w:val="0"/>
          <w:color w:val="000000"/>
          <w:position w:val="0"/>
        </w:rPr>
        <w:t>РЕШИЛА:</w:t>
      </w:r>
    </w:p>
    <w:p>
      <w:pPr>
        <w:pStyle w:val="Style17"/>
        <w:numPr>
          <w:ilvl w:val="0"/>
          <w:numId w:val="13"/>
        </w:numPr>
        <w:tabs>
          <w:tab w:leader="none" w:pos="1393"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17"/>
        <w:numPr>
          <w:ilvl w:val="0"/>
          <w:numId w:val="13"/>
        </w:numPr>
        <w:tabs>
          <w:tab w:leader="none" w:pos="1393"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Заказчика нарушившим 4.1 ст.64 Закона.</w:t>
      </w:r>
    </w:p>
    <w:p>
      <w:pPr>
        <w:pStyle w:val="Style17"/>
        <w:numPr>
          <w:ilvl w:val="0"/>
          <w:numId w:val="13"/>
        </w:numPr>
        <w:tabs>
          <w:tab w:leader="none" w:pos="1393" w:val="left"/>
          <w:tab w:leader="none" w:pos="9940" w:val="righ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Выдать обязательное для исполнения предписание</w:t>
        <w:tab/>
        <w:t>об устранении допущенных</w:t>
      </w:r>
    </w:p>
    <w:p>
      <w:pPr>
        <w:pStyle w:val="Style17"/>
        <w:widowControl w:val="0"/>
        <w:keepNext w:val="0"/>
        <w:keepLines w:val="0"/>
        <w:shd w:val="clear" w:color="auto" w:fill="auto"/>
        <w:bidi w:val="0"/>
        <w:jc w:val="left"/>
        <w:spacing w:before="0" w:after="0" w:line="302" w:lineRule="exact"/>
        <w:ind w:left="2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17"/>
        <w:numPr>
          <w:ilvl w:val="0"/>
          <w:numId w:val="13"/>
        </w:numPr>
        <w:tabs>
          <w:tab w:leader="none" w:pos="1393" w:val="left"/>
        </w:tabs>
        <w:widowControl w:val="0"/>
        <w:keepNext w:val="0"/>
        <w:keepLines w:val="0"/>
        <w:shd w:val="clear" w:color="auto" w:fill="auto"/>
        <w:bidi w:val="0"/>
        <w:jc w:val="left"/>
        <w:spacing w:before="0" w:after="0" w:line="295" w:lineRule="exact"/>
        <w:ind w:left="20" w:right="20" w:firstLine="560"/>
      </w:pPr>
      <w:r>
        <w:rPr>
          <w:lang w:val="ru-RU" w:eastAsia="ru-RU" w:bidi="ru-RU"/>
          <w:w w:val="100"/>
          <w:spacing w:val="0"/>
          <w:color w:val="000000"/>
          <w:position w:val="0"/>
        </w:rPr>
        <w:t>Рассмотреть вопрос о привлечении к административной ответственности ответственного лица Заказчика.</w:t>
      </w:r>
    </w:p>
    <w:p>
      <w:pPr>
        <w:pStyle w:val="Style9"/>
        <w:widowControl w:val="0"/>
        <w:keepNext w:val="0"/>
        <w:keepLines w:val="0"/>
        <w:shd w:val="clear" w:color="auto" w:fill="auto"/>
        <w:bidi w:val="0"/>
        <w:jc w:val="both"/>
        <w:spacing w:before="0" w:after="0" w:line="17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7"/>
        <w:widowControl w:val="0"/>
        <w:keepNext w:val="0"/>
        <w:keepLines w:val="0"/>
        <w:shd w:val="clear" w:color="auto" w:fill="auto"/>
        <w:bidi w:val="0"/>
        <w:jc w:val="left"/>
        <w:spacing w:before="0" w:after="782" w:line="220" w:lineRule="exact"/>
        <w:ind w:left="20" w:right="0" w:firstLine="0"/>
      </w:pPr>
      <w:r>
        <w:rPr>
          <w:lang w:val="ru-RU" w:eastAsia="ru-RU" w:bidi="ru-RU"/>
          <w:w w:val="100"/>
          <w:spacing w:val="0"/>
          <w:color w:val="000000"/>
          <w:position w:val="0"/>
        </w:rPr>
        <w:t>Председатель комиссии</w:t>
      </w:r>
    </w:p>
    <w:p>
      <w:pPr>
        <w:pStyle w:val="Style17"/>
        <w:widowControl w:val="0"/>
        <w:keepNext w:val="0"/>
        <w:keepLines w:val="0"/>
        <w:shd w:val="clear" w:color="auto" w:fill="auto"/>
        <w:bidi w:val="0"/>
        <w:jc w:val="left"/>
        <w:spacing w:before="0" w:after="765" w:line="220" w:lineRule="exact"/>
        <w:ind w:left="20" w:right="0" w:firstLine="0"/>
      </w:pPr>
      <w:r>
        <w:rPr>
          <w:lang w:val="ru-RU" w:eastAsia="ru-RU" w:bidi="ru-RU"/>
          <w:w w:val="100"/>
          <w:spacing w:val="0"/>
          <w:color w:val="000000"/>
          <w:position w:val="0"/>
        </w:rPr>
        <w:t>Члены комиссии</w:t>
      </w:r>
    </w:p>
    <w:p>
      <w:pPr>
        <w:pStyle w:val="Style32"/>
        <w:widowControl w:val="0"/>
        <w:keepNext w:val="0"/>
        <w:keepLines w:val="0"/>
        <w:shd w:val="clear" w:color="auto" w:fill="auto"/>
        <w:bidi w:val="0"/>
        <w:jc w:val="left"/>
        <w:spacing w:before="0" w:after="0"/>
        <w:ind w:left="20" w:right="20" w:firstLine="0"/>
        <w:sectPr>
          <w:type w:val="continuous"/>
          <w:pgSz w:w="11906" w:h="16838"/>
          <w:pgMar w:top="1031" w:left="980" w:right="886" w:bottom="516" w:header="0" w:footer="3" w:gutter="0"/>
          <w:rtlGutter w:val="0"/>
          <w:cols w:space="720"/>
          <w:noEndnote/>
          <w:docGrid w:linePitch="360"/>
        </w:sectPr>
      </w:pPr>
      <w:r>
        <w:rPr>
          <w:lang w:val="en-US" w:eastAsia="en-US" w:bidi="en-US"/>
          <w:w w:val="100"/>
          <w:spacing w:val="0"/>
          <w:color w:val="000000"/>
          <w:position w:val="0"/>
        </w:rPr>
        <w:t xml:space="preserve">Men. </w:t>
      </w:r>
      <w:r>
        <w:rPr>
          <w:lang w:val="ru-RU" w:eastAsia="ru-RU" w:bidi="ru-RU"/>
          <w:w w:val="100"/>
          <w:spacing w:val="0"/>
          <w:color w:val="000000"/>
          <w:position w:val="0"/>
        </w:rPr>
        <w:t xml:space="preserve">Дедуле Ю.Р </w:t>
      </w:r>
      <w:r>
        <w:rPr>
          <w:rStyle w:val="CharStyle34"/>
          <w:i/>
          <w:iCs/>
        </w:rPr>
        <w:t>8</w:t>
      </w:r>
      <w:r>
        <w:rPr>
          <w:rStyle w:val="CharStyle35"/>
          <w:i/>
          <w:iCs/>
        </w:rPr>
        <w:t xml:space="preserve"> (</w:t>
      </w:r>
      <w:r>
        <w:rPr>
          <w:rStyle w:val="CharStyle34"/>
          <w:i/>
          <w:iCs/>
        </w:rPr>
        <w:t>863</w:t>
      </w:r>
      <w:r>
        <w:rPr>
          <w:rStyle w:val="CharStyle35"/>
          <w:i/>
          <w:iCs/>
        </w:rPr>
        <w:t xml:space="preserve">) </w:t>
      </w:r>
      <w:r>
        <w:rPr>
          <w:rStyle w:val="CharStyle34"/>
          <w:i/>
          <w:iCs/>
        </w:rPr>
        <w:t>240</w:t>
      </w:r>
      <w:r>
        <w:rPr>
          <w:rStyle w:val="CharStyle35"/>
          <w:i/>
          <w:iCs/>
        </w:rPr>
        <w:t>-</w:t>
      </w:r>
      <w:r>
        <w:rPr>
          <w:rStyle w:val="CharStyle34"/>
          <w:i/>
          <w:iCs/>
        </w:rPr>
        <w:t>86-88</w:t>
      </w:r>
    </w:p>
    <w:p>
      <w:pPr>
        <w:pStyle w:val="Style36"/>
        <w:widowControl w:val="0"/>
        <w:keepNext w:val="0"/>
        <w:keepLines w:val="0"/>
        <w:shd w:val="clear" w:color="auto" w:fill="auto"/>
        <w:bidi w:val="0"/>
        <w:spacing w:before="0" w:after="148"/>
        <w:ind w:left="0" w:right="0" w:firstLine="0"/>
      </w:pPr>
      <w:r>
        <w:rPr>
          <w:lang w:val="ru-RU" w:eastAsia="ru-RU" w:bidi="ru-RU"/>
          <w:w w:val="100"/>
          <w:spacing w:val="0"/>
          <w:color w:val="000000"/>
          <w:position w:val="0"/>
        </w:rPr>
        <w:t>ФЕДЕРАЛЬНАЯ АНТИМОНОПОЛЬНАЯ СЛУЖБА</w:t>
      </w:r>
    </w:p>
    <w:p>
      <w:pPr>
        <w:pStyle w:val="Style7"/>
        <w:widowControl w:val="0"/>
        <w:keepNext w:val="0"/>
        <w:keepLines w:val="0"/>
        <w:shd w:val="clear" w:color="auto" w:fill="auto"/>
        <w:bidi w:val="0"/>
        <w:spacing w:before="0" w:after="241"/>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9"/>
        <w:widowControl w:val="0"/>
        <w:keepNext w:val="0"/>
        <w:keepLines w:val="0"/>
        <w:shd w:val="clear" w:color="auto" w:fill="auto"/>
        <w:bidi w:val="0"/>
        <w:spacing w:before="0" w:after="274" w:line="187" w:lineRule="exact"/>
        <w:ind w:left="0" w:right="0" w:firstLine="0"/>
      </w:pPr>
      <w:r>
        <w:rPr>
          <w:lang w:val="ru-RU" w:eastAsia="ru-RU" w:bidi="ru-RU"/>
          <w:w w:val="100"/>
          <w:spacing w:val="0"/>
          <w:color w:val="000000"/>
          <w:position w:val="0"/>
        </w:rPr>
        <w:t xml:space="preserve">пр. Всрсшнлсзский. 2/2. офис 403 г. Ростов-ка-До пу. 34400-5 тел. (863) 263-31-04. факс (863) 240-99-59 е-гла:!: </w:t>
      </w:r>
      <w:r>
        <w:rPr>
          <w:lang w:val="en-US" w:eastAsia="en-US" w:bidi="en-US"/>
          <w:w w:val="100"/>
          <w:spacing w:val="0"/>
          <w:color w:val="000000"/>
          <w:position w:val="0"/>
        </w:rPr>
        <w:t>to6I-fffas.go-v.ru</w:t>
      </w:r>
    </w:p>
    <w:p>
      <w:pPr>
        <w:pStyle w:val="Style26"/>
        <w:widowControl w:val="0"/>
        <w:keepNext w:val="0"/>
        <w:keepLines w:val="0"/>
        <w:shd w:val="clear" w:color="auto" w:fill="auto"/>
        <w:bidi w:val="0"/>
        <w:jc w:val="center"/>
        <w:spacing w:before="0" w:after="0" w:line="220" w:lineRule="exact"/>
        <w:ind w:left="200" w:right="0" w:firstLine="0"/>
      </w:pPr>
      <w:r>
        <w:rPr>
          <w:lang w:val="ru-RU" w:eastAsia="ru-RU" w:bidi="ru-RU"/>
          <w:w w:val="100"/>
          <w:spacing w:val="0"/>
          <w:color w:val="000000"/>
          <w:position w:val="0"/>
        </w:rPr>
        <w:t>Ко</w:t>
      </w:r>
    </w:p>
    <w:p>
      <w:pPr>
        <w:pStyle w:val="Style38"/>
        <w:widowControl w:val="0"/>
        <w:keepNext w:val="0"/>
        <w:keepLines w:val="0"/>
        <w:shd w:val="clear" w:color="auto" w:fill="auto"/>
        <w:bidi w:val="0"/>
        <w:jc w:val="left"/>
        <w:spacing w:before="0" w:after="142" w:line="200" w:lineRule="exact"/>
        <w:ind w:left="3080" w:right="0" w:firstLine="0"/>
      </w:pPr>
      <w:r>
        <w:rPr>
          <w:lang w:val="ru-RU" w:eastAsia="ru-RU" w:bidi="ru-RU"/>
          <w:w w:val="100"/>
          <w:spacing w:val="0"/>
          <w:color w:val="000000"/>
          <w:position w:val="0"/>
        </w:rPr>
        <w:t>*</w:t>
      </w:r>
    </w:p>
    <w:p>
      <w:pPr>
        <w:pStyle w:val="Style40"/>
        <w:tabs>
          <w:tab w:leader="none" w:pos="2550" w:val="right"/>
        </w:tabs>
        <w:widowControl w:val="0"/>
        <w:keepNext w:val="0"/>
        <w:keepLines w:val="0"/>
        <w:shd w:val="clear" w:color="auto" w:fill="auto"/>
        <w:bidi w:val="0"/>
        <w:spacing w:before="0" w:after="0" w:line="200" w:lineRule="exact"/>
        <w:ind w:left="520" w:right="0" w:firstLine="0"/>
      </w:pPr>
      <w:r>
        <w:rPr>
          <w:lang w:val="ru-RU" w:eastAsia="ru-RU" w:bidi="ru-RU"/>
          <w:w w:val="100"/>
          <w:spacing w:val="0"/>
          <w:color w:val="000000"/>
          <w:position w:val="0"/>
        </w:rPr>
        <w:t xml:space="preserve">На </w:t>
      </w:r>
      <w:r>
        <w:rPr>
          <w:lang w:val="en-US" w:eastAsia="en-US" w:bidi="en-US"/>
          <w:w w:val="100"/>
          <w:spacing w:val="0"/>
          <w:color w:val="000000"/>
          <w:position w:val="0"/>
        </w:rPr>
        <w:t>As</w:t>
        <w:tab/>
      </w:r>
      <w:r>
        <w:rPr>
          <w:lang w:val="ru-RU" w:eastAsia="ru-RU" w:bidi="ru-RU"/>
          <w:w w:val="100"/>
          <w:spacing w:val="0"/>
          <w:color w:val="000000"/>
          <w:position w:val="0"/>
        </w:rPr>
        <w:t>от</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1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17"/>
        <w:widowControl w:val="0"/>
        <w:keepNext w:val="0"/>
        <w:keepLines w:val="0"/>
        <w:shd w:val="clear" w:color="auto" w:fill="auto"/>
        <w:bidi w:val="0"/>
        <w:jc w:val="left"/>
        <w:spacing w:before="0" w:after="240" w:line="277" w:lineRule="exact"/>
        <w:ind w:left="20" w:right="20" w:firstLine="0"/>
      </w:pPr>
      <w:r>
        <w:rPr>
          <w:lang w:val="en-US" w:eastAsia="en-US" w:bidi="en-US"/>
          <w:w w:val="100"/>
          <w:spacing w:val="0"/>
          <w:color w:val="000000"/>
          <w:position w:val="0"/>
        </w:rPr>
        <w:t xml:space="preserve">Email: </w:t>
      </w:r>
      <w:r>
        <w:rPr>
          <w:rStyle w:val="CharStyle19"/>
        </w:rPr>
        <w:t>vedkontrakt-obIiv@mail.m</w:t>
      </w:r>
      <w:r>
        <w:rPr>
          <w:lang w:val="en-US" w:eastAsia="en-US" w:bidi="en-US"/>
          <w:w w:val="100"/>
          <w:spacing w:val="0"/>
          <w:color w:val="000000"/>
          <w:position w:val="0"/>
        </w:rPr>
        <w:t xml:space="preserve"> </w:t>
      </w:r>
      <w:r>
        <w:rPr>
          <w:lang w:val="ru-RU" w:eastAsia="ru-RU" w:bidi="ru-RU"/>
          <w:w w:val="100"/>
          <w:spacing w:val="0"/>
          <w:color w:val="000000"/>
          <w:position w:val="0"/>
        </w:rPr>
        <w:t xml:space="preserve">Телефон: </w:t>
      </w:r>
      <w:r>
        <w:rPr>
          <w:lang w:val="en-US" w:eastAsia="en-US" w:bidi="en-US"/>
          <w:w w:val="100"/>
          <w:spacing w:val="0"/>
          <w:color w:val="000000"/>
          <w:position w:val="0"/>
        </w:rPr>
        <w:t>(863) 962-24-22</w:t>
      </w:r>
    </w:p>
    <w:p>
      <w:pPr>
        <w:pStyle w:val="Style7"/>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ЗАО «Сбербанк-АСТ»</w:t>
      </w:r>
    </w:p>
    <w:p>
      <w:pPr>
        <w:pStyle w:val="Style7"/>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(далее - Оператор электронной площадки)</w:t>
      </w:r>
    </w:p>
    <w:p>
      <w:pPr>
        <w:pStyle w:val="Style42"/>
        <w:widowControl w:val="0"/>
        <w:keepNext w:val="0"/>
        <w:keepLines w:val="0"/>
        <w:shd w:val="clear" w:color="auto" w:fill="auto"/>
        <w:bidi w:val="0"/>
        <w:jc w:val="left"/>
        <w:spacing w:before="0" w:after="0"/>
        <w:ind w:left="20" w:right="0" w:firstLine="0"/>
        <w:sectPr>
          <w:pgSz w:w="11906" w:h="16838"/>
          <w:pgMar w:top="555" w:left="859" w:right="1975" w:bottom="537" w:header="0" w:footer="3" w:gutter="0"/>
          <w:rtlGutter w:val="0"/>
          <w:cols w:num="2" w:space="720" w:equalWidth="0">
            <w:col w:w="4745" w:space="349"/>
            <w:col w:w="3978"/>
          </w:cols>
          <w:noEndnote/>
          <w:docGrid w:linePitch="360"/>
        </w:sectPr>
      </w:pPr>
      <w:r>
        <w:rPr>
          <w:w w:val="100"/>
          <w:spacing w:val="0"/>
          <w:color w:val="000000"/>
          <w:position w:val="0"/>
        </w:rPr>
        <w:t>Email: ko^sberbank-ast.nt</w:t>
      </w:r>
    </w:p>
    <w:p>
      <w:pPr>
        <w:widowControl w:val="0"/>
        <w:spacing w:line="121" w:lineRule="exact"/>
        <w:rPr>
          <w:sz w:val="10"/>
          <w:szCs w:val="10"/>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tabs>
          <w:tab w:leader="none" w:pos="6567" w:val="center"/>
        </w:tabs>
        <w:widowControl w:val="0"/>
        <w:keepNext w:val="0"/>
        <w:keepLines w:val="0"/>
        <w:shd w:val="clear" w:color="auto" w:fill="auto"/>
        <w:bidi w:val="0"/>
        <w:jc w:val="both"/>
        <w:spacing w:before="0" w:after="0" w:line="274" w:lineRule="exact"/>
        <w:ind w:left="3460" w:right="0" w:firstLine="0"/>
      </w:pPr>
      <w:r>
        <w:rPr>
          <w:lang w:val="ru-RU" w:eastAsia="ru-RU" w:bidi="ru-RU"/>
          <w:w w:val="100"/>
          <w:spacing w:val="0"/>
          <w:color w:val="000000"/>
          <w:position w:val="0"/>
        </w:rPr>
        <w:t xml:space="preserve">ПРЕДПИСАНИЕ </w:t>
      </w:r>
      <w:r>
        <w:rPr>
          <w:lang w:val="en-US" w:eastAsia="en-US" w:bidi="en-US"/>
          <w:w w:val="100"/>
          <w:spacing w:val="0"/>
          <w:color w:val="000000"/>
          <w:position w:val="0"/>
        </w:rPr>
        <w:t>№</w:t>
        <w:tab/>
      </w:r>
      <w:r>
        <w:rPr>
          <w:rStyle w:val="CharStyle44"/>
          <w:b/>
          <w:bCs/>
        </w:rPr>
        <w:t>/</w:t>
      </w:r>
      <w:r>
        <w:rPr>
          <w:lang w:val="ru-RU" w:eastAsia="ru-RU" w:bidi="ru-RU"/>
          <w:w w:val="100"/>
          <w:spacing w:val="0"/>
          <w:color w:val="000000"/>
          <w:position w:val="0"/>
        </w:rPr>
        <w:t>03</w:t>
      </w:r>
    </w:p>
    <w:p>
      <w:pPr>
        <w:pStyle w:val="Style7"/>
        <w:widowControl w:val="0"/>
        <w:keepNext w:val="0"/>
        <w:keepLines w:val="0"/>
        <w:shd w:val="clear" w:color="auto" w:fill="auto"/>
        <w:bidi w:val="0"/>
        <w:spacing w:before="0" w:after="523" w:line="274" w:lineRule="exact"/>
        <w:ind w:left="0" w:right="40" w:firstLine="0"/>
      </w:pPr>
      <w:r>
        <w:rPr>
          <w:lang w:val="ru-RU" w:eastAsia="ru-RU" w:bidi="ru-RU"/>
          <w:w w:val="100"/>
          <w:spacing w:val="0"/>
          <w:color w:val="000000"/>
          <w:position w:val="0"/>
        </w:rPr>
        <w:t xml:space="preserve">по </w:t>
      </w:r>
      <w:r>
        <w:rPr>
          <w:rStyle w:val="CharStyle45"/>
          <w:b w:val="0"/>
          <w:bCs w:val="0"/>
        </w:rPr>
        <w:t xml:space="preserve">делу </w:t>
      </w:r>
      <w:r>
        <w:rPr>
          <w:lang w:val="ru-RU" w:eastAsia="ru-RU" w:bidi="ru-RU"/>
          <w:w w:val="100"/>
          <w:spacing w:val="0"/>
          <w:color w:val="000000"/>
          <w:position w:val="0"/>
        </w:rPr>
        <w:t>061/06/67-1656/2020 о нарушении законодательства о контрактной системе в сфере закупок</w:t>
      </w:r>
    </w:p>
    <w:p>
      <w:pPr>
        <w:pStyle w:val="Style17"/>
        <w:numPr>
          <w:ilvl w:val="0"/>
          <w:numId w:val="15"/>
        </w:numPr>
        <w:tabs>
          <w:tab w:leader="none" w:pos="8122" w:val="left"/>
          <w:tab w:leader="none" w:pos="1313" w:val="left"/>
        </w:tabs>
        <w:widowControl w:val="0"/>
        <w:keepNext w:val="0"/>
        <w:keepLines w:val="0"/>
        <w:shd w:val="clear" w:color="auto" w:fill="auto"/>
        <w:bidi w:val="0"/>
        <w:jc w:val="both"/>
        <w:spacing w:before="0" w:after="301" w:line="220" w:lineRule="exact"/>
        <w:ind w:left="40" w:right="0" w:firstLine="0"/>
      </w:pPr>
      <w:r>
        <w:rPr>
          <w:lang w:val="ru-RU" w:eastAsia="ru-RU" w:bidi="ru-RU"/>
          <w:w w:val="100"/>
          <w:spacing w:val="0"/>
          <w:color w:val="000000"/>
          <w:position w:val="0"/>
        </w:rPr>
        <w:t>года</w:t>
        <w:tab/>
        <w:t>гор. Ростов-на-Дону</w:t>
      </w:r>
    </w:p>
    <w:p>
      <w:pPr>
        <w:pStyle w:val="Style17"/>
        <w:widowControl w:val="0"/>
        <w:keepNext w:val="0"/>
        <w:keepLines w:val="0"/>
        <w:shd w:val="clear" w:color="auto" w:fill="auto"/>
        <w:bidi w:val="0"/>
        <w:jc w:val="both"/>
        <w:spacing w:before="0" w:after="254" w:line="324"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7"/>
        <w:tabs>
          <w:tab w:leader="none" w:pos="8122" w:val="left"/>
        </w:tabs>
        <w:widowControl w:val="0"/>
        <w:keepNext w:val="0"/>
        <w:keepLines w:val="0"/>
        <w:shd w:val="clear" w:color="auto" w:fill="auto"/>
        <w:bidi w:val="0"/>
        <w:jc w:val="both"/>
        <w:spacing w:before="0" w:after="0" w:line="306" w:lineRule="exact"/>
        <w:ind w:left="40" w:right="0" w:firstLine="580"/>
      </w:pPr>
      <w:r>
        <w:rPr>
          <w:lang w:val="ru-RU" w:eastAsia="ru-RU" w:bidi="ru-RU"/>
          <w:w w:val="100"/>
          <w:spacing w:val="0"/>
          <w:color w:val="000000"/>
          <w:position w:val="0"/>
        </w:rPr>
        <w:t>Председатель Комиссии:</w:t>
        <w:tab/>
        <w:t>Т.С. Акопян</w:t>
      </w:r>
    </w:p>
    <w:p>
      <w:pPr>
        <w:pStyle w:val="Style17"/>
        <w:tabs>
          <w:tab w:leader="none" w:pos="8122" w:val="left"/>
        </w:tabs>
        <w:widowControl w:val="0"/>
        <w:keepNext w:val="0"/>
        <w:keepLines w:val="0"/>
        <w:shd w:val="clear" w:color="auto" w:fill="auto"/>
        <w:bidi w:val="0"/>
        <w:jc w:val="both"/>
        <w:spacing w:before="0" w:after="0" w:line="306" w:lineRule="exact"/>
        <w:ind w:left="40" w:right="0" w:firstLine="580"/>
      </w:pPr>
      <w:r>
        <w:rPr>
          <w:lang w:val="ru-RU" w:eastAsia="ru-RU" w:bidi="ru-RU"/>
          <w:w w:val="100"/>
          <w:spacing w:val="0"/>
          <w:color w:val="000000"/>
          <w:position w:val="0"/>
        </w:rPr>
        <w:t>Члены Комиссии:</w:t>
        <w:tab/>
        <w:t>С. А. Иванкова</w:t>
      </w:r>
    </w:p>
    <w:p>
      <w:pPr>
        <w:pStyle w:val="Style17"/>
        <w:widowControl w:val="0"/>
        <w:keepNext w:val="0"/>
        <w:keepLines w:val="0"/>
        <w:shd w:val="clear" w:color="auto" w:fill="auto"/>
        <w:bidi w:val="0"/>
        <w:jc w:val="left"/>
        <w:spacing w:before="0" w:after="229" w:line="306" w:lineRule="exact"/>
        <w:ind w:left="8200" w:right="0" w:firstLine="0"/>
      </w:pPr>
      <w:r>
        <w:rPr>
          <w:lang w:val="ru-RU" w:eastAsia="ru-RU" w:bidi="ru-RU"/>
          <w:w w:val="100"/>
          <w:spacing w:val="0"/>
          <w:color w:val="000000"/>
          <w:position w:val="0"/>
        </w:rPr>
        <w:t>Ю.Р. Дедух</w:t>
      </w:r>
    </w:p>
    <w:p>
      <w:pPr>
        <w:pStyle w:val="Style17"/>
        <w:widowControl w:val="0"/>
        <w:keepNext w:val="0"/>
        <w:keepLines w:val="0"/>
        <w:shd w:val="clear" w:color="auto" w:fill="auto"/>
        <w:bidi w:val="0"/>
        <w:jc w:val="both"/>
        <w:spacing w:before="0" w:after="288" w:line="320" w:lineRule="exact"/>
        <w:ind w:left="40" w:right="20" w:firstLine="580"/>
      </w:pPr>
      <w:r>
        <w:rPr>
          <w:lang w:val="ru-RU" w:eastAsia="ru-RU" w:bidi="ru-RU"/>
          <w:w w:val="100"/>
          <w:spacing w:val="0"/>
          <w:color w:val="000000"/>
          <w:position w:val="0"/>
        </w:rPr>
        <w:t xml:space="preserve">на основании решения от 04.08.2020 года по делу №061/06/67-1656/2020, о нарушении Заказчиком чД ст.64 Федерального закона от 05.04.2013 г. № 44-ФЗ «О контрактной системе </w:t>
      </w:r>
      <w:r>
        <w:rPr>
          <w:rStyle w:val="CharStyle46"/>
        </w:rPr>
        <w:t xml:space="preserve">в </w:t>
      </w:r>
      <w:r>
        <w:rPr>
          <w:lang w:val="ru-RU" w:eastAsia="ru-RU" w:bidi="ru-RU"/>
          <w:w w:val="100"/>
          <w:spacing w:val="0"/>
          <w:color w:val="000000"/>
          <w:position w:val="0"/>
        </w:rPr>
        <w:t>сфере закупок товаров, работ, услуг для обеспечения государственных и муниципальных нужд» (далее - Закон), при проведении электронного аукциона №03 580158300042120000040 «Выполнение работ по ремонт)' жилых помещений, предоставленных для детей-сирот в доме по ул. Западная, дом № 45, кв. 1,2 расположенного в ст. Обливской Обливского района Ростовской области» (далее - аукцион).</w:t>
      </w:r>
    </w:p>
    <w:p>
      <w:pPr>
        <w:pStyle w:val="Style47"/>
        <w:widowControl w:val="0"/>
        <w:keepNext w:val="0"/>
        <w:keepLines w:val="0"/>
        <w:shd w:val="clear" w:color="auto" w:fill="auto"/>
        <w:bidi w:val="0"/>
        <w:jc w:val="left"/>
        <w:spacing w:before="0" w:after="281" w:line="260" w:lineRule="exact"/>
        <w:ind w:left="3560" w:right="0" w:firstLine="0"/>
      </w:pPr>
      <w:bookmarkStart w:id="2" w:name="bookmark2"/>
      <w:r>
        <w:rPr>
          <w:lang w:val="ru-RU" w:eastAsia="ru-RU" w:bidi="ru-RU"/>
          <w:w w:val="100"/>
          <w:color w:val="000000"/>
          <w:position w:val="0"/>
        </w:rPr>
        <w:t>ПРЕДПИСЫВАЕТ:</w:t>
      </w:r>
      <w:bookmarkEnd w:id="2"/>
    </w:p>
    <w:p>
      <w:pPr>
        <w:pStyle w:val="Style17"/>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7"/>
        <w:numPr>
          <w:ilvl w:val="0"/>
          <w:numId w:val="17"/>
        </w:numPr>
        <w:tabs>
          <w:tab w:leader="none" w:pos="1422"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Отменить сформиров</w:t>
      </w:r>
      <w:r>
        <w:rPr>
          <w:rStyle w:val="CharStyle19"/>
          <w:lang w:val="ru-RU" w:eastAsia="ru-RU" w:bidi="ru-RU"/>
        </w:rPr>
        <w:t>анны</w:t>
      </w:r>
      <w:r>
        <w:rPr>
          <w:lang w:val="ru-RU" w:eastAsia="ru-RU" w:bidi="ru-RU"/>
          <w:w w:val="100"/>
          <w:spacing w:val="0"/>
          <w:color w:val="000000"/>
          <w:position w:val="0"/>
        </w:rPr>
        <w:t>е в ходе проведения закупки протоколы;</w:t>
      </w:r>
    </w:p>
    <w:p>
      <w:pPr>
        <w:pStyle w:val="Style17"/>
        <w:numPr>
          <w:ilvl w:val="0"/>
          <w:numId w:val="17"/>
        </w:numPr>
        <w:tabs>
          <w:tab w:leader="none" w:pos="1422" w:val="left"/>
          <w:tab w:leader="none" w:pos="10124" w:val="righ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17"/>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Закона и решения по делу №061/06/67-1656/2020 от 04.08.2020;</w:t>
      </w:r>
    </w:p>
    <w:p>
      <w:pPr>
        <w:pStyle w:val="Style36"/>
        <w:numPr>
          <w:ilvl w:val="0"/>
          <w:numId w:val="17"/>
        </w:numPr>
        <w:tabs>
          <w:tab w:leader="none" w:pos="1422" w:val="left"/>
        </w:tabs>
        <w:widowControl w:val="0"/>
        <w:keepNext w:val="0"/>
        <w:keepLines w:val="0"/>
        <w:shd w:val="clear" w:color="auto" w:fill="auto"/>
        <w:bidi w:val="0"/>
        <w:jc w:val="both"/>
        <w:spacing w:before="0" w:after="0" w:line="313" w:lineRule="exact"/>
        <w:ind w:left="40" w:right="0" w:firstLine="580"/>
      </w:pPr>
      <w:r>
        <w:rPr>
          <w:lang w:val="ru-RU" w:eastAsia="ru-RU" w:bidi="ru-RU"/>
          <w:w w:val="100"/>
          <w:spacing w:val="0"/>
          <w:color w:val="000000"/>
          <w:position w:val="0"/>
        </w:rPr>
        <w:t xml:space="preserve">Продлить срок подачи заявок в соответствии </w:t>
      </w:r>
      <w:r>
        <w:rPr>
          <w:rStyle w:val="CharStyle49"/>
        </w:rPr>
        <w:t xml:space="preserve">с </w:t>
      </w:r>
      <w:r>
        <w:rPr>
          <w:rStyle w:val="CharStyle50"/>
        </w:rPr>
        <w:t>ч.в</w:t>
      </w:r>
      <w:r>
        <w:rPr>
          <w:rStyle w:val="CharStyle49"/>
        </w:rPr>
        <w:t xml:space="preserve"> ст. </w:t>
      </w:r>
      <w:r>
        <w:rPr>
          <w:rStyle w:val="CharStyle50"/>
        </w:rPr>
        <w:t>65</w:t>
      </w:r>
      <w:r>
        <w:rPr>
          <w:rStyle w:val="CharStyle49"/>
        </w:rPr>
        <w:t xml:space="preserve"> </w:t>
      </w:r>
      <w:r>
        <w:rPr>
          <w:lang w:val="ru-RU" w:eastAsia="ru-RU" w:bidi="ru-RU"/>
          <w:w w:val="100"/>
          <w:spacing w:val="0"/>
          <w:color w:val="000000"/>
          <w:position w:val="0"/>
        </w:rPr>
        <w:t>Закона.</w:t>
      </w:r>
    </w:p>
    <w:p>
      <w:pPr>
        <w:pStyle w:val="Style17"/>
        <w:widowControl w:val="0"/>
        <w:keepNext w:val="0"/>
        <w:keepLines w:val="0"/>
        <w:shd w:val="clear" w:color="auto" w:fill="auto"/>
        <w:bidi w:val="0"/>
        <w:jc w:val="both"/>
        <w:spacing w:before="0" w:after="0" w:line="313" w:lineRule="exact"/>
        <w:ind w:left="4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7"/>
        <w:widowControl w:val="0"/>
        <w:keepNext w:val="0"/>
        <w:keepLines w:val="0"/>
        <w:shd w:val="clear" w:color="auto" w:fill="auto"/>
        <w:bidi w:val="0"/>
        <w:jc w:val="both"/>
        <w:spacing w:before="0" w:after="351" w:line="220" w:lineRule="exact"/>
        <w:ind w:left="40" w:right="0" w:firstLine="580"/>
      </w:pPr>
      <w:r>
        <w:rPr>
          <w:lang w:val="ru-RU" w:eastAsia="ru-RU" w:bidi="ru-RU"/>
          <w:w w:val="100"/>
          <w:spacing w:val="0"/>
          <w:color w:val="000000"/>
          <w:position w:val="0"/>
        </w:rPr>
        <w:t xml:space="preserve">Предписание должно быть исполнено в срок до </w:t>
      </w:r>
      <w:r>
        <w:rPr>
          <w:rStyle w:val="CharStyle24"/>
        </w:rPr>
        <w:t>02.09.2020,</w:t>
      </w:r>
    </w:p>
    <w:p>
      <w:pPr>
        <w:pStyle w:val="Style51"/>
        <w:widowControl w:val="0"/>
        <w:keepNext/>
        <w:keepLines/>
        <w:shd w:val="clear" w:color="auto" w:fill="auto"/>
        <w:bidi w:val="0"/>
        <w:spacing w:before="0" w:after="0" w:line="360" w:lineRule="exact"/>
        <w:ind w:left="0" w:right="260" w:firstLine="0"/>
      </w:pPr>
      <w:bookmarkStart w:id="3" w:name="bookmark3"/>
      <w:r>
        <w:rPr>
          <w:lang w:val="ru-RU" w:eastAsia="ru-RU" w:bidi="ru-RU"/>
          <w:w w:val="100"/>
          <w:spacing w:val="0"/>
          <w:color w:val="000000"/>
          <w:position w:val="0"/>
        </w:rPr>
        <w:t>008669</w:t>
      </w:r>
      <w:bookmarkEnd w:id="3"/>
      <w:r>
        <w:br w:type="page"/>
      </w:r>
    </w:p>
    <w:p>
      <w:pPr>
        <w:pStyle w:val="Style17"/>
        <w:widowControl w:val="0"/>
        <w:keepNext w:val="0"/>
        <w:keepLines w:val="0"/>
        <w:shd w:val="clear" w:color="auto" w:fill="auto"/>
        <w:bidi w:val="0"/>
        <w:jc w:val="both"/>
        <w:spacing w:before="0" w:after="0" w:line="322" w:lineRule="exact"/>
        <w:ind w:left="20" w:right="20" w:firstLine="580"/>
      </w:pPr>
      <w:r>
        <w:rPr>
          <w:lang w:val="ru-RU" w:eastAsia="ru-RU" w:bidi="ru-RU"/>
          <w:w w:val="100"/>
          <w:spacing w:val="0"/>
          <w:color w:val="000000"/>
          <w:position w:val="0"/>
        </w:rPr>
        <w:t xml:space="preserve">Об исполнении настоящего предписания в срок до 03.09.2020 сообщить в Ростовское УФАС России по электронной почте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7"/>
        <w:widowControl w:val="0"/>
        <w:keepNext w:val="0"/>
        <w:keepLines w:val="0"/>
        <w:shd w:val="clear" w:color="auto" w:fill="auto"/>
        <w:bidi w:val="0"/>
        <w:jc w:val="both"/>
        <w:spacing w:before="0" w:after="0" w:line="322"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7"/>
        <w:widowControl w:val="0"/>
        <w:keepNext w:val="0"/>
        <w:keepLines w:val="0"/>
        <w:shd w:val="clear" w:color="auto" w:fill="auto"/>
        <w:bidi w:val="0"/>
        <w:jc w:val="both"/>
        <w:spacing w:before="0" w:after="286" w:line="322"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53"/>
        <w:widowControl w:val="0"/>
        <w:keepNext w:val="0"/>
        <w:keepLines w:val="0"/>
        <w:shd w:val="clear" w:color="auto" w:fill="auto"/>
        <w:bidi w:val="0"/>
        <w:spacing w:before="0" w:after="935"/>
        <w:ind w:left="20" w:right="20"/>
      </w:pPr>
      <w:r>
        <w:rPr>
          <w:lang w:val="ru-RU" w:eastAsia="ru-RU" w:bidi="ru-RU"/>
          <w:w w:val="100"/>
          <w:spacing w:val="0"/>
          <w:color w:val="000000"/>
          <w:position w:val="0"/>
        </w:rPr>
        <w:t>Примечание: согласно ч. 7 ст. 19. 5 Кодекса Российской Федерации об административных правонарушениях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специяиизир'Ованной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7"/>
        <w:tabs>
          <w:tab w:leader="none" w:pos="7190" w:val="right"/>
          <w:tab w:leader="none" w:pos="7594" w:val="right"/>
          <w:tab w:leader="none" w:pos="9077" w:val="right"/>
          <w:tab w:leader="none" w:pos="9926" w:val="right"/>
        </w:tabs>
        <w:widowControl w:val="0"/>
        <w:keepNext w:val="0"/>
        <w:keepLines w:val="0"/>
        <w:shd w:val="clear" w:color="auto" w:fill="auto"/>
        <w:bidi w:val="0"/>
        <w:jc w:val="both"/>
        <w:spacing w:before="0" w:after="0" w:line="220" w:lineRule="exact"/>
        <w:ind w:left="20" w:right="0" w:firstLine="580"/>
        <w:sectPr>
          <w:type w:val="continuous"/>
          <w:pgSz w:w="11906" w:h="16838"/>
          <w:pgMar w:top="1053" w:left="940" w:right="843" w:bottom="791" w:header="0" w:footer="3" w:gutter="0"/>
          <w:rtlGutter w:val="0"/>
          <w:cols w:space="720"/>
          <w:noEndnote/>
          <w:docGrid w:linePitch="360"/>
        </w:sectPr>
      </w:pPr>
      <w:r>
        <w:rPr>
          <w:lang w:val="ru-RU" w:eastAsia="ru-RU" w:bidi="ru-RU"/>
          <w:w w:val="100"/>
          <w:spacing w:val="0"/>
          <w:color w:val="000000"/>
          <w:position w:val="0"/>
        </w:rPr>
        <w:t>Председатель Комиссии:</w:t>
        <w:tab/>
        <w:t>"</w:t>
        <w:tab/>
      </w:r>
      <w:r>
        <w:rPr>
          <w:lang w:val="ru-RU" w:eastAsia="ru-RU" w:bidi="ru-RU"/>
          <w:vertAlign w:val="superscript"/>
          <w:w w:val="100"/>
          <w:spacing w:val="0"/>
          <w:color w:val="000000"/>
          <w:position w:val="0"/>
        </w:rPr>
        <w:t>у</w:t>
      </w:r>
      <w:r>
        <w:rPr>
          <w:lang w:val="ru-RU" w:eastAsia="ru-RU" w:bidi="ru-RU"/>
          <w:w w:val="100"/>
          <w:spacing w:val="0"/>
          <w:color w:val="000000"/>
          <w:position w:val="0"/>
        </w:rPr>
        <w:tab/>
        <w:t>Т.С.</w:t>
        <w:tab/>
        <w:t>Акопян</w:t>
      </w:r>
    </w:p>
    <w:p>
      <w:pPr>
        <w:widowControl w:val="0"/>
        <w:spacing w:line="240" w:lineRule="exact"/>
        <w:rPr>
          <w:sz w:val="19"/>
          <w:szCs w:val="19"/>
        </w:rPr>
      </w:pPr>
    </w:p>
    <w:p>
      <w:pPr>
        <w:widowControl w:val="0"/>
        <w:spacing w:before="70" w:after="70"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w="1586" w:h="1488" w:wrap="around" w:hAnchor="margin" w:x="7793" w:y="6577"/>
        <w:widowControl w:val="0"/>
        <w:keepNext w:val="0"/>
        <w:keepLines w:val="0"/>
        <w:shd w:val="clear" w:color="auto" w:fill="auto"/>
        <w:bidi w:val="0"/>
        <w:jc w:val="right"/>
        <w:spacing w:before="0" w:after="1038" w:line="210" w:lineRule="exact"/>
        <w:ind w:left="0" w:right="0" w:firstLine="0"/>
      </w:pPr>
      <w:r>
        <w:rPr>
          <w:rStyle w:val="CharStyle55"/>
          <w:spacing w:val="0"/>
        </w:rPr>
        <w:t>С.А. Иванкова</w:t>
      </w:r>
    </w:p>
    <w:p>
      <w:pPr>
        <w:pStyle w:val="Style17"/>
        <w:framePr w:w="1586" w:h="1488" w:wrap="around" w:hAnchor="margin" w:x="7793" w:y="6577"/>
        <w:widowControl w:val="0"/>
        <w:keepNext w:val="0"/>
        <w:keepLines w:val="0"/>
        <w:shd w:val="clear" w:color="auto" w:fill="auto"/>
        <w:bidi w:val="0"/>
        <w:jc w:val="right"/>
        <w:spacing w:before="0" w:after="0" w:line="210" w:lineRule="exact"/>
        <w:ind w:left="0" w:right="0" w:firstLine="0"/>
      </w:pPr>
      <w:r>
        <w:rPr>
          <w:rStyle w:val="CharStyle55"/>
          <w:spacing w:val="0"/>
        </w:rPr>
        <w:t>Ю.Р. Дедух</w:t>
      </w:r>
    </w:p>
    <w:p>
      <w:pPr>
        <w:pStyle w:val="Style17"/>
        <w:widowControl w:val="0"/>
        <w:keepNext w:val="0"/>
        <w:keepLines w:val="0"/>
        <w:shd w:val="clear" w:color="auto" w:fill="auto"/>
        <w:bidi w:val="0"/>
        <w:jc w:val="left"/>
        <w:spacing w:before="0" w:after="0" w:line="220" w:lineRule="exact"/>
        <w:ind w:left="0" w:right="0" w:firstLine="0"/>
        <w:sectPr>
          <w:type w:val="continuous"/>
          <w:pgSz w:w="11906" w:h="16838"/>
          <w:pgMar w:top="1800" w:left="1489" w:right="2891" w:bottom="1262"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 w:after="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6"/>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 xml:space="preserve">Исп. Дедух Ю.Р. </w:t>
      </w:r>
      <w:r>
        <w:rPr>
          <w:rStyle w:val="CharStyle58"/>
          <w:i/>
          <w:iCs/>
        </w:rPr>
        <w:t>8</w:t>
      </w:r>
      <w:r>
        <w:rPr>
          <w:rStyle w:val="CharStyle59"/>
          <w:i/>
          <w:iCs/>
        </w:rPr>
        <w:t xml:space="preserve"> (</w:t>
      </w:r>
      <w:r>
        <w:rPr>
          <w:rStyle w:val="CharStyle58"/>
          <w:i/>
          <w:iCs/>
        </w:rPr>
        <w:t>863</w:t>
      </w:r>
      <w:r>
        <w:rPr>
          <w:rStyle w:val="CharStyle59"/>
          <w:i/>
          <w:iCs/>
        </w:rPr>
        <w:t xml:space="preserve">) </w:t>
      </w:r>
      <w:r>
        <w:rPr>
          <w:rStyle w:val="CharStyle58"/>
          <w:i/>
          <w:iCs/>
        </w:rPr>
        <w:t>240</w:t>
      </w:r>
      <w:r>
        <w:rPr>
          <w:rStyle w:val="CharStyle59"/>
          <w:i/>
          <w:iCs/>
        </w:rPr>
        <w:t>-</w:t>
      </w:r>
      <w:r>
        <w:rPr>
          <w:rStyle w:val="CharStyle58"/>
          <w:i/>
          <w:iCs/>
        </w:rPr>
        <w:t>36-83</w:t>
      </w:r>
    </w:p>
    <w:sectPr>
      <w:type w:val="continuous"/>
      <w:pgSz w:w="11906" w:h="16838"/>
      <w:pgMar w:top="1800" w:left="889" w:right="9596" w:bottom="126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1"/>
        <w:szCs w:val="21"/>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3)_"/>
    <w:basedOn w:val="DefaultParagraphFont"/>
    <w:link w:val="Style5"/>
    <w:rPr>
      <w:b w:val="0"/>
      <w:bCs w:val="0"/>
      <w:i w:val="0"/>
      <w:iCs w:val="0"/>
      <w:u w:val="none"/>
      <w:strike w:val="0"/>
      <w:smallCaps w:val="0"/>
      <w:sz w:val="21"/>
      <w:szCs w:val="21"/>
      <w:rFonts w:ascii="Times New Roman" w:eastAsia="Times New Roman" w:hAnsi="Times New Roman" w:cs="Times New Roman"/>
    </w:rPr>
  </w:style>
  <w:style w:type="character" w:customStyle="1" w:styleId="CharStyle8">
    <w:name w:val="Основной текст (4)_"/>
    <w:basedOn w:val="DefaultParagraphFont"/>
    <w:link w:val="Style7"/>
    <w:rPr>
      <w:b/>
      <w:bCs/>
      <w:i w:val="0"/>
      <w:iCs w:val="0"/>
      <w:u w:val="none"/>
      <w:strike w:val="0"/>
      <w:smallCaps w:val="0"/>
      <w:sz w:val="22"/>
      <w:szCs w:val="22"/>
      <w:rFonts w:ascii="Times New Roman" w:eastAsia="Times New Roman" w:hAnsi="Times New Roman" w:cs="Times New Roman"/>
    </w:rPr>
  </w:style>
  <w:style w:type="character" w:customStyle="1" w:styleId="CharStyle10">
    <w:name w:val="Основной текст (5)_"/>
    <w:basedOn w:val="DefaultParagraphFont"/>
    <w:link w:val="Style9"/>
    <w:rPr>
      <w:b w:val="0"/>
      <w:bCs w:val="0"/>
      <w:i w:val="0"/>
      <w:iCs w:val="0"/>
      <w:u w:val="none"/>
      <w:strike w:val="0"/>
      <w:smallCaps w:val="0"/>
      <w:sz w:val="17"/>
      <w:szCs w:val="17"/>
      <w:rFonts w:ascii="Times New Roman" w:eastAsia="Times New Roman" w:hAnsi="Times New Roman" w:cs="Times New Roman"/>
    </w:rPr>
  </w:style>
  <w:style w:type="character" w:customStyle="1" w:styleId="CharStyle11">
    <w:name w:val="Основной текст (5) + 5 pt,Интервал 0 pt"/>
    <w:basedOn w:val="CharStyle10"/>
    <w:rPr>
      <w:lang w:val="ru-RU" w:eastAsia="ru-RU" w:bidi="ru-RU"/>
      <w:sz w:val="10"/>
      <w:szCs w:val="10"/>
      <w:w w:val="100"/>
      <w:spacing w:val="10"/>
      <w:color w:val="000000"/>
      <w:position w:val="0"/>
    </w:rPr>
  </w:style>
  <w:style w:type="character" w:customStyle="1" w:styleId="CharStyle12">
    <w:name w:val="Основной текст (5) + Segoe UI,8 pt"/>
    <w:basedOn w:val="CharStyle10"/>
    <w:rPr>
      <w:lang w:val="ru-RU" w:eastAsia="ru-RU" w:bidi="ru-RU"/>
      <w:sz w:val="16"/>
      <w:szCs w:val="16"/>
      <w:rFonts w:ascii="Segoe UI" w:eastAsia="Segoe UI" w:hAnsi="Segoe UI" w:cs="Segoe UI"/>
      <w:w w:val="100"/>
      <w:spacing w:val="0"/>
      <w:color w:val="000000"/>
      <w:position w:val="0"/>
    </w:rPr>
  </w:style>
  <w:style w:type="character" w:customStyle="1" w:styleId="CharStyle14">
    <w:name w:val="Заголовок №1_"/>
    <w:basedOn w:val="DefaultParagraphFont"/>
    <w:link w:val="Style13"/>
    <w:rPr>
      <w:b/>
      <w:bCs/>
      <w:i w:val="0"/>
      <w:iCs w:val="0"/>
      <w:u w:val="none"/>
      <w:strike w:val="0"/>
      <w:smallCaps w:val="0"/>
      <w:sz w:val="22"/>
      <w:szCs w:val="22"/>
      <w:rFonts w:ascii="Times New Roman" w:eastAsia="Times New Roman" w:hAnsi="Times New Roman" w:cs="Times New Roman"/>
    </w:rPr>
  </w:style>
  <w:style w:type="character" w:customStyle="1" w:styleId="CharStyle15">
    <w:name w:val="Заголовок №1"/>
    <w:basedOn w:val="CharStyle14"/>
    <w:rPr>
      <w:lang w:val="ru-RU" w:eastAsia="ru-RU" w:bidi="ru-RU"/>
      <w:u w:val="single"/>
      <w:w w:val="100"/>
      <w:spacing w:val="0"/>
      <w:color w:val="000000"/>
      <w:position w:val="0"/>
    </w:rPr>
  </w:style>
  <w:style w:type="character" w:customStyle="1" w:styleId="CharStyle16">
    <w:name w:val="Заголовок №1 + Не полужирный,Курсив,Интервал -1 pt"/>
    <w:basedOn w:val="CharStyle14"/>
    <w:rPr>
      <w:lang w:val="ru-RU" w:eastAsia="ru-RU" w:bidi="ru-RU"/>
      <w:b/>
      <w:bCs/>
      <w:i/>
      <w:iCs/>
      <w:u w:val="single"/>
      <w:w w:val="100"/>
      <w:spacing w:val="-3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0">
    <w:name w:val="Основной текст + Полужирный,Интервал 0 pt"/>
    <w:basedOn w:val="CharStyle18"/>
    <w:rPr>
      <w:lang w:val="ru-RU" w:eastAsia="ru-RU" w:bidi="ru-RU"/>
      <w:b/>
      <w:bCs/>
      <w:w w:val="100"/>
      <w:spacing w:val="-10"/>
      <w:color w:val="000000"/>
      <w:position w:val="0"/>
    </w:rPr>
  </w:style>
  <w:style w:type="character" w:customStyle="1" w:styleId="CharStyle22">
    <w:name w:val="Заголовок №2_"/>
    <w:basedOn w:val="DefaultParagraphFont"/>
    <w:link w:val="Style21"/>
    <w:rPr>
      <w:b w:val="0"/>
      <w:bCs w:val="0"/>
      <w:i w:val="0"/>
      <w:iCs w:val="0"/>
      <w:u w:val="none"/>
      <w:strike w:val="0"/>
      <w:smallCaps w:val="0"/>
      <w:sz w:val="36"/>
      <w:szCs w:val="36"/>
      <w:rFonts w:ascii="Times New Roman" w:eastAsia="Times New Roman" w:hAnsi="Times New Roman" w:cs="Times New Roman"/>
    </w:rPr>
  </w:style>
  <w:style w:type="character" w:customStyle="1" w:styleId="CharStyle23">
    <w:name w:val="Основной текст + 10,5 pt"/>
    <w:basedOn w:val="CharStyle18"/>
    <w:rPr>
      <w:lang w:val="en-US" w:eastAsia="en-US" w:bidi="en-US"/>
      <w:sz w:val="21"/>
      <w:szCs w:val="21"/>
      <w:w w:val="100"/>
      <w:spacing w:val="0"/>
      <w:color w:val="000000"/>
      <w:position w:val="0"/>
    </w:rPr>
  </w:style>
  <w:style w:type="character" w:customStyle="1" w:styleId="CharStyle24">
    <w:name w:val="Основной текст + Полужирный"/>
    <w:basedOn w:val="CharStyle18"/>
    <w:rPr>
      <w:lang w:val="ru-RU" w:eastAsia="ru-RU" w:bidi="ru-RU"/>
      <w:b/>
      <w:bCs/>
      <w:w w:val="100"/>
      <w:spacing w:val="0"/>
      <w:color w:val="000000"/>
      <w:position w:val="0"/>
    </w:rPr>
  </w:style>
  <w:style w:type="character" w:customStyle="1" w:styleId="CharStyle25">
    <w:name w:val="Основной текст + Курсив"/>
    <w:basedOn w:val="CharStyle18"/>
    <w:rPr>
      <w:lang w:val="ru-RU" w:eastAsia="ru-RU" w:bidi="ru-RU"/>
      <w:i/>
      <w:iCs/>
      <w:w w:val="100"/>
      <w:spacing w:val="0"/>
      <w:color w:val="000000"/>
      <w:position w:val="0"/>
    </w:rPr>
  </w:style>
  <w:style w:type="character" w:customStyle="1" w:styleId="CharStyle27">
    <w:name w:val="Основной текст (6)_"/>
    <w:basedOn w:val="DefaultParagraphFont"/>
    <w:link w:val="Style26"/>
    <w:rPr>
      <w:b w:val="0"/>
      <w:bCs w:val="0"/>
      <w:i/>
      <w:iCs/>
      <w:u w:val="none"/>
      <w:strike w:val="0"/>
      <w:smallCaps w:val="0"/>
      <w:sz w:val="22"/>
      <w:szCs w:val="22"/>
      <w:rFonts w:ascii="Times New Roman" w:eastAsia="Times New Roman" w:hAnsi="Times New Roman" w:cs="Times New Roman"/>
    </w:rPr>
  </w:style>
  <w:style w:type="character" w:customStyle="1" w:styleId="CharStyle28">
    <w:name w:val="Основной текст (6) + Не курсив"/>
    <w:basedOn w:val="CharStyle27"/>
    <w:rPr>
      <w:lang w:val="ru-RU" w:eastAsia="ru-RU" w:bidi="ru-RU"/>
      <w:i/>
      <w:iCs/>
      <w:w w:val="100"/>
      <w:spacing w:val="0"/>
      <w:color w:val="000000"/>
      <w:position w:val="0"/>
    </w:rPr>
  </w:style>
  <w:style w:type="character" w:customStyle="1" w:styleId="CharStyle29">
    <w:name w:val="Основной текст (6) + Полужирный,Не курсив"/>
    <w:basedOn w:val="CharStyle27"/>
    <w:rPr>
      <w:lang w:val="ru-RU" w:eastAsia="ru-RU" w:bidi="ru-RU"/>
      <w:b/>
      <w:bCs/>
      <w:i/>
      <w:iCs/>
      <w:w w:val="100"/>
      <w:spacing w:val="0"/>
      <w:color w:val="000000"/>
      <w:position w:val="0"/>
    </w:rPr>
  </w:style>
  <w:style w:type="character" w:customStyle="1" w:styleId="CharStyle30">
    <w:name w:val="Основной текст (6) + Полужирный"/>
    <w:basedOn w:val="CharStyle27"/>
    <w:rPr>
      <w:lang w:val="ru-RU" w:eastAsia="ru-RU" w:bidi="ru-RU"/>
      <w:b/>
      <w:bCs/>
      <w:w w:val="100"/>
      <w:spacing w:val="0"/>
      <w:color w:val="000000"/>
      <w:position w:val="0"/>
    </w:rPr>
  </w:style>
  <w:style w:type="character" w:customStyle="1" w:styleId="CharStyle31">
    <w:name w:val="Основной текст + Малые прописные"/>
    <w:basedOn w:val="CharStyle18"/>
    <w:rPr>
      <w:lang w:val="en-US" w:eastAsia="en-US" w:bidi="en-US"/>
      <w:smallCaps/>
      <w:w w:val="100"/>
      <w:spacing w:val="0"/>
      <w:color w:val="000000"/>
      <w:position w:val="0"/>
    </w:rPr>
  </w:style>
  <w:style w:type="character" w:customStyle="1" w:styleId="CharStyle33">
    <w:name w:val="Основной текст (7)_"/>
    <w:basedOn w:val="DefaultParagraphFont"/>
    <w:link w:val="Style32"/>
    <w:rPr>
      <w:b w:val="0"/>
      <w:bCs w:val="0"/>
      <w:i/>
      <w:iCs/>
      <w:u w:val="none"/>
      <w:strike w:val="0"/>
      <w:smallCaps w:val="0"/>
      <w:sz w:val="16"/>
      <w:szCs w:val="16"/>
      <w:rFonts w:ascii="Times New Roman" w:eastAsia="Times New Roman" w:hAnsi="Times New Roman" w:cs="Times New Roman"/>
    </w:rPr>
  </w:style>
  <w:style w:type="character" w:customStyle="1" w:styleId="CharStyle34">
    <w:name w:val="Основной текст (7) + 7,5 pt"/>
    <w:basedOn w:val="CharStyle33"/>
    <w:rPr>
      <w:lang w:val="ru-RU" w:eastAsia="ru-RU" w:bidi="ru-RU"/>
      <w:sz w:val="15"/>
      <w:szCs w:val="15"/>
      <w:w w:val="100"/>
      <w:spacing w:val="0"/>
      <w:color w:val="000000"/>
      <w:position w:val="0"/>
    </w:rPr>
  </w:style>
  <w:style w:type="character" w:customStyle="1" w:styleId="CharStyle35">
    <w:name w:val="Основной текст (7) + 7 pt"/>
    <w:basedOn w:val="CharStyle33"/>
    <w:rPr>
      <w:lang w:val="ru-RU" w:eastAsia="ru-RU" w:bidi="ru-RU"/>
      <w:sz w:val="14"/>
      <w:szCs w:val="14"/>
      <w:w w:val="100"/>
      <w:spacing w:val="0"/>
      <w:color w:val="000000"/>
      <w:position w:val="0"/>
    </w:rPr>
  </w:style>
  <w:style w:type="character" w:customStyle="1" w:styleId="CharStyle37">
    <w:name w:val="Основной текст (8)_"/>
    <w:basedOn w:val="DefaultParagraphFont"/>
    <w:link w:val="Style36"/>
    <w:rPr>
      <w:b w:val="0"/>
      <w:bCs w:val="0"/>
      <w:i w:val="0"/>
      <w:iCs w:val="0"/>
      <w:u w:val="none"/>
      <w:strike w:val="0"/>
      <w:smallCaps w:val="0"/>
      <w:sz w:val="21"/>
      <w:szCs w:val="21"/>
      <w:rFonts w:ascii="Times New Roman" w:eastAsia="Times New Roman" w:hAnsi="Times New Roman" w:cs="Times New Roman"/>
    </w:rPr>
  </w:style>
  <w:style w:type="character" w:customStyle="1" w:styleId="CharStyle39">
    <w:name w:val="Основной текст (9)_"/>
    <w:basedOn w:val="DefaultParagraphFont"/>
    <w:link w:val="Style38"/>
    <w:rPr>
      <w:b w:val="0"/>
      <w:bCs w:val="0"/>
      <w:i/>
      <w:iCs/>
      <w:u w:val="none"/>
      <w:strike w:val="0"/>
      <w:smallCaps w:val="0"/>
      <w:sz w:val="20"/>
      <w:szCs w:val="20"/>
      <w:rFonts w:ascii="Times New Roman" w:eastAsia="Times New Roman" w:hAnsi="Times New Roman" w:cs="Times New Roman"/>
    </w:rPr>
  </w:style>
  <w:style w:type="character" w:customStyle="1" w:styleId="CharStyle41">
    <w:name w:val="Основной текст (10)_"/>
    <w:basedOn w:val="DefaultParagraphFont"/>
    <w:link w:val="Style40"/>
    <w:rPr>
      <w:b w:val="0"/>
      <w:bCs w:val="0"/>
      <w:i w:val="0"/>
      <w:iCs w:val="0"/>
      <w:u w:val="none"/>
      <w:strike w:val="0"/>
      <w:smallCaps w:val="0"/>
      <w:sz w:val="20"/>
      <w:szCs w:val="20"/>
      <w:rFonts w:ascii="Segoe UI" w:eastAsia="Segoe UI" w:hAnsi="Segoe UI" w:cs="Segoe UI"/>
    </w:rPr>
  </w:style>
  <w:style w:type="character" w:customStyle="1" w:styleId="CharStyle43">
    <w:name w:val="Основной текст (11)_"/>
    <w:basedOn w:val="DefaultParagraphFont"/>
    <w:link w:val="Style42"/>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44">
    <w:name w:val="Основной текст (4)"/>
    <w:basedOn w:val="CharStyle8"/>
    <w:rPr>
      <w:lang w:val="ru-RU" w:eastAsia="ru-RU" w:bidi="ru-RU"/>
      <w:u w:val="single"/>
      <w:w w:val="100"/>
      <w:spacing w:val="0"/>
      <w:color w:val="000000"/>
      <w:position w:val="0"/>
    </w:rPr>
  </w:style>
  <w:style w:type="character" w:customStyle="1" w:styleId="CharStyle45">
    <w:name w:val="Основной текст (4) + Не полужирный"/>
    <w:basedOn w:val="CharStyle8"/>
    <w:rPr>
      <w:lang w:val="ru-RU" w:eastAsia="ru-RU" w:bidi="ru-RU"/>
      <w:b/>
      <w:bCs/>
      <w:w w:val="100"/>
      <w:spacing w:val="0"/>
      <w:color w:val="000000"/>
      <w:position w:val="0"/>
    </w:rPr>
  </w:style>
  <w:style w:type="character" w:customStyle="1" w:styleId="CharStyle46">
    <w:name w:val="Основной текст + 10,5 pt"/>
    <w:basedOn w:val="CharStyle18"/>
    <w:rPr>
      <w:lang w:val="ru-RU" w:eastAsia="ru-RU" w:bidi="ru-RU"/>
      <w:sz w:val="21"/>
      <w:szCs w:val="21"/>
      <w:w w:val="100"/>
      <w:spacing w:val="0"/>
      <w:color w:val="000000"/>
      <w:position w:val="0"/>
    </w:rPr>
  </w:style>
  <w:style w:type="character" w:customStyle="1" w:styleId="CharStyle48">
    <w:name w:val="Основной текст (12)_"/>
    <w:basedOn w:val="DefaultParagraphFont"/>
    <w:link w:val="Style47"/>
    <w:rPr>
      <w:b w:val="0"/>
      <w:bCs w:val="0"/>
      <w:i w:val="0"/>
      <w:iCs w:val="0"/>
      <w:u w:val="none"/>
      <w:strike w:val="0"/>
      <w:smallCaps w:val="0"/>
      <w:sz w:val="26"/>
      <w:szCs w:val="26"/>
      <w:rFonts w:ascii="Times New Roman" w:eastAsia="Times New Roman" w:hAnsi="Times New Roman" w:cs="Times New Roman"/>
      <w:spacing w:val="-10"/>
    </w:rPr>
  </w:style>
  <w:style w:type="character" w:customStyle="1" w:styleId="CharStyle49">
    <w:name w:val="Основной текст (8) + 11 pt"/>
    <w:basedOn w:val="CharStyle37"/>
    <w:rPr>
      <w:lang w:val="ru-RU" w:eastAsia="ru-RU" w:bidi="ru-RU"/>
      <w:sz w:val="22"/>
      <w:szCs w:val="22"/>
      <w:w w:val="100"/>
      <w:spacing w:val="0"/>
      <w:color w:val="000000"/>
      <w:position w:val="0"/>
    </w:rPr>
  </w:style>
  <w:style w:type="character" w:customStyle="1" w:styleId="CharStyle50">
    <w:name w:val="Основной текст (8) + 11 pt,Курсив"/>
    <w:basedOn w:val="CharStyle37"/>
    <w:rPr>
      <w:lang w:val="ru-RU" w:eastAsia="ru-RU" w:bidi="ru-RU"/>
      <w:i/>
      <w:iCs/>
      <w:sz w:val="22"/>
      <w:szCs w:val="22"/>
      <w:w w:val="100"/>
      <w:spacing w:val="0"/>
      <w:color w:val="000000"/>
      <w:position w:val="0"/>
    </w:rPr>
  </w:style>
  <w:style w:type="character" w:customStyle="1" w:styleId="CharStyle52">
    <w:name w:val="Заголовок №2 (2)_"/>
    <w:basedOn w:val="DefaultParagraphFont"/>
    <w:link w:val="Style51"/>
    <w:rPr>
      <w:b w:val="0"/>
      <w:bCs w:val="0"/>
      <w:i w:val="0"/>
      <w:iCs w:val="0"/>
      <w:u w:val="none"/>
      <w:strike w:val="0"/>
      <w:smallCaps w:val="0"/>
      <w:sz w:val="36"/>
      <w:szCs w:val="36"/>
      <w:rFonts w:ascii="Times New Roman" w:eastAsia="Times New Roman" w:hAnsi="Times New Roman" w:cs="Times New Roman"/>
    </w:rPr>
  </w:style>
  <w:style w:type="character" w:customStyle="1" w:styleId="CharStyle54">
    <w:name w:val="Основной текст (13)_"/>
    <w:basedOn w:val="DefaultParagraphFont"/>
    <w:link w:val="Style53"/>
    <w:rPr>
      <w:b/>
      <w:bCs/>
      <w:i w:val="0"/>
      <w:iCs w:val="0"/>
      <w:u w:val="none"/>
      <w:strike w:val="0"/>
      <w:smallCaps w:val="0"/>
      <w:sz w:val="18"/>
      <w:szCs w:val="18"/>
      <w:rFonts w:ascii="Times New Roman" w:eastAsia="Times New Roman" w:hAnsi="Times New Roman" w:cs="Times New Roman"/>
    </w:rPr>
  </w:style>
  <w:style w:type="character" w:customStyle="1" w:styleId="CharStyle5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57">
    <w:name w:val="Основной текст (14)_"/>
    <w:basedOn w:val="DefaultParagraphFont"/>
    <w:link w:val="Style56"/>
    <w:rPr>
      <w:b w:val="0"/>
      <w:bCs w:val="0"/>
      <w:i/>
      <w:iCs/>
      <w:u w:val="none"/>
      <w:strike w:val="0"/>
      <w:smallCaps w:val="0"/>
      <w:sz w:val="16"/>
      <w:szCs w:val="16"/>
      <w:rFonts w:ascii="Times New Roman" w:eastAsia="Times New Roman" w:hAnsi="Times New Roman" w:cs="Times New Roman"/>
    </w:rPr>
  </w:style>
  <w:style w:type="character" w:customStyle="1" w:styleId="CharStyle58">
    <w:name w:val="Основной текст (14) + 7,5 pt"/>
    <w:basedOn w:val="CharStyle57"/>
    <w:rPr>
      <w:lang w:val="ru-RU" w:eastAsia="ru-RU" w:bidi="ru-RU"/>
      <w:sz w:val="15"/>
      <w:szCs w:val="15"/>
      <w:w w:val="100"/>
      <w:spacing w:val="0"/>
      <w:color w:val="000000"/>
      <w:position w:val="0"/>
    </w:rPr>
  </w:style>
  <w:style w:type="character" w:customStyle="1" w:styleId="CharStyle59">
    <w:name w:val="Основной текст (14) + 7 pt"/>
    <w:basedOn w:val="CharStyle57"/>
    <w:rPr>
      <w:lang w:val="ru-RU" w:eastAsia="ru-RU" w:bidi="ru-RU"/>
      <w:sz w:val="14"/>
      <w:szCs w:val="14"/>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360" w:after="6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3)"/>
    <w:basedOn w:val="Normal"/>
    <w:link w:val="CharStyle6"/>
    <w:pPr>
      <w:widowControl w:val="0"/>
      <w:shd w:val="clear" w:color="auto" w:fill="FFFFFF"/>
      <w:jc w:val="center"/>
      <w:spacing w:before="60" w:after="30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7">
    <w:name w:val="Основной текст (4)"/>
    <w:basedOn w:val="Normal"/>
    <w:link w:val="CharStyle8"/>
    <w:pPr>
      <w:widowControl w:val="0"/>
      <w:shd w:val="clear" w:color="auto" w:fill="FFFFFF"/>
      <w:jc w:val="center"/>
      <w:spacing w:before="300" w:after="120" w:line="263" w:lineRule="exact"/>
    </w:pPr>
    <w:rPr>
      <w:b/>
      <w:bCs/>
      <w:i w:val="0"/>
      <w:iCs w:val="0"/>
      <w:u w:val="none"/>
      <w:strike w:val="0"/>
      <w:smallCaps w:val="0"/>
      <w:sz w:val="22"/>
      <w:szCs w:val="22"/>
      <w:rFonts w:ascii="Times New Roman" w:eastAsia="Times New Roman" w:hAnsi="Times New Roman" w:cs="Times New Roman"/>
    </w:rPr>
  </w:style>
  <w:style w:type="paragraph" w:customStyle="1" w:styleId="Style9">
    <w:name w:val="Основной текст (5)"/>
    <w:basedOn w:val="Normal"/>
    <w:link w:val="CharStyle10"/>
    <w:pPr>
      <w:widowControl w:val="0"/>
      <w:shd w:val="clear" w:color="auto" w:fill="FFFFFF"/>
      <w:jc w:val="center"/>
      <w:spacing w:before="120" w:after="300" w:line="191" w:lineRule="exact"/>
    </w:pPr>
    <w:rPr>
      <w:b w:val="0"/>
      <w:bCs w:val="0"/>
      <w:i w:val="0"/>
      <w:iCs w:val="0"/>
      <w:u w:val="none"/>
      <w:strike w:val="0"/>
      <w:smallCaps w:val="0"/>
      <w:sz w:val="17"/>
      <w:szCs w:val="17"/>
      <w:rFonts w:ascii="Times New Roman" w:eastAsia="Times New Roman" w:hAnsi="Times New Roman" w:cs="Times New Roman"/>
    </w:rPr>
  </w:style>
  <w:style w:type="paragraph" w:customStyle="1" w:styleId="Style13">
    <w:name w:val="Заголовок №1"/>
    <w:basedOn w:val="Normal"/>
    <w:link w:val="CharStyle14"/>
    <w:pPr>
      <w:widowControl w:val="0"/>
      <w:shd w:val="clear" w:color="auto" w:fill="FFFFFF"/>
      <w:jc w:val="both"/>
      <w:outlineLvl w:val="0"/>
      <w:spacing w:before="300" w:after="360"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Заголовок №2"/>
    <w:basedOn w:val="Normal"/>
    <w:link w:val="CharStyle22"/>
    <w:pPr>
      <w:widowControl w:val="0"/>
      <w:shd w:val="clear" w:color="auto" w:fill="FFFFFF"/>
      <w:jc w:val="right"/>
      <w:outlineLvl w:val="1"/>
      <w:spacing w:before="4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26">
    <w:name w:val="Основной текст (6)"/>
    <w:basedOn w:val="Normal"/>
    <w:link w:val="CharStyle27"/>
    <w:pPr>
      <w:widowControl w:val="0"/>
      <w:shd w:val="clear" w:color="auto" w:fill="FFFFFF"/>
      <w:jc w:val="both"/>
      <w:spacing w:line="263" w:lineRule="exact"/>
    </w:pPr>
    <w:rPr>
      <w:b w:val="0"/>
      <w:bCs w:val="0"/>
      <w:i/>
      <w:iCs/>
      <w:u w:val="none"/>
      <w:strike w:val="0"/>
      <w:smallCaps w:val="0"/>
      <w:sz w:val="22"/>
      <w:szCs w:val="22"/>
      <w:rFonts w:ascii="Times New Roman" w:eastAsia="Times New Roman" w:hAnsi="Times New Roman" w:cs="Times New Roman"/>
    </w:rPr>
  </w:style>
  <w:style w:type="paragraph" w:customStyle="1" w:styleId="Style32">
    <w:name w:val="Основной текст (7)"/>
    <w:basedOn w:val="Normal"/>
    <w:link w:val="CharStyle33"/>
    <w:pPr>
      <w:widowControl w:val="0"/>
      <w:shd w:val="clear" w:color="auto" w:fill="FFFFFF"/>
      <w:spacing w:before="840" w:line="187" w:lineRule="exact"/>
    </w:pPr>
    <w:rPr>
      <w:b w:val="0"/>
      <w:bCs w:val="0"/>
      <w:i/>
      <w:iCs/>
      <w:u w:val="none"/>
      <w:strike w:val="0"/>
      <w:smallCaps w:val="0"/>
      <w:sz w:val="16"/>
      <w:szCs w:val="16"/>
      <w:rFonts w:ascii="Times New Roman" w:eastAsia="Times New Roman" w:hAnsi="Times New Roman" w:cs="Times New Roman"/>
    </w:rPr>
  </w:style>
  <w:style w:type="paragraph" w:customStyle="1" w:styleId="Style36">
    <w:name w:val="Основной текст (8)"/>
    <w:basedOn w:val="Normal"/>
    <w:link w:val="CharStyle37"/>
    <w:pPr>
      <w:widowControl w:val="0"/>
      <w:shd w:val="clear" w:color="auto" w:fill="FFFFFF"/>
      <w:jc w:val="center"/>
      <w:spacing w:after="18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38">
    <w:name w:val="Основной текст (9)"/>
    <w:basedOn w:val="Normal"/>
    <w:link w:val="CharStyle39"/>
    <w:pPr>
      <w:widowControl w:val="0"/>
      <w:shd w:val="clear" w:color="auto" w:fill="FFFFFF"/>
      <w:spacing w:after="180" w:line="0" w:lineRule="exact"/>
    </w:pPr>
    <w:rPr>
      <w:b w:val="0"/>
      <w:bCs w:val="0"/>
      <w:i/>
      <w:iCs/>
      <w:u w:val="none"/>
      <w:strike w:val="0"/>
      <w:smallCaps w:val="0"/>
      <w:sz w:val="20"/>
      <w:szCs w:val="20"/>
      <w:rFonts w:ascii="Times New Roman" w:eastAsia="Times New Roman" w:hAnsi="Times New Roman" w:cs="Times New Roman"/>
    </w:rPr>
  </w:style>
  <w:style w:type="paragraph" w:customStyle="1" w:styleId="Style40">
    <w:name w:val="Основной текст (10)"/>
    <w:basedOn w:val="Normal"/>
    <w:link w:val="CharStyle41"/>
    <w:pPr>
      <w:widowControl w:val="0"/>
      <w:shd w:val="clear" w:color="auto" w:fill="FFFFFF"/>
      <w:jc w:val="both"/>
      <w:spacing w:before="180" w:line="0" w:lineRule="exact"/>
    </w:pPr>
    <w:rPr>
      <w:b w:val="0"/>
      <w:bCs w:val="0"/>
      <w:i w:val="0"/>
      <w:iCs w:val="0"/>
      <w:u w:val="none"/>
      <w:strike w:val="0"/>
      <w:smallCaps w:val="0"/>
      <w:sz w:val="20"/>
      <w:szCs w:val="20"/>
      <w:rFonts w:ascii="Segoe UI" w:eastAsia="Segoe UI" w:hAnsi="Segoe UI" w:cs="Segoe UI"/>
    </w:rPr>
  </w:style>
  <w:style w:type="paragraph" w:customStyle="1" w:styleId="Style42">
    <w:name w:val="Основной текст (11)"/>
    <w:basedOn w:val="Normal"/>
    <w:link w:val="CharStyle43"/>
    <w:pPr>
      <w:widowControl w:val="0"/>
      <w:shd w:val="clear" w:color="auto" w:fill="FFFFFF"/>
      <w:spacing w:line="277"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 w:type="paragraph" w:customStyle="1" w:styleId="Style47">
    <w:name w:val="Основной текст (12)"/>
    <w:basedOn w:val="Normal"/>
    <w:link w:val="CharStyle48"/>
    <w:pPr>
      <w:widowControl w:val="0"/>
      <w:shd w:val="clear" w:color="auto" w:fill="FFFFFF"/>
      <w:spacing w:before="240" w:after="420" w:line="0" w:lineRule="exact"/>
    </w:pPr>
    <w:rPr>
      <w:b w:val="0"/>
      <w:bCs w:val="0"/>
      <w:i w:val="0"/>
      <w:iCs w:val="0"/>
      <w:u w:val="none"/>
      <w:strike w:val="0"/>
      <w:smallCaps w:val="0"/>
      <w:sz w:val="26"/>
      <w:szCs w:val="26"/>
      <w:rFonts w:ascii="Times New Roman" w:eastAsia="Times New Roman" w:hAnsi="Times New Roman" w:cs="Times New Roman"/>
      <w:spacing w:val="-10"/>
    </w:rPr>
  </w:style>
  <w:style w:type="paragraph" w:customStyle="1" w:styleId="Style51">
    <w:name w:val="Заголовок №2 (2)"/>
    <w:basedOn w:val="Normal"/>
    <w:link w:val="CharStyle52"/>
    <w:pPr>
      <w:widowControl w:val="0"/>
      <w:shd w:val="clear" w:color="auto" w:fill="FFFFFF"/>
      <w:jc w:val="right"/>
      <w:outlineLvl w:val="1"/>
      <w:spacing w:before="420" w:line="0" w:lineRule="exact"/>
    </w:pPr>
    <w:rPr>
      <w:b w:val="0"/>
      <w:bCs w:val="0"/>
      <w:i w:val="0"/>
      <w:iCs w:val="0"/>
      <w:u w:val="none"/>
      <w:strike w:val="0"/>
      <w:smallCaps w:val="0"/>
      <w:sz w:val="36"/>
      <w:szCs w:val="36"/>
      <w:rFonts w:ascii="Times New Roman" w:eastAsia="Times New Roman" w:hAnsi="Times New Roman" w:cs="Times New Roman"/>
    </w:rPr>
  </w:style>
  <w:style w:type="paragraph" w:customStyle="1" w:styleId="Style53">
    <w:name w:val="Основной текст (13)"/>
    <w:basedOn w:val="Normal"/>
    <w:link w:val="CharStyle54"/>
    <w:pPr>
      <w:widowControl w:val="0"/>
      <w:shd w:val="clear" w:color="auto" w:fill="FFFFFF"/>
      <w:jc w:val="both"/>
      <w:spacing w:before="240" w:after="900" w:line="264" w:lineRule="exact"/>
      <w:ind w:firstLine="580"/>
    </w:pPr>
    <w:rPr>
      <w:b/>
      <w:bCs/>
      <w:i w:val="0"/>
      <w:iCs w:val="0"/>
      <w:u w:val="none"/>
      <w:strike w:val="0"/>
      <w:smallCaps w:val="0"/>
      <w:sz w:val="18"/>
      <w:szCs w:val="18"/>
      <w:rFonts w:ascii="Times New Roman" w:eastAsia="Times New Roman" w:hAnsi="Times New Roman" w:cs="Times New Roman"/>
    </w:rPr>
  </w:style>
  <w:style w:type="paragraph" w:customStyle="1" w:styleId="Style56">
    <w:name w:val="Основной текст (14)"/>
    <w:basedOn w:val="Normal"/>
    <w:link w:val="CharStyle57"/>
    <w:pPr>
      <w:widowControl w:val="0"/>
      <w:shd w:val="clear" w:color="auto" w:fill="FFFFFF"/>
      <w:spacing w:line="187" w:lineRule="exact"/>
    </w:pPr>
    <w:rPr>
      <w:b w:val="0"/>
      <w:bCs w:val="0"/>
      <w:i/>
      <w:iCs/>
      <w:u w:val="none"/>
      <w:strike w:val="0"/>
      <w:smallCaps w:val="0"/>
      <w:sz w:val="16"/>
      <w:szCs w:val="1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